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DC" w:rsidRDefault="005B4ADC" w:rsidP="007A6980">
      <w:pPr>
        <w:pStyle w:val="Nzev"/>
      </w:pPr>
      <w:bookmarkStart w:id="0" w:name="_GoBack"/>
      <w:bookmarkEnd w:id="0"/>
    </w:p>
    <w:p w:rsidR="005B4ADC" w:rsidRDefault="005B4ADC" w:rsidP="007A6980">
      <w:pPr>
        <w:pStyle w:val="Nzev"/>
      </w:pPr>
    </w:p>
    <w:p w:rsidR="005B4ADC" w:rsidRPr="005B4ADC" w:rsidRDefault="005B4ADC" w:rsidP="007A6980">
      <w:pPr>
        <w:pStyle w:val="Nzev"/>
        <w:rPr>
          <w:rFonts w:ascii="Calibri" w:hAnsi="Calibri" w:cs="Calibri"/>
          <w:sz w:val="24"/>
          <w:szCs w:val="24"/>
        </w:rPr>
      </w:pPr>
    </w:p>
    <w:p w:rsidR="005B4ADC" w:rsidRPr="005B4ADC" w:rsidRDefault="005B4ADC" w:rsidP="007A6980">
      <w:pPr>
        <w:pStyle w:val="Nzev"/>
        <w:rPr>
          <w:rFonts w:ascii="Calibri" w:hAnsi="Calibri" w:cs="Calibri"/>
          <w:sz w:val="24"/>
          <w:szCs w:val="24"/>
        </w:rPr>
      </w:pPr>
    </w:p>
    <w:p w:rsidR="007A6980" w:rsidRPr="005B4ADC" w:rsidRDefault="007A6980" w:rsidP="007A6980">
      <w:pPr>
        <w:pStyle w:val="Nzev"/>
        <w:rPr>
          <w:rFonts w:ascii="Calibri" w:hAnsi="Calibri" w:cs="Calibri"/>
          <w:sz w:val="28"/>
          <w:szCs w:val="28"/>
        </w:rPr>
      </w:pPr>
      <w:r w:rsidRPr="005B4ADC">
        <w:rPr>
          <w:rFonts w:ascii="Calibri" w:hAnsi="Calibri" w:cs="Calibri"/>
          <w:sz w:val="28"/>
          <w:szCs w:val="28"/>
        </w:rPr>
        <w:t>Prezentační dovednosti</w:t>
      </w:r>
    </w:p>
    <w:p w:rsidR="007A6980" w:rsidRPr="005B4ADC" w:rsidRDefault="007A6980" w:rsidP="007A6980">
      <w:pPr>
        <w:pStyle w:val="Nadpis3"/>
        <w:rPr>
          <w:rFonts w:ascii="Calibri" w:hAnsi="Calibri" w:cs="Calibri"/>
          <w:sz w:val="28"/>
          <w:szCs w:val="28"/>
        </w:rPr>
      </w:pPr>
    </w:p>
    <w:p w:rsidR="007A6980" w:rsidRPr="005B4ADC" w:rsidRDefault="007A6980" w:rsidP="007A6980">
      <w:pPr>
        <w:pStyle w:val="Nadpis2"/>
        <w:rPr>
          <w:rFonts w:ascii="Calibri" w:hAnsi="Calibri" w:cs="Calibri"/>
          <w:sz w:val="28"/>
          <w:szCs w:val="28"/>
        </w:rPr>
      </w:pPr>
      <w:r w:rsidRPr="005B4ADC">
        <w:rPr>
          <w:rFonts w:ascii="Calibri" w:hAnsi="Calibri" w:cs="Calibri"/>
          <w:sz w:val="28"/>
          <w:szCs w:val="28"/>
        </w:rPr>
        <w:t>Obsah:</w:t>
      </w:r>
    </w:p>
    <w:p w:rsidR="007A6980" w:rsidRPr="005B4ADC" w:rsidRDefault="007A6980" w:rsidP="007A6980">
      <w:pPr>
        <w:ind w:firstLine="708"/>
        <w:rPr>
          <w:rFonts w:ascii="Calibri" w:hAnsi="Calibri" w:cs="Calibri"/>
          <w:sz w:val="28"/>
          <w:szCs w:val="28"/>
        </w:rPr>
      </w:pPr>
      <w:r w:rsidRPr="005B4ADC">
        <w:rPr>
          <w:rFonts w:ascii="Calibri" w:hAnsi="Calibri" w:cs="Calibri"/>
          <w:sz w:val="28"/>
          <w:szCs w:val="28"/>
        </w:rPr>
        <w:t>1. Komu je tento materiál určen</w:t>
      </w:r>
    </w:p>
    <w:p w:rsidR="007A6980" w:rsidRPr="005B4ADC" w:rsidRDefault="007A6980" w:rsidP="007A6980">
      <w:pPr>
        <w:ind w:left="708"/>
        <w:rPr>
          <w:rFonts w:ascii="Calibri" w:hAnsi="Calibri" w:cs="Calibri"/>
          <w:sz w:val="28"/>
          <w:szCs w:val="28"/>
        </w:rPr>
      </w:pPr>
      <w:r w:rsidRPr="005B4ADC">
        <w:rPr>
          <w:rFonts w:ascii="Calibri" w:hAnsi="Calibri" w:cs="Calibri"/>
          <w:sz w:val="28"/>
          <w:szCs w:val="28"/>
        </w:rPr>
        <w:t>2. Osm rad pro úspěšnou prezentaci</w:t>
      </w:r>
    </w:p>
    <w:p w:rsidR="007A6980" w:rsidRPr="005B4ADC" w:rsidRDefault="007A6980" w:rsidP="007A6980">
      <w:pPr>
        <w:pStyle w:val="Bezmezer"/>
        <w:rPr>
          <w:rFonts w:ascii="Calibri" w:hAnsi="Calibri" w:cs="Calibri"/>
          <w:sz w:val="28"/>
          <w:szCs w:val="28"/>
        </w:rPr>
      </w:pPr>
      <w:r w:rsidRPr="005B4ADC">
        <w:rPr>
          <w:rFonts w:ascii="Calibri" w:hAnsi="Calibri" w:cs="Calibri"/>
          <w:sz w:val="28"/>
          <w:szCs w:val="28"/>
        </w:rPr>
        <w:tab/>
      </w:r>
      <w:r w:rsidRPr="005B4ADC">
        <w:rPr>
          <w:rFonts w:ascii="Calibri" w:hAnsi="Calibri" w:cs="Calibri"/>
          <w:sz w:val="28"/>
          <w:szCs w:val="28"/>
        </w:rPr>
        <w:tab/>
        <w:t>1- Jak zacházet s trémou</w:t>
      </w:r>
    </w:p>
    <w:p w:rsidR="007A6980" w:rsidRPr="005B4ADC" w:rsidRDefault="007A6980" w:rsidP="007A6980">
      <w:pPr>
        <w:pStyle w:val="Bezmezer"/>
        <w:rPr>
          <w:rFonts w:ascii="Calibri" w:hAnsi="Calibri" w:cs="Calibri"/>
          <w:sz w:val="28"/>
          <w:szCs w:val="28"/>
        </w:rPr>
      </w:pPr>
      <w:r w:rsidRPr="005B4ADC">
        <w:rPr>
          <w:rFonts w:ascii="Calibri" w:hAnsi="Calibri" w:cs="Calibri"/>
          <w:sz w:val="28"/>
          <w:szCs w:val="28"/>
        </w:rPr>
        <w:tab/>
      </w:r>
      <w:r w:rsidRPr="005B4ADC">
        <w:rPr>
          <w:rFonts w:ascii="Calibri" w:hAnsi="Calibri" w:cs="Calibri"/>
          <w:sz w:val="28"/>
          <w:szCs w:val="28"/>
        </w:rPr>
        <w:tab/>
        <w:t>2- Jak začít</w:t>
      </w:r>
    </w:p>
    <w:p w:rsidR="007A6980" w:rsidRPr="005B4ADC" w:rsidRDefault="007A6980" w:rsidP="007A6980">
      <w:pPr>
        <w:pStyle w:val="Bezmezer"/>
        <w:rPr>
          <w:rFonts w:ascii="Calibri" w:hAnsi="Calibri" w:cs="Calibri"/>
          <w:sz w:val="28"/>
          <w:szCs w:val="28"/>
        </w:rPr>
      </w:pPr>
      <w:r w:rsidRPr="005B4ADC">
        <w:rPr>
          <w:rFonts w:ascii="Calibri" w:hAnsi="Calibri" w:cs="Calibri"/>
          <w:sz w:val="28"/>
          <w:szCs w:val="28"/>
        </w:rPr>
        <w:tab/>
      </w:r>
      <w:r w:rsidRPr="005B4ADC">
        <w:rPr>
          <w:rFonts w:ascii="Calibri" w:hAnsi="Calibri" w:cs="Calibri"/>
          <w:sz w:val="28"/>
          <w:szCs w:val="28"/>
        </w:rPr>
        <w:tab/>
        <w:t xml:space="preserve">3- </w:t>
      </w:r>
      <w:r w:rsidR="005B4ADC">
        <w:rPr>
          <w:rFonts w:ascii="Calibri" w:hAnsi="Calibri" w:cs="Calibri"/>
          <w:sz w:val="28"/>
          <w:szCs w:val="28"/>
        </w:rPr>
        <w:t>N</w:t>
      </w:r>
      <w:r w:rsidRPr="005B4ADC">
        <w:rPr>
          <w:rFonts w:ascii="Calibri" w:hAnsi="Calibri" w:cs="Calibri"/>
          <w:sz w:val="28"/>
          <w:szCs w:val="28"/>
        </w:rPr>
        <w:t>avázání kontaktu s posluchači</w:t>
      </w:r>
    </w:p>
    <w:p w:rsidR="007A6980" w:rsidRPr="005B4ADC" w:rsidRDefault="007A6980" w:rsidP="007A6980">
      <w:pPr>
        <w:pStyle w:val="Bezmezer"/>
        <w:ind w:left="708" w:firstLine="708"/>
        <w:rPr>
          <w:rFonts w:ascii="Calibri" w:hAnsi="Calibri" w:cs="Calibri"/>
          <w:sz w:val="28"/>
          <w:szCs w:val="28"/>
        </w:rPr>
      </w:pPr>
      <w:r w:rsidRPr="005B4ADC">
        <w:rPr>
          <w:rFonts w:ascii="Calibri" w:hAnsi="Calibri" w:cs="Calibri"/>
          <w:sz w:val="28"/>
          <w:szCs w:val="28"/>
        </w:rPr>
        <w:t xml:space="preserve">4- Řeč těla </w:t>
      </w:r>
    </w:p>
    <w:p w:rsidR="007A6980" w:rsidRPr="005B4ADC" w:rsidRDefault="007A6980" w:rsidP="007A6980">
      <w:pPr>
        <w:pStyle w:val="Bezmezer"/>
        <w:rPr>
          <w:rFonts w:ascii="Calibri" w:hAnsi="Calibri" w:cs="Calibri"/>
          <w:sz w:val="28"/>
          <w:szCs w:val="28"/>
        </w:rPr>
      </w:pPr>
      <w:r w:rsidRPr="005B4ADC">
        <w:rPr>
          <w:rFonts w:ascii="Calibri" w:hAnsi="Calibri" w:cs="Calibri"/>
          <w:sz w:val="28"/>
          <w:szCs w:val="28"/>
        </w:rPr>
        <w:tab/>
      </w:r>
      <w:r w:rsidRPr="005B4ADC">
        <w:rPr>
          <w:rFonts w:ascii="Calibri" w:hAnsi="Calibri" w:cs="Calibri"/>
          <w:sz w:val="28"/>
          <w:szCs w:val="28"/>
        </w:rPr>
        <w:tab/>
        <w:t>5- Užívání hlasu</w:t>
      </w:r>
    </w:p>
    <w:p w:rsidR="007A6980" w:rsidRPr="005B4ADC" w:rsidRDefault="007A6980" w:rsidP="007A6980">
      <w:pPr>
        <w:pStyle w:val="Bezmezer"/>
        <w:rPr>
          <w:rFonts w:ascii="Calibri" w:hAnsi="Calibri" w:cs="Calibri"/>
          <w:sz w:val="28"/>
          <w:szCs w:val="28"/>
        </w:rPr>
      </w:pPr>
      <w:r w:rsidRPr="005B4ADC">
        <w:rPr>
          <w:rFonts w:ascii="Calibri" w:hAnsi="Calibri" w:cs="Calibri"/>
          <w:sz w:val="28"/>
          <w:szCs w:val="28"/>
        </w:rPr>
        <w:tab/>
      </w:r>
      <w:r w:rsidRPr="005B4ADC">
        <w:rPr>
          <w:rFonts w:ascii="Calibri" w:hAnsi="Calibri" w:cs="Calibri"/>
          <w:sz w:val="28"/>
          <w:szCs w:val="28"/>
        </w:rPr>
        <w:tab/>
        <w:t>6- Oblečení a doplňky</w:t>
      </w:r>
    </w:p>
    <w:p w:rsidR="007A6980" w:rsidRPr="005B4ADC" w:rsidRDefault="007A6980" w:rsidP="007A6980">
      <w:pPr>
        <w:pStyle w:val="Bezmezer"/>
        <w:rPr>
          <w:rFonts w:ascii="Calibri" w:hAnsi="Calibri" w:cs="Calibri"/>
          <w:sz w:val="28"/>
          <w:szCs w:val="28"/>
        </w:rPr>
      </w:pPr>
      <w:r w:rsidRPr="005B4ADC">
        <w:rPr>
          <w:rFonts w:ascii="Calibri" w:hAnsi="Calibri" w:cs="Calibri"/>
          <w:sz w:val="28"/>
          <w:szCs w:val="28"/>
        </w:rPr>
        <w:tab/>
      </w:r>
      <w:r w:rsidRPr="005B4ADC">
        <w:rPr>
          <w:rFonts w:ascii="Calibri" w:hAnsi="Calibri" w:cs="Calibri"/>
          <w:sz w:val="28"/>
          <w:szCs w:val="28"/>
        </w:rPr>
        <w:tab/>
        <w:t>7- Čeho se držet v samotné prezentaci</w:t>
      </w:r>
    </w:p>
    <w:p w:rsidR="007A6980" w:rsidRPr="005B4ADC" w:rsidRDefault="007A6980" w:rsidP="007A6980">
      <w:pPr>
        <w:pStyle w:val="Bezmezer"/>
        <w:rPr>
          <w:rFonts w:ascii="Calibri" w:hAnsi="Calibri" w:cs="Calibri"/>
          <w:sz w:val="28"/>
          <w:szCs w:val="28"/>
        </w:rPr>
      </w:pPr>
      <w:r w:rsidRPr="005B4ADC">
        <w:rPr>
          <w:rFonts w:ascii="Calibri" w:hAnsi="Calibri" w:cs="Calibri"/>
          <w:sz w:val="28"/>
          <w:szCs w:val="28"/>
        </w:rPr>
        <w:tab/>
      </w:r>
      <w:r w:rsidRPr="005B4ADC">
        <w:rPr>
          <w:rFonts w:ascii="Calibri" w:hAnsi="Calibri" w:cs="Calibri"/>
          <w:sz w:val="28"/>
          <w:szCs w:val="28"/>
        </w:rPr>
        <w:tab/>
        <w:t>8- Jak zakončit</w:t>
      </w:r>
    </w:p>
    <w:p w:rsidR="007A6980" w:rsidRPr="005B4ADC" w:rsidRDefault="007A6980" w:rsidP="007A6980">
      <w:pPr>
        <w:spacing w:before="200"/>
        <w:rPr>
          <w:rFonts w:ascii="Calibri" w:hAnsi="Calibri" w:cs="Calibri"/>
          <w:sz w:val="28"/>
          <w:szCs w:val="28"/>
        </w:rPr>
      </w:pPr>
      <w:r w:rsidRPr="005B4ADC">
        <w:rPr>
          <w:rFonts w:ascii="Calibri" w:hAnsi="Calibri" w:cs="Calibri"/>
          <w:sz w:val="28"/>
          <w:szCs w:val="28"/>
        </w:rPr>
        <w:tab/>
        <w:t>3. Bez praxe to nepůjde</w:t>
      </w:r>
      <w:r w:rsidR="005B4ADC" w:rsidRPr="005B4ADC">
        <w:rPr>
          <w:rFonts w:ascii="Calibri" w:hAnsi="Calibri" w:cs="Calibri"/>
          <w:sz w:val="28"/>
          <w:szCs w:val="28"/>
        </w:rPr>
        <w:sym w:font="Wingdings" w:char="F04A"/>
      </w:r>
    </w:p>
    <w:p w:rsidR="007A6980" w:rsidRPr="005B4ADC" w:rsidRDefault="007A6980" w:rsidP="007A6980">
      <w:pPr>
        <w:rPr>
          <w:rFonts w:ascii="Calibri" w:hAnsi="Calibri" w:cs="Calibri"/>
          <w:sz w:val="28"/>
          <w:szCs w:val="28"/>
        </w:rPr>
      </w:pPr>
    </w:p>
    <w:p w:rsidR="005B4ADC" w:rsidRPr="005B4ADC" w:rsidRDefault="005B4ADC" w:rsidP="007A6980">
      <w:pPr>
        <w:rPr>
          <w:rFonts w:ascii="Calibri" w:hAnsi="Calibri" w:cs="Calibri"/>
          <w:sz w:val="24"/>
          <w:szCs w:val="24"/>
        </w:rPr>
      </w:pPr>
    </w:p>
    <w:p w:rsidR="005B4ADC" w:rsidRPr="005B4ADC" w:rsidRDefault="005B4ADC" w:rsidP="007A6980">
      <w:pPr>
        <w:rPr>
          <w:rFonts w:ascii="Calibri" w:hAnsi="Calibri" w:cs="Calibri"/>
          <w:sz w:val="24"/>
          <w:szCs w:val="24"/>
        </w:rPr>
      </w:pPr>
    </w:p>
    <w:p w:rsidR="005B4ADC" w:rsidRPr="005B4ADC" w:rsidRDefault="005B4ADC" w:rsidP="007A6980">
      <w:pPr>
        <w:rPr>
          <w:rFonts w:ascii="Calibri" w:hAnsi="Calibri" w:cs="Calibri"/>
          <w:sz w:val="24"/>
          <w:szCs w:val="24"/>
        </w:rPr>
      </w:pPr>
    </w:p>
    <w:p w:rsidR="005B4ADC" w:rsidRPr="005B4ADC" w:rsidRDefault="005B4ADC" w:rsidP="007A6980">
      <w:pPr>
        <w:rPr>
          <w:rFonts w:ascii="Calibri" w:hAnsi="Calibri" w:cs="Calibri"/>
          <w:sz w:val="24"/>
          <w:szCs w:val="24"/>
        </w:rPr>
      </w:pPr>
    </w:p>
    <w:p w:rsidR="005B4ADC" w:rsidRPr="005B4ADC" w:rsidRDefault="005B4ADC" w:rsidP="007A6980">
      <w:pPr>
        <w:rPr>
          <w:rFonts w:ascii="Calibri" w:hAnsi="Calibri" w:cs="Calibri"/>
          <w:sz w:val="24"/>
          <w:szCs w:val="24"/>
        </w:rPr>
      </w:pPr>
    </w:p>
    <w:p w:rsidR="005B4ADC" w:rsidRPr="005B4ADC" w:rsidRDefault="005B4ADC" w:rsidP="007A6980">
      <w:pPr>
        <w:rPr>
          <w:rFonts w:ascii="Calibri" w:hAnsi="Calibri" w:cs="Calibri"/>
          <w:sz w:val="24"/>
          <w:szCs w:val="24"/>
        </w:rPr>
      </w:pPr>
    </w:p>
    <w:p w:rsidR="005B4ADC" w:rsidRPr="005B4ADC" w:rsidRDefault="005B4ADC" w:rsidP="007A6980">
      <w:pPr>
        <w:rPr>
          <w:rFonts w:ascii="Calibri" w:hAnsi="Calibri" w:cs="Calibri"/>
          <w:sz w:val="24"/>
          <w:szCs w:val="24"/>
        </w:rPr>
      </w:pPr>
    </w:p>
    <w:p w:rsidR="005B4ADC" w:rsidRPr="005B4ADC" w:rsidRDefault="005B4ADC" w:rsidP="007A6980">
      <w:pPr>
        <w:rPr>
          <w:rFonts w:ascii="Calibri" w:hAnsi="Calibri" w:cs="Calibri"/>
          <w:sz w:val="24"/>
          <w:szCs w:val="24"/>
        </w:rPr>
      </w:pPr>
    </w:p>
    <w:p w:rsidR="005B4ADC" w:rsidRPr="005B4ADC" w:rsidRDefault="005B4ADC" w:rsidP="007A6980">
      <w:pPr>
        <w:rPr>
          <w:rFonts w:ascii="Calibri" w:hAnsi="Calibri" w:cs="Calibri"/>
          <w:sz w:val="24"/>
          <w:szCs w:val="24"/>
        </w:rPr>
      </w:pPr>
    </w:p>
    <w:p w:rsidR="005B4ADC" w:rsidRPr="005B4ADC" w:rsidRDefault="005B4ADC" w:rsidP="007A6980">
      <w:pPr>
        <w:rPr>
          <w:rFonts w:ascii="Calibri" w:hAnsi="Calibri" w:cs="Calibri"/>
          <w:sz w:val="24"/>
          <w:szCs w:val="24"/>
        </w:rPr>
      </w:pPr>
    </w:p>
    <w:p w:rsidR="007A6980" w:rsidRPr="005B4ADC" w:rsidRDefault="007A6980" w:rsidP="007A6980">
      <w:pPr>
        <w:pStyle w:val="Nadpis2"/>
        <w:rPr>
          <w:rFonts w:ascii="Calibri" w:hAnsi="Calibri" w:cs="Calibri"/>
          <w:sz w:val="24"/>
          <w:szCs w:val="24"/>
        </w:rPr>
      </w:pPr>
      <w:r w:rsidRPr="005B4ADC">
        <w:rPr>
          <w:rFonts w:ascii="Calibri" w:hAnsi="Calibri" w:cs="Calibri"/>
          <w:sz w:val="24"/>
          <w:szCs w:val="24"/>
        </w:rPr>
        <w:lastRenderedPageBreak/>
        <w:t>1. Komu je tento materiál určen</w:t>
      </w:r>
    </w:p>
    <w:p w:rsidR="005B4ADC" w:rsidRDefault="007A6980" w:rsidP="007A6980">
      <w:pPr>
        <w:rPr>
          <w:rFonts w:ascii="Calibri" w:hAnsi="Calibri" w:cs="Calibri"/>
          <w:sz w:val="24"/>
          <w:szCs w:val="24"/>
        </w:rPr>
      </w:pPr>
      <w:r w:rsidRPr="005B4ADC">
        <w:rPr>
          <w:rFonts w:ascii="Calibri" w:hAnsi="Calibri" w:cs="Calibri"/>
          <w:sz w:val="24"/>
          <w:szCs w:val="24"/>
        </w:rPr>
        <w:tab/>
      </w:r>
    </w:p>
    <w:p w:rsidR="007A6980" w:rsidRPr="005B4ADC" w:rsidRDefault="007A6980" w:rsidP="007A6980">
      <w:pPr>
        <w:rPr>
          <w:rFonts w:ascii="Calibri" w:hAnsi="Calibri" w:cs="Calibri"/>
          <w:sz w:val="24"/>
          <w:szCs w:val="24"/>
        </w:rPr>
      </w:pPr>
      <w:r w:rsidRPr="005B4ADC">
        <w:rPr>
          <w:rFonts w:ascii="Calibri" w:hAnsi="Calibri" w:cs="Calibri"/>
          <w:sz w:val="24"/>
          <w:szCs w:val="24"/>
        </w:rPr>
        <w:t xml:space="preserve">Denně přijímáme </w:t>
      </w:r>
      <w:r w:rsidR="005B4ADC">
        <w:rPr>
          <w:rFonts w:ascii="Calibri" w:hAnsi="Calibri" w:cs="Calibri"/>
          <w:sz w:val="24"/>
          <w:szCs w:val="24"/>
        </w:rPr>
        <w:t>téměř nekonečnou řadu</w:t>
      </w:r>
      <w:r w:rsidRPr="005B4ADC">
        <w:rPr>
          <w:rFonts w:ascii="Calibri" w:hAnsi="Calibri" w:cs="Calibri"/>
          <w:sz w:val="24"/>
          <w:szCs w:val="24"/>
        </w:rPr>
        <w:t xml:space="preserve"> informací, denně je třeba komunikovat s jinými lidmi, oslovovat je, informovat, spolupracovat. Komunikace s jinými lidmi nás provází celý život- od narození až po smrt. Paradoxem je, že čím více informací jsme schopni si vzájemně vyměnit, tím méně si většinou rozumíme.  Naše komunikace a prezentace informací může být úspěšná</w:t>
      </w:r>
      <w:r w:rsidR="005B4ADC">
        <w:rPr>
          <w:rFonts w:ascii="Calibri" w:hAnsi="Calibri" w:cs="Calibri"/>
          <w:sz w:val="24"/>
          <w:szCs w:val="24"/>
        </w:rPr>
        <w:t>,</w:t>
      </w:r>
      <w:r w:rsidRPr="005B4ADC">
        <w:rPr>
          <w:rFonts w:ascii="Calibri" w:hAnsi="Calibri" w:cs="Calibri"/>
          <w:sz w:val="24"/>
          <w:szCs w:val="24"/>
        </w:rPr>
        <w:t xml:space="preserve"> jen pokud se nám podaří zaujmout. </w:t>
      </w:r>
      <w:r w:rsidR="005B4ADC">
        <w:rPr>
          <w:rFonts w:ascii="Calibri" w:hAnsi="Calibri" w:cs="Calibri"/>
          <w:sz w:val="24"/>
          <w:szCs w:val="24"/>
        </w:rPr>
        <w:t>V následujících řádcích se budeme</w:t>
      </w:r>
      <w:r w:rsidRPr="005B4ADC">
        <w:rPr>
          <w:rFonts w:ascii="Calibri" w:hAnsi="Calibri" w:cs="Calibri"/>
          <w:sz w:val="24"/>
          <w:szCs w:val="24"/>
        </w:rPr>
        <w:t xml:space="preserve"> věnovat prezentaci veřejné, což je především vystoupení před lidmi, kteří by vás do určité míry měli </w:t>
      </w:r>
      <w:r w:rsidR="005B4ADC">
        <w:rPr>
          <w:rFonts w:ascii="Calibri" w:hAnsi="Calibri" w:cs="Calibri"/>
          <w:sz w:val="24"/>
          <w:szCs w:val="24"/>
        </w:rPr>
        <w:t xml:space="preserve">zaujatě vnímat - </w:t>
      </w:r>
      <w:r w:rsidRPr="005B4ADC">
        <w:rPr>
          <w:rFonts w:ascii="Calibri" w:hAnsi="Calibri" w:cs="Calibri"/>
          <w:sz w:val="24"/>
          <w:szCs w:val="24"/>
        </w:rPr>
        <w:t xml:space="preserve">poslouchat, jako například porada, přednáška, prezentace, </w:t>
      </w:r>
      <w:r w:rsidR="005B4ADC">
        <w:rPr>
          <w:rFonts w:ascii="Calibri" w:hAnsi="Calibri" w:cs="Calibri"/>
          <w:sz w:val="24"/>
          <w:szCs w:val="24"/>
        </w:rPr>
        <w:t xml:space="preserve">či </w:t>
      </w:r>
      <w:r w:rsidRPr="005B4ADC">
        <w:rPr>
          <w:rFonts w:ascii="Calibri" w:hAnsi="Calibri" w:cs="Calibri"/>
          <w:sz w:val="24"/>
          <w:szCs w:val="24"/>
        </w:rPr>
        <w:t>konference. Tyto principy je ale možné využít i při dialogu</w:t>
      </w:r>
      <w:r w:rsidR="005B4ADC">
        <w:rPr>
          <w:rFonts w:ascii="Calibri" w:hAnsi="Calibri" w:cs="Calibri"/>
          <w:sz w:val="24"/>
          <w:szCs w:val="24"/>
        </w:rPr>
        <w:t xml:space="preserve"> </w:t>
      </w:r>
      <w:r w:rsidRPr="005B4ADC">
        <w:rPr>
          <w:rFonts w:ascii="Calibri" w:hAnsi="Calibri" w:cs="Calibri"/>
          <w:sz w:val="24"/>
          <w:szCs w:val="24"/>
        </w:rPr>
        <w:t>- při jednání, či při komunikaci s partnerem.</w:t>
      </w:r>
    </w:p>
    <w:p w:rsidR="007A6980" w:rsidRPr="005B4ADC" w:rsidRDefault="007A6980" w:rsidP="007A6980">
      <w:pPr>
        <w:pStyle w:val="Nadpis3"/>
        <w:rPr>
          <w:rFonts w:ascii="Calibri" w:hAnsi="Calibri" w:cs="Calibri"/>
          <w:sz w:val="24"/>
          <w:szCs w:val="24"/>
        </w:rPr>
      </w:pPr>
    </w:p>
    <w:p w:rsidR="007A6980" w:rsidRPr="005B4ADC" w:rsidRDefault="007A6980" w:rsidP="007A6980">
      <w:pPr>
        <w:pStyle w:val="Nadpis2"/>
        <w:rPr>
          <w:rFonts w:ascii="Calibri" w:hAnsi="Calibri" w:cs="Calibri"/>
          <w:sz w:val="24"/>
          <w:szCs w:val="24"/>
        </w:rPr>
      </w:pPr>
      <w:r w:rsidRPr="005B4ADC">
        <w:rPr>
          <w:rFonts w:ascii="Calibri" w:hAnsi="Calibri" w:cs="Calibri"/>
          <w:sz w:val="24"/>
          <w:szCs w:val="24"/>
        </w:rPr>
        <w:t>2. Osm rad pro úspěšnou prezentaci</w:t>
      </w:r>
    </w:p>
    <w:p w:rsidR="005B4ADC" w:rsidRDefault="005B4ADC" w:rsidP="007A6980">
      <w:pPr>
        <w:pStyle w:val="Nadpis4"/>
        <w:rPr>
          <w:rFonts w:ascii="Calibri" w:hAnsi="Calibri" w:cs="Calibri"/>
          <w:sz w:val="24"/>
          <w:szCs w:val="24"/>
        </w:rPr>
      </w:pPr>
    </w:p>
    <w:p w:rsidR="007A6980" w:rsidRPr="005B4ADC" w:rsidRDefault="007A6980" w:rsidP="007A6980">
      <w:pPr>
        <w:pStyle w:val="Nadpis4"/>
        <w:rPr>
          <w:rFonts w:ascii="Calibri" w:hAnsi="Calibri" w:cs="Calibri"/>
          <w:sz w:val="24"/>
          <w:szCs w:val="24"/>
        </w:rPr>
      </w:pPr>
      <w:r w:rsidRPr="005B4ADC">
        <w:rPr>
          <w:rFonts w:ascii="Calibri" w:hAnsi="Calibri" w:cs="Calibri"/>
          <w:sz w:val="24"/>
          <w:szCs w:val="24"/>
        </w:rPr>
        <w:t>1- Jak zacházet s trémou</w:t>
      </w:r>
    </w:p>
    <w:p w:rsidR="005B4ADC" w:rsidRDefault="007A6980" w:rsidP="007A6980">
      <w:pPr>
        <w:rPr>
          <w:rFonts w:ascii="Calibri" w:hAnsi="Calibri" w:cs="Calibri"/>
          <w:sz w:val="24"/>
          <w:szCs w:val="24"/>
        </w:rPr>
      </w:pPr>
      <w:r w:rsidRPr="005B4ADC">
        <w:rPr>
          <w:rFonts w:ascii="Calibri" w:hAnsi="Calibri" w:cs="Calibri"/>
          <w:sz w:val="24"/>
          <w:szCs w:val="24"/>
        </w:rPr>
        <w:tab/>
      </w:r>
    </w:p>
    <w:p w:rsidR="005B4ADC" w:rsidRDefault="007A6980" w:rsidP="007A6980">
      <w:pPr>
        <w:rPr>
          <w:rFonts w:ascii="Calibri" w:hAnsi="Calibri" w:cs="Calibri"/>
          <w:sz w:val="24"/>
          <w:szCs w:val="24"/>
        </w:rPr>
      </w:pPr>
      <w:r w:rsidRPr="005B4ADC">
        <w:rPr>
          <w:rFonts w:ascii="Calibri" w:hAnsi="Calibri" w:cs="Calibri"/>
          <w:sz w:val="24"/>
          <w:szCs w:val="24"/>
        </w:rPr>
        <w:t>Tréma je přirozený fyziologický jev</w:t>
      </w:r>
      <w:r w:rsidR="005B4ADC">
        <w:rPr>
          <w:rFonts w:ascii="Calibri" w:hAnsi="Calibri" w:cs="Calibri"/>
          <w:sz w:val="24"/>
          <w:szCs w:val="24"/>
        </w:rPr>
        <w:t xml:space="preserve"> o</w:t>
      </w:r>
      <w:r w:rsidRPr="005B4ADC">
        <w:rPr>
          <w:rFonts w:ascii="Calibri" w:hAnsi="Calibri" w:cs="Calibri"/>
          <w:sz w:val="24"/>
          <w:szCs w:val="24"/>
        </w:rPr>
        <w:t>bjevuj</w:t>
      </w:r>
      <w:r w:rsidR="005B4ADC">
        <w:rPr>
          <w:rFonts w:ascii="Calibri" w:hAnsi="Calibri" w:cs="Calibri"/>
          <w:sz w:val="24"/>
          <w:szCs w:val="24"/>
        </w:rPr>
        <w:t>ící</w:t>
      </w:r>
      <w:r w:rsidRPr="005B4ADC">
        <w:rPr>
          <w:rFonts w:ascii="Calibri" w:hAnsi="Calibri" w:cs="Calibri"/>
          <w:sz w:val="24"/>
          <w:szCs w:val="24"/>
        </w:rPr>
        <w:t xml:space="preserve"> se u </w:t>
      </w:r>
      <w:r w:rsidR="005B4ADC">
        <w:rPr>
          <w:rFonts w:ascii="Calibri" w:hAnsi="Calibri" w:cs="Calibri"/>
          <w:sz w:val="24"/>
          <w:szCs w:val="24"/>
        </w:rPr>
        <w:t>jedince</w:t>
      </w:r>
      <w:r w:rsidRPr="005B4ADC">
        <w:rPr>
          <w:rFonts w:ascii="Calibri" w:hAnsi="Calibri" w:cs="Calibri"/>
          <w:sz w:val="24"/>
          <w:szCs w:val="24"/>
        </w:rPr>
        <w:t>, který se cítí býti pod tlakem aktuální či nadcházející situace. Mnoho herců, jako například Jan Werich či Miloš Kopecký, veřejně přiznalo, že mají trému před každým vystoupením</w:t>
      </w:r>
      <w:r w:rsidR="005B4ADC">
        <w:rPr>
          <w:rFonts w:ascii="Calibri" w:hAnsi="Calibri" w:cs="Calibri"/>
          <w:sz w:val="24"/>
          <w:szCs w:val="24"/>
        </w:rPr>
        <w:t xml:space="preserve"> – „t</w:t>
      </w:r>
      <w:r w:rsidRPr="005B4ADC">
        <w:rPr>
          <w:rFonts w:ascii="Calibri" w:hAnsi="Calibri" w:cs="Calibri"/>
          <w:sz w:val="24"/>
          <w:szCs w:val="24"/>
        </w:rPr>
        <w:t>rocha</w:t>
      </w:r>
      <w:r w:rsidR="005B4ADC">
        <w:rPr>
          <w:rFonts w:ascii="Calibri" w:hAnsi="Calibri" w:cs="Calibri"/>
          <w:sz w:val="24"/>
          <w:szCs w:val="24"/>
        </w:rPr>
        <w:t>“</w:t>
      </w:r>
      <w:r w:rsidRPr="005B4ADC">
        <w:rPr>
          <w:rFonts w:ascii="Calibri" w:hAnsi="Calibri" w:cs="Calibri"/>
          <w:sz w:val="24"/>
          <w:szCs w:val="24"/>
        </w:rPr>
        <w:t xml:space="preserve"> trémy je tedy vždycky užitečná. A pokud se s ní nenaučíte žít, je potom lepší se stresovým situacím vyhnout. To neznamená přestat prezentovat, ale odstranit vše, co by mohlo stresovou situaci navodit či zvětšit. </w:t>
      </w:r>
    </w:p>
    <w:p w:rsidR="007A6980" w:rsidRPr="005B4ADC" w:rsidRDefault="007A6980" w:rsidP="007A6980">
      <w:pPr>
        <w:rPr>
          <w:rFonts w:ascii="Calibri" w:hAnsi="Calibri" w:cs="Calibri"/>
          <w:sz w:val="24"/>
          <w:szCs w:val="24"/>
        </w:rPr>
      </w:pPr>
      <w:r w:rsidRPr="005B4ADC">
        <w:rPr>
          <w:rFonts w:ascii="Calibri" w:hAnsi="Calibri" w:cs="Calibri"/>
          <w:sz w:val="24"/>
          <w:szCs w:val="24"/>
        </w:rPr>
        <w:t>Pro snížení trémy se doporučuje především perfektní připravenost. Kontrola, že máte všechny pomůcky a papíry s sebou, že znáte správně místo a čas prezentace, by měla člověka alespoň trochu uklidnit. Další jistotu získá člověk také opakováním. Čím častěji prezentujete, tím více budete mít zkušeností a to vám dodá sebedůvěru a jistotu. Pro získání ještě větší jistoty se doporučuje zaujmout pevný postoj a také pravidelně dýchat.</w:t>
      </w:r>
    </w:p>
    <w:p w:rsidR="005B4ADC" w:rsidRDefault="005B4ADC" w:rsidP="007A6980">
      <w:pPr>
        <w:pStyle w:val="Nadpis4"/>
        <w:rPr>
          <w:rFonts w:ascii="Calibri" w:hAnsi="Calibri" w:cs="Calibri"/>
          <w:sz w:val="24"/>
          <w:szCs w:val="24"/>
        </w:rPr>
      </w:pPr>
    </w:p>
    <w:p w:rsidR="007A6980" w:rsidRPr="005B4ADC" w:rsidRDefault="007A6980" w:rsidP="007A6980">
      <w:pPr>
        <w:pStyle w:val="Nadpis4"/>
        <w:rPr>
          <w:rFonts w:ascii="Calibri" w:hAnsi="Calibri" w:cs="Calibri"/>
          <w:sz w:val="24"/>
          <w:szCs w:val="24"/>
        </w:rPr>
      </w:pPr>
      <w:r w:rsidRPr="005B4ADC">
        <w:rPr>
          <w:rFonts w:ascii="Calibri" w:hAnsi="Calibri" w:cs="Calibri"/>
          <w:sz w:val="24"/>
          <w:szCs w:val="24"/>
        </w:rPr>
        <w:t>2 - Jak začít</w:t>
      </w:r>
    </w:p>
    <w:p w:rsidR="005B4ADC" w:rsidRDefault="007A6980" w:rsidP="007A6980">
      <w:pPr>
        <w:rPr>
          <w:rFonts w:ascii="Calibri" w:hAnsi="Calibri" w:cs="Calibri"/>
          <w:sz w:val="24"/>
          <w:szCs w:val="24"/>
        </w:rPr>
      </w:pPr>
      <w:r w:rsidRPr="005B4ADC">
        <w:rPr>
          <w:rFonts w:ascii="Calibri" w:hAnsi="Calibri" w:cs="Calibri"/>
          <w:sz w:val="24"/>
          <w:szCs w:val="24"/>
        </w:rPr>
        <w:tab/>
      </w:r>
    </w:p>
    <w:p w:rsidR="007A6980" w:rsidRPr="005B4ADC" w:rsidRDefault="007A6980" w:rsidP="007A6980">
      <w:pPr>
        <w:rPr>
          <w:rFonts w:ascii="Calibri" w:hAnsi="Calibri" w:cs="Calibri"/>
          <w:sz w:val="24"/>
          <w:szCs w:val="24"/>
        </w:rPr>
      </w:pPr>
      <w:r w:rsidRPr="005B4ADC">
        <w:rPr>
          <w:rFonts w:ascii="Calibri" w:hAnsi="Calibri" w:cs="Calibri"/>
          <w:sz w:val="24"/>
          <w:szCs w:val="24"/>
        </w:rPr>
        <w:t>Už na samotném začátku, ještě než začnete prezentovat, vás čeká nesnadný úkol</w:t>
      </w:r>
      <w:r w:rsidR="005B4ADC">
        <w:rPr>
          <w:rFonts w:ascii="Calibri" w:hAnsi="Calibri" w:cs="Calibri"/>
          <w:sz w:val="24"/>
          <w:szCs w:val="24"/>
        </w:rPr>
        <w:t xml:space="preserve"> </w:t>
      </w:r>
      <w:r w:rsidRPr="005B4ADC">
        <w:rPr>
          <w:rFonts w:ascii="Calibri" w:hAnsi="Calibri" w:cs="Calibri"/>
          <w:sz w:val="24"/>
          <w:szCs w:val="24"/>
        </w:rPr>
        <w:t xml:space="preserve">- získat pozornost svých posluchačů. Někteří se budou teprve usazovat, jiní povídají se známými, čtou materiály, telefonují a podobně. Jak to tedy udělat? Okřiknout je samozřejmě není vhodné. Postavte se ke skupině čelem, </w:t>
      </w:r>
      <w:r w:rsidR="005B4ADC" w:rsidRPr="005B4ADC">
        <w:rPr>
          <w:rFonts w:ascii="Calibri" w:hAnsi="Calibri" w:cs="Calibri"/>
          <w:sz w:val="24"/>
          <w:szCs w:val="24"/>
        </w:rPr>
        <w:t>zaujměte</w:t>
      </w:r>
      <w:r w:rsidRPr="005B4ADC">
        <w:rPr>
          <w:rFonts w:ascii="Calibri" w:hAnsi="Calibri" w:cs="Calibri"/>
          <w:sz w:val="24"/>
          <w:szCs w:val="24"/>
        </w:rPr>
        <w:t xml:space="preserve"> vzpřímený postoj, nohy si trochu </w:t>
      </w:r>
      <w:r w:rsidR="005B4ADC" w:rsidRPr="005B4ADC">
        <w:rPr>
          <w:rFonts w:ascii="Calibri" w:hAnsi="Calibri" w:cs="Calibri"/>
          <w:sz w:val="24"/>
          <w:szCs w:val="24"/>
        </w:rPr>
        <w:t>rozkročte</w:t>
      </w:r>
      <w:r w:rsidRPr="005B4ADC">
        <w:rPr>
          <w:rFonts w:ascii="Calibri" w:hAnsi="Calibri" w:cs="Calibri"/>
          <w:sz w:val="24"/>
          <w:szCs w:val="24"/>
        </w:rPr>
        <w:t xml:space="preserve">, ruce nechte u těla a nehýbejte se. Můžete se při tom i maličko usmívat. Vzpřímená postava vypadá sebevědomě, navíc můžete lépe dýchat a váš hlas bude znít jistěji. Tomuto postoji se </w:t>
      </w:r>
      <w:r w:rsidRPr="005B4ADC">
        <w:rPr>
          <w:rFonts w:ascii="Calibri" w:hAnsi="Calibri" w:cs="Calibri"/>
          <w:sz w:val="24"/>
          <w:szCs w:val="24"/>
        </w:rPr>
        <w:lastRenderedPageBreak/>
        <w:t>říká „skála v moři“ a uvidíte, že si tak po chvíli budete připadat. Nemluvte, posluchači se za chvíli zklidní sami. V daném postoji můžete setrvat i v průběhu prezentace, mějte však na paměti, že přílišná strnulost není žádoucí. Až se publikum uklidní, přijde chvíle ticha. Často se potom stává, že si nemůžeme vzpomenout, jak vlastně začít. K tomut</w:t>
      </w:r>
      <w:r w:rsidR="005B4ADC">
        <w:rPr>
          <w:rFonts w:ascii="Calibri" w:hAnsi="Calibri" w:cs="Calibri"/>
          <w:sz w:val="24"/>
          <w:szCs w:val="24"/>
        </w:rPr>
        <w:t>o</w:t>
      </w:r>
      <w:r w:rsidRPr="005B4ADC">
        <w:rPr>
          <w:rFonts w:ascii="Calibri" w:hAnsi="Calibri" w:cs="Calibri"/>
          <w:sz w:val="24"/>
          <w:szCs w:val="24"/>
        </w:rPr>
        <w:t xml:space="preserve"> účelu je dobr</w:t>
      </w:r>
      <w:r w:rsidR="005B4ADC">
        <w:rPr>
          <w:rFonts w:ascii="Calibri" w:hAnsi="Calibri" w:cs="Calibri"/>
          <w:sz w:val="24"/>
          <w:szCs w:val="24"/>
        </w:rPr>
        <w:t>é</w:t>
      </w:r>
      <w:r w:rsidRPr="005B4ADC">
        <w:rPr>
          <w:rFonts w:ascii="Calibri" w:hAnsi="Calibri" w:cs="Calibri"/>
          <w:sz w:val="24"/>
          <w:szCs w:val="24"/>
        </w:rPr>
        <w:t xml:space="preserve"> mít před sebou p</w:t>
      </w:r>
      <w:r w:rsidR="005B4ADC">
        <w:rPr>
          <w:rFonts w:ascii="Calibri" w:hAnsi="Calibri" w:cs="Calibri"/>
          <w:sz w:val="24"/>
          <w:szCs w:val="24"/>
        </w:rPr>
        <w:t>řipravené poznámky se základními body prezentace</w:t>
      </w:r>
      <w:r w:rsidRPr="005B4ADC">
        <w:rPr>
          <w:rFonts w:ascii="Calibri" w:hAnsi="Calibri" w:cs="Calibri"/>
          <w:sz w:val="24"/>
          <w:szCs w:val="24"/>
        </w:rPr>
        <w:t xml:space="preserve">, na kterém </w:t>
      </w:r>
      <w:r w:rsidR="005B4ADC">
        <w:rPr>
          <w:rFonts w:ascii="Calibri" w:hAnsi="Calibri" w:cs="Calibri"/>
          <w:sz w:val="24"/>
          <w:szCs w:val="24"/>
        </w:rPr>
        <w:t>mohou být</w:t>
      </w:r>
      <w:r w:rsidRPr="005B4ADC">
        <w:rPr>
          <w:rFonts w:ascii="Calibri" w:hAnsi="Calibri" w:cs="Calibri"/>
          <w:sz w:val="24"/>
          <w:szCs w:val="24"/>
        </w:rPr>
        <w:t xml:space="preserve"> první dvě tři věty napsané velkým písmem. Pokud přijde na začátku příliš velká tréma, tato pomůcka by vám měla pomoci. Nejdříve ze všeho byste měli pozdravit své posluchače, představit se celým jménem, říci odkud přicházíte a můžete také říci</w:t>
      </w:r>
      <w:r w:rsidR="005B4ADC">
        <w:rPr>
          <w:rFonts w:ascii="Calibri" w:hAnsi="Calibri" w:cs="Calibri"/>
          <w:sz w:val="24"/>
          <w:szCs w:val="24"/>
        </w:rPr>
        <w:t>,</w:t>
      </w:r>
      <w:r w:rsidRPr="005B4ADC">
        <w:rPr>
          <w:rFonts w:ascii="Calibri" w:hAnsi="Calibri" w:cs="Calibri"/>
          <w:sz w:val="24"/>
          <w:szCs w:val="24"/>
        </w:rPr>
        <w:t xml:space="preserve"> proč </w:t>
      </w:r>
      <w:r w:rsidR="005B4ADC">
        <w:rPr>
          <w:rFonts w:ascii="Calibri" w:hAnsi="Calibri" w:cs="Calibri"/>
          <w:sz w:val="24"/>
          <w:szCs w:val="24"/>
        </w:rPr>
        <w:t>před nimi</w:t>
      </w:r>
      <w:r w:rsidRPr="005B4ADC">
        <w:rPr>
          <w:rFonts w:ascii="Calibri" w:hAnsi="Calibri" w:cs="Calibri"/>
          <w:sz w:val="24"/>
          <w:szCs w:val="24"/>
        </w:rPr>
        <w:t xml:space="preserve"> stojíte právě vy.</w:t>
      </w:r>
    </w:p>
    <w:p w:rsidR="005B4ADC" w:rsidRDefault="005B4ADC" w:rsidP="007A6980">
      <w:pPr>
        <w:pStyle w:val="Nadpis4"/>
        <w:rPr>
          <w:rFonts w:ascii="Calibri" w:hAnsi="Calibri" w:cs="Calibri"/>
          <w:sz w:val="24"/>
          <w:szCs w:val="24"/>
        </w:rPr>
      </w:pPr>
    </w:p>
    <w:p w:rsidR="007A6980" w:rsidRPr="005B4ADC" w:rsidRDefault="007A6980" w:rsidP="007A6980">
      <w:pPr>
        <w:pStyle w:val="Nadpis4"/>
        <w:rPr>
          <w:rFonts w:ascii="Calibri" w:hAnsi="Calibri" w:cs="Calibri"/>
          <w:sz w:val="24"/>
          <w:szCs w:val="24"/>
        </w:rPr>
      </w:pPr>
      <w:r w:rsidRPr="005B4ADC">
        <w:rPr>
          <w:rFonts w:ascii="Calibri" w:hAnsi="Calibri" w:cs="Calibri"/>
          <w:sz w:val="24"/>
          <w:szCs w:val="24"/>
        </w:rPr>
        <w:t xml:space="preserve">3 - </w:t>
      </w:r>
      <w:r w:rsidR="005B4ADC">
        <w:rPr>
          <w:rFonts w:ascii="Calibri" w:hAnsi="Calibri" w:cs="Calibri"/>
          <w:sz w:val="24"/>
          <w:szCs w:val="24"/>
        </w:rPr>
        <w:t>N</w:t>
      </w:r>
      <w:r w:rsidRPr="005B4ADC">
        <w:rPr>
          <w:rFonts w:ascii="Calibri" w:hAnsi="Calibri" w:cs="Calibri"/>
          <w:sz w:val="24"/>
          <w:szCs w:val="24"/>
        </w:rPr>
        <w:t>avázání kontaktu s posluchači</w:t>
      </w:r>
    </w:p>
    <w:p w:rsidR="005B4ADC" w:rsidRDefault="007A6980" w:rsidP="007A6980">
      <w:pPr>
        <w:rPr>
          <w:rFonts w:ascii="Calibri" w:hAnsi="Calibri" w:cs="Calibri"/>
          <w:sz w:val="24"/>
          <w:szCs w:val="24"/>
        </w:rPr>
      </w:pPr>
      <w:r w:rsidRPr="005B4ADC">
        <w:rPr>
          <w:rFonts w:ascii="Calibri" w:hAnsi="Calibri" w:cs="Calibri"/>
          <w:sz w:val="24"/>
          <w:szCs w:val="24"/>
        </w:rPr>
        <w:tab/>
      </w:r>
    </w:p>
    <w:p w:rsidR="007A6980" w:rsidRPr="005B4ADC" w:rsidRDefault="007A6980" w:rsidP="007A6980">
      <w:pPr>
        <w:rPr>
          <w:rFonts w:ascii="Calibri" w:hAnsi="Calibri" w:cs="Calibri"/>
          <w:sz w:val="24"/>
          <w:szCs w:val="24"/>
        </w:rPr>
      </w:pPr>
      <w:r w:rsidRPr="005B4ADC">
        <w:rPr>
          <w:rFonts w:ascii="Calibri" w:hAnsi="Calibri" w:cs="Calibri"/>
          <w:sz w:val="24"/>
          <w:szCs w:val="24"/>
        </w:rPr>
        <w:t>Dostat se k posluchačům blíže není úplně jednoduché a ne každý to hned zvládne. Naštěstí o existuje pár triků</w:t>
      </w:r>
      <w:r w:rsidR="005B4ADC" w:rsidRPr="005B4ADC">
        <w:rPr>
          <w:rFonts w:ascii="Calibri" w:hAnsi="Calibri" w:cs="Calibri"/>
          <w:sz w:val="24"/>
          <w:szCs w:val="24"/>
        </w:rPr>
        <w:sym w:font="Wingdings" w:char="F04A"/>
      </w:r>
      <w:r w:rsidRPr="005B4ADC">
        <w:rPr>
          <w:rFonts w:ascii="Calibri" w:hAnsi="Calibri" w:cs="Calibri"/>
          <w:sz w:val="24"/>
          <w:szCs w:val="24"/>
        </w:rPr>
        <w:t>. Jistě víte, že člověk potřebuje pouze pár sekund na to, aby si u vás utvořil první dojem. Proto i výběr oblečení a další úprava zevnějšku hraje roli. I před samotným začátkem prezentace, když se budete připravovat, byste měli působit sebevědomě. Dále je pro prolomení ledů dobré říci na začátek něco veselého, či položit přímou otázku do publika a vyzvat k hlasité odpovědi.</w:t>
      </w:r>
    </w:p>
    <w:p w:rsidR="005B4ADC" w:rsidRDefault="005B4ADC" w:rsidP="007A6980">
      <w:pPr>
        <w:pStyle w:val="Nadpis4"/>
        <w:rPr>
          <w:rFonts w:ascii="Calibri" w:hAnsi="Calibri" w:cs="Calibri"/>
          <w:sz w:val="24"/>
          <w:szCs w:val="24"/>
        </w:rPr>
      </w:pPr>
    </w:p>
    <w:p w:rsidR="007A6980" w:rsidRPr="005B4ADC" w:rsidRDefault="007A6980" w:rsidP="007A6980">
      <w:pPr>
        <w:pStyle w:val="Nadpis4"/>
        <w:rPr>
          <w:rFonts w:ascii="Calibri" w:hAnsi="Calibri" w:cs="Calibri"/>
          <w:sz w:val="24"/>
          <w:szCs w:val="24"/>
        </w:rPr>
      </w:pPr>
      <w:r w:rsidRPr="005B4ADC">
        <w:rPr>
          <w:rFonts w:ascii="Calibri" w:hAnsi="Calibri" w:cs="Calibri"/>
          <w:sz w:val="24"/>
          <w:szCs w:val="24"/>
        </w:rPr>
        <w:t xml:space="preserve">4 - Řeč těla </w:t>
      </w:r>
    </w:p>
    <w:p w:rsidR="005B4ADC" w:rsidRDefault="007A6980" w:rsidP="007A6980">
      <w:pPr>
        <w:rPr>
          <w:rFonts w:ascii="Calibri" w:hAnsi="Calibri" w:cs="Calibri"/>
          <w:sz w:val="24"/>
          <w:szCs w:val="24"/>
        </w:rPr>
      </w:pPr>
      <w:r w:rsidRPr="005B4ADC">
        <w:rPr>
          <w:rFonts w:ascii="Calibri" w:hAnsi="Calibri" w:cs="Calibri"/>
          <w:sz w:val="24"/>
          <w:szCs w:val="24"/>
        </w:rPr>
        <w:tab/>
      </w:r>
    </w:p>
    <w:p w:rsidR="005B4ADC" w:rsidRDefault="007A6980" w:rsidP="007A6980">
      <w:pPr>
        <w:rPr>
          <w:rFonts w:ascii="Calibri" w:hAnsi="Calibri" w:cs="Calibri"/>
          <w:sz w:val="24"/>
          <w:szCs w:val="24"/>
        </w:rPr>
      </w:pPr>
      <w:r w:rsidRPr="005B4ADC">
        <w:rPr>
          <w:rFonts w:ascii="Calibri" w:hAnsi="Calibri" w:cs="Calibri"/>
          <w:sz w:val="24"/>
          <w:szCs w:val="24"/>
        </w:rPr>
        <w:t>Pokud řeč těla nekoresponduje s tím, co říkají ústa, projev působí nedůvěryhodně. Proto je zapotřebí nacvičit si správnou řeč těla, pokud chcete důvěryhodně</w:t>
      </w:r>
      <w:r w:rsidR="005B4ADC">
        <w:rPr>
          <w:rFonts w:ascii="Calibri" w:hAnsi="Calibri" w:cs="Calibri"/>
          <w:sz w:val="24"/>
          <w:szCs w:val="24"/>
        </w:rPr>
        <w:t xml:space="preserve"> působit</w:t>
      </w:r>
      <w:r w:rsidRPr="005B4ADC">
        <w:rPr>
          <w:rFonts w:ascii="Calibri" w:hAnsi="Calibri" w:cs="Calibri"/>
          <w:sz w:val="24"/>
          <w:szCs w:val="24"/>
        </w:rPr>
        <w:t>. Jistě víte, že neverbální složka tvoří téměř tři čtvrtiny vašeho projevu! Již při nástupu na prezentaci dbejte vzpřímeného držení těla. A co při prezentaci- chodit nebo stát? Záleží na tom, jaké přednášíte skupině. Pokud malé, je dobré se pohybovat, prezentace potom působí dynamicky a celkově lépe. Pokud jste ale ve velkém sále, není ideální po něm pobíhat. Pokud ale občas vyjdete zpoza řečnického pultu, publikum to jistě ocení. Pokud nemusíte, u prezentace nikdy neseďt</w:t>
      </w:r>
      <w:r w:rsidR="005B4ADC">
        <w:rPr>
          <w:rFonts w:ascii="Calibri" w:hAnsi="Calibri" w:cs="Calibri"/>
          <w:sz w:val="24"/>
          <w:szCs w:val="24"/>
        </w:rPr>
        <w:t>e</w:t>
      </w:r>
      <w:r w:rsidRPr="005B4ADC">
        <w:rPr>
          <w:rFonts w:ascii="Calibri" w:hAnsi="Calibri" w:cs="Calibri"/>
          <w:sz w:val="24"/>
          <w:szCs w:val="24"/>
        </w:rPr>
        <w:t xml:space="preserve">! A jestliže budete říkat něco velmi důležitého, nehýbejte se při tom. </w:t>
      </w:r>
    </w:p>
    <w:p w:rsidR="007A6980" w:rsidRPr="005B4ADC" w:rsidRDefault="007A6980" w:rsidP="007A6980">
      <w:pPr>
        <w:rPr>
          <w:rFonts w:ascii="Calibri" w:hAnsi="Calibri" w:cs="Calibri"/>
          <w:sz w:val="24"/>
          <w:szCs w:val="24"/>
        </w:rPr>
      </w:pPr>
      <w:r w:rsidRPr="005B4ADC">
        <w:rPr>
          <w:rFonts w:ascii="Calibri" w:hAnsi="Calibri" w:cs="Calibri"/>
          <w:sz w:val="24"/>
          <w:szCs w:val="24"/>
        </w:rPr>
        <w:t xml:space="preserve">Volte vhodnou gestikulaci, kterou svou prezentaci oživíte. Musí vás být stále vidět, proto čím větší sál, tím výraznější by měla být vaše gesta. Na posluchače působí lépe gesta otevřená- dlaněmi vzhůru. Nepoužívejte útočná gesta, jako šermování rukou, ukazování prstem (na to dávejte pozor i s fixem nebo ukazovátkem). Stejně tak jako postoj s prsty zaklesnutými za poutka pásku či s rukama v bok, tato gesta působí agresivně a vyzývavě. Také je nutné měnit v průběhu </w:t>
      </w:r>
      <w:r w:rsidR="005B4ADC">
        <w:rPr>
          <w:rFonts w:ascii="Calibri" w:hAnsi="Calibri" w:cs="Calibri"/>
          <w:sz w:val="24"/>
          <w:szCs w:val="24"/>
        </w:rPr>
        <w:t xml:space="preserve">prezentace </w:t>
      </w:r>
      <w:r w:rsidRPr="005B4ADC">
        <w:rPr>
          <w:rFonts w:ascii="Calibri" w:hAnsi="Calibri" w:cs="Calibri"/>
          <w:sz w:val="24"/>
          <w:szCs w:val="24"/>
        </w:rPr>
        <w:t>mimiku, jinak vás posluchači budou hodnotit jako nudného.</w:t>
      </w:r>
    </w:p>
    <w:p w:rsidR="007A6980" w:rsidRPr="005B4ADC" w:rsidRDefault="007A6980" w:rsidP="007A6980">
      <w:pPr>
        <w:pStyle w:val="Nadpis4"/>
        <w:rPr>
          <w:rFonts w:ascii="Calibri" w:hAnsi="Calibri" w:cs="Calibri"/>
          <w:sz w:val="24"/>
          <w:szCs w:val="24"/>
        </w:rPr>
      </w:pPr>
      <w:r w:rsidRPr="005B4ADC">
        <w:rPr>
          <w:rFonts w:ascii="Calibri" w:hAnsi="Calibri" w:cs="Calibri"/>
          <w:sz w:val="24"/>
          <w:szCs w:val="24"/>
        </w:rPr>
        <w:lastRenderedPageBreak/>
        <w:t>5 - Užívání hlasu</w:t>
      </w:r>
    </w:p>
    <w:p w:rsidR="00A72CA4" w:rsidRDefault="007A6980" w:rsidP="007A6980">
      <w:pPr>
        <w:rPr>
          <w:rFonts w:ascii="Calibri" w:hAnsi="Calibri" w:cs="Calibri"/>
          <w:sz w:val="24"/>
          <w:szCs w:val="24"/>
        </w:rPr>
      </w:pPr>
      <w:r w:rsidRPr="005B4ADC">
        <w:rPr>
          <w:rFonts w:ascii="Calibri" w:hAnsi="Calibri" w:cs="Calibri"/>
          <w:sz w:val="24"/>
          <w:szCs w:val="24"/>
        </w:rPr>
        <w:tab/>
      </w:r>
    </w:p>
    <w:p w:rsidR="007A6980" w:rsidRPr="005B4ADC" w:rsidRDefault="007A6980" w:rsidP="007A6980">
      <w:pPr>
        <w:rPr>
          <w:rFonts w:ascii="Calibri" w:hAnsi="Calibri" w:cs="Calibri"/>
          <w:sz w:val="24"/>
          <w:szCs w:val="24"/>
        </w:rPr>
      </w:pPr>
      <w:r w:rsidRPr="005B4ADC">
        <w:rPr>
          <w:rFonts w:ascii="Calibri" w:hAnsi="Calibri" w:cs="Calibri"/>
          <w:sz w:val="24"/>
          <w:szCs w:val="24"/>
        </w:rPr>
        <w:t>Čeština nám nabízí mnoho možností, jak udělat prezentaci různorodou a zajímavou. A vy pomocí vašeho hlasu to můžete uskutečnit. Při volení způsobu</w:t>
      </w:r>
      <w:r w:rsidR="00A72CA4">
        <w:rPr>
          <w:rFonts w:ascii="Calibri" w:hAnsi="Calibri" w:cs="Calibri"/>
          <w:sz w:val="24"/>
          <w:szCs w:val="24"/>
        </w:rPr>
        <w:t>,</w:t>
      </w:r>
      <w:r w:rsidRPr="005B4ADC">
        <w:rPr>
          <w:rFonts w:ascii="Calibri" w:hAnsi="Calibri" w:cs="Calibri"/>
          <w:sz w:val="24"/>
          <w:szCs w:val="24"/>
        </w:rPr>
        <w:t xml:space="preserve"> jakým budete mluvit</w:t>
      </w:r>
      <w:r w:rsidR="00A72CA4">
        <w:rPr>
          <w:rFonts w:ascii="Calibri" w:hAnsi="Calibri" w:cs="Calibri"/>
          <w:sz w:val="24"/>
          <w:szCs w:val="24"/>
        </w:rPr>
        <w:t>,</w:t>
      </w:r>
      <w:r w:rsidRPr="005B4ADC">
        <w:rPr>
          <w:rFonts w:ascii="Calibri" w:hAnsi="Calibri" w:cs="Calibri"/>
          <w:sz w:val="24"/>
          <w:szCs w:val="24"/>
        </w:rPr>
        <w:t xml:space="preserve"> se doporučuje řídit se úrovní toho, kdo vám bude naslouchat. Svůj jazyk byste tomu měli přizpůsobit. </w:t>
      </w:r>
      <w:r w:rsidR="00A72CA4">
        <w:rPr>
          <w:rFonts w:ascii="Calibri" w:hAnsi="Calibri" w:cs="Calibri"/>
          <w:sz w:val="24"/>
          <w:szCs w:val="24"/>
        </w:rPr>
        <w:t>Lektor</w:t>
      </w:r>
      <w:r w:rsidRPr="005B4ADC">
        <w:rPr>
          <w:rFonts w:ascii="Calibri" w:hAnsi="Calibri" w:cs="Calibri"/>
          <w:sz w:val="24"/>
          <w:szCs w:val="24"/>
        </w:rPr>
        <w:t xml:space="preserve">ská prezentace vyžaduje spisovný jazyk v hovorové podobě, zatímco pro jiné publikum </w:t>
      </w:r>
      <w:r w:rsidR="00A72CA4">
        <w:rPr>
          <w:rFonts w:ascii="Calibri" w:hAnsi="Calibri" w:cs="Calibri"/>
          <w:sz w:val="24"/>
          <w:szCs w:val="24"/>
        </w:rPr>
        <w:t xml:space="preserve">může být výhodnější </w:t>
      </w:r>
      <w:r w:rsidRPr="005B4ADC">
        <w:rPr>
          <w:rFonts w:ascii="Calibri" w:hAnsi="Calibri" w:cs="Calibri"/>
          <w:sz w:val="24"/>
          <w:szCs w:val="24"/>
        </w:rPr>
        <w:t>volit jazyk hovorový</w:t>
      </w:r>
      <w:r w:rsidR="00A72CA4">
        <w:rPr>
          <w:rFonts w:ascii="Calibri" w:hAnsi="Calibri" w:cs="Calibri"/>
          <w:sz w:val="24"/>
          <w:szCs w:val="24"/>
        </w:rPr>
        <w:t>, či naopak výhradně spisovnou formu jazyka.</w:t>
      </w:r>
      <w:r w:rsidRPr="005B4ADC">
        <w:rPr>
          <w:rFonts w:ascii="Calibri" w:hAnsi="Calibri" w:cs="Calibri"/>
          <w:sz w:val="24"/>
          <w:szCs w:val="24"/>
        </w:rPr>
        <w:t xml:space="preserve"> </w:t>
      </w:r>
      <w:r w:rsidR="00A72CA4">
        <w:rPr>
          <w:rFonts w:ascii="Calibri" w:hAnsi="Calibri" w:cs="Calibri"/>
          <w:sz w:val="24"/>
          <w:szCs w:val="24"/>
        </w:rPr>
        <w:t>Rovněž</w:t>
      </w:r>
      <w:r w:rsidRPr="005B4ADC">
        <w:rPr>
          <w:rFonts w:ascii="Calibri" w:hAnsi="Calibri" w:cs="Calibri"/>
          <w:sz w:val="24"/>
          <w:szCs w:val="24"/>
        </w:rPr>
        <w:t xml:space="preserve"> jednotlivé profese používají různý jazyk</w:t>
      </w:r>
      <w:r w:rsidR="00A72CA4">
        <w:rPr>
          <w:rFonts w:ascii="Calibri" w:hAnsi="Calibri" w:cs="Calibri"/>
          <w:sz w:val="24"/>
          <w:szCs w:val="24"/>
        </w:rPr>
        <w:t xml:space="preserve"> - n</w:t>
      </w:r>
      <w:r w:rsidRPr="005B4ADC">
        <w:rPr>
          <w:rFonts w:ascii="Calibri" w:hAnsi="Calibri" w:cs="Calibri"/>
          <w:sz w:val="24"/>
          <w:szCs w:val="24"/>
        </w:rPr>
        <w:t xml:space="preserve">ěkdy až tak specifický, že mu ostatní </w:t>
      </w:r>
      <w:r w:rsidR="00A72CA4" w:rsidRPr="005B4ADC">
        <w:rPr>
          <w:rFonts w:ascii="Calibri" w:hAnsi="Calibri" w:cs="Calibri"/>
          <w:sz w:val="24"/>
          <w:szCs w:val="24"/>
        </w:rPr>
        <w:t>stěží</w:t>
      </w:r>
      <w:r w:rsidRPr="005B4ADC">
        <w:rPr>
          <w:rFonts w:ascii="Calibri" w:hAnsi="Calibri" w:cs="Calibri"/>
          <w:sz w:val="24"/>
          <w:szCs w:val="24"/>
        </w:rPr>
        <w:t xml:space="preserve"> rozumí. Novinářská hantýrka, řeč politiků, úředníků, </w:t>
      </w:r>
      <w:r w:rsidR="00A72CA4">
        <w:rPr>
          <w:rFonts w:ascii="Calibri" w:hAnsi="Calibri" w:cs="Calibri"/>
          <w:sz w:val="24"/>
          <w:szCs w:val="24"/>
        </w:rPr>
        <w:t xml:space="preserve">lékařů, </w:t>
      </w:r>
      <w:r w:rsidRPr="005B4ADC">
        <w:rPr>
          <w:rFonts w:ascii="Calibri" w:hAnsi="Calibri" w:cs="Calibri"/>
          <w:sz w:val="24"/>
          <w:szCs w:val="24"/>
        </w:rPr>
        <w:t>obchodní výrazy atd.</w:t>
      </w:r>
      <w:r w:rsidR="00A72CA4">
        <w:rPr>
          <w:rFonts w:ascii="Calibri" w:hAnsi="Calibri" w:cs="Calibri"/>
          <w:sz w:val="24"/>
          <w:szCs w:val="24"/>
        </w:rPr>
        <w:t>.</w:t>
      </w:r>
      <w:r w:rsidRPr="005B4ADC">
        <w:rPr>
          <w:rFonts w:ascii="Calibri" w:hAnsi="Calibri" w:cs="Calibri"/>
          <w:sz w:val="24"/>
          <w:szCs w:val="24"/>
        </w:rPr>
        <w:t xml:space="preserve"> Proto někdy tak málo rozumíme </w:t>
      </w:r>
      <w:r w:rsidR="00A72CA4">
        <w:rPr>
          <w:rFonts w:ascii="Calibri" w:hAnsi="Calibri" w:cs="Calibri"/>
          <w:sz w:val="24"/>
          <w:szCs w:val="24"/>
        </w:rPr>
        <w:t>úzce specializovaným odborníkům</w:t>
      </w:r>
      <w:r w:rsidRPr="005B4ADC">
        <w:rPr>
          <w:rFonts w:ascii="Calibri" w:hAnsi="Calibri" w:cs="Calibri"/>
          <w:sz w:val="24"/>
          <w:szCs w:val="24"/>
        </w:rPr>
        <w:t>. My naopak budeme při prezentaci klást důraz na to, aby nám porozuměli</w:t>
      </w:r>
      <w:r w:rsidR="00A72CA4">
        <w:rPr>
          <w:rFonts w:ascii="Calibri" w:hAnsi="Calibri" w:cs="Calibri"/>
          <w:sz w:val="24"/>
          <w:szCs w:val="24"/>
        </w:rPr>
        <w:t xml:space="preserve"> pokud možno všichni</w:t>
      </w:r>
      <w:r w:rsidRPr="005B4ADC">
        <w:rPr>
          <w:rFonts w:ascii="Calibri" w:hAnsi="Calibri" w:cs="Calibri"/>
          <w:sz w:val="24"/>
          <w:szCs w:val="24"/>
        </w:rPr>
        <w:t xml:space="preserve">. Přílišné používání cizích slov také není </w:t>
      </w:r>
      <w:r w:rsidR="00A72CA4">
        <w:rPr>
          <w:rFonts w:ascii="Calibri" w:hAnsi="Calibri" w:cs="Calibri"/>
          <w:sz w:val="24"/>
          <w:szCs w:val="24"/>
        </w:rPr>
        <w:t>zcela vhodné</w:t>
      </w:r>
      <w:r w:rsidRPr="005B4ADC">
        <w:rPr>
          <w:rFonts w:ascii="Calibri" w:hAnsi="Calibri" w:cs="Calibri"/>
          <w:sz w:val="24"/>
          <w:szCs w:val="24"/>
        </w:rPr>
        <w:t xml:space="preserve">. Zaprvé tím vyřadíte část posluchačů, kteří dané slovo neznají, v horším případě </w:t>
      </w:r>
      <w:r w:rsidR="00A72CA4">
        <w:rPr>
          <w:rFonts w:ascii="Calibri" w:hAnsi="Calibri" w:cs="Calibri"/>
          <w:sz w:val="24"/>
          <w:szCs w:val="24"/>
        </w:rPr>
        <w:t xml:space="preserve">se vám může stát, že např. pod časovým tlakem </w:t>
      </w:r>
      <w:r w:rsidRPr="005B4ADC">
        <w:rPr>
          <w:rFonts w:ascii="Calibri" w:hAnsi="Calibri" w:cs="Calibri"/>
          <w:sz w:val="24"/>
          <w:szCs w:val="24"/>
        </w:rPr>
        <w:t xml:space="preserve">užijete slovo v nesprávném kontextu a stanete se terčem posměchu těch, kteří ho znají. Také prvky nářečí mohou znít posluchačům nepříjemně. Na Moravě </w:t>
      </w:r>
      <w:r w:rsidR="00A72CA4">
        <w:rPr>
          <w:rFonts w:ascii="Calibri" w:hAnsi="Calibri" w:cs="Calibri"/>
          <w:sz w:val="24"/>
          <w:szCs w:val="24"/>
        </w:rPr>
        <w:t>jsou posluchači často velmi citliví na</w:t>
      </w:r>
      <w:r w:rsidRPr="005B4ADC">
        <w:rPr>
          <w:rFonts w:ascii="Calibri" w:hAnsi="Calibri" w:cs="Calibri"/>
          <w:sz w:val="24"/>
          <w:szCs w:val="24"/>
        </w:rPr>
        <w:t xml:space="preserve"> zpěvnou a širokou pražskou výslovnost, naopak v Praze může vadit výrazný a tvrdý ostravský dialekt či úzký brněnský „hantec“. Dále se doporučuje dokládat vaše argumenty vhodnými přirovnáními. Takové dobře použité přirovnání může udělat z jinak složité a těžce pochopitelné věci věc srozumitelnou a jasnou.</w:t>
      </w:r>
    </w:p>
    <w:p w:rsidR="00A72CA4" w:rsidRDefault="00A72CA4" w:rsidP="007A6980">
      <w:pPr>
        <w:pStyle w:val="Nadpis4"/>
        <w:rPr>
          <w:rFonts w:ascii="Calibri" w:hAnsi="Calibri" w:cs="Calibri"/>
          <w:sz w:val="24"/>
          <w:szCs w:val="24"/>
        </w:rPr>
      </w:pPr>
    </w:p>
    <w:p w:rsidR="007A6980" w:rsidRPr="005B4ADC" w:rsidRDefault="007A6980" w:rsidP="007A6980">
      <w:pPr>
        <w:pStyle w:val="Nadpis4"/>
        <w:rPr>
          <w:rFonts w:ascii="Calibri" w:hAnsi="Calibri" w:cs="Calibri"/>
          <w:sz w:val="24"/>
          <w:szCs w:val="24"/>
        </w:rPr>
      </w:pPr>
      <w:r w:rsidRPr="005B4ADC">
        <w:rPr>
          <w:rFonts w:ascii="Calibri" w:hAnsi="Calibri" w:cs="Calibri"/>
          <w:sz w:val="24"/>
          <w:szCs w:val="24"/>
        </w:rPr>
        <w:t>6 - Oblečení a doplňky</w:t>
      </w:r>
    </w:p>
    <w:p w:rsidR="00A72CA4" w:rsidRDefault="007A6980" w:rsidP="007A6980">
      <w:pPr>
        <w:rPr>
          <w:rFonts w:ascii="Calibri" w:hAnsi="Calibri" w:cs="Calibri"/>
          <w:sz w:val="24"/>
          <w:szCs w:val="24"/>
        </w:rPr>
      </w:pPr>
      <w:r w:rsidRPr="005B4ADC">
        <w:rPr>
          <w:rFonts w:ascii="Calibri" w:hAnsi="Calibri" w:cs="Calibri"/>
          <w:sz w:val="24"/>
          <w:szCs w:val="24"/>
        </w:rPr>
        <w:tab/>
      </w:r>
    </w:p>
    <w:p w:rsidR="007A6980" w:rsidRPr="005B4ADC" w:rsidRDefault="007A6980" w:rsidP="007A6980">
      <w:pPr>
        <w:rPr>
          <w:rFonts w:ascii="Calibri" w:hAnsi="Calibri" w:cs="Calibri"/>
          <w:sz w:val="24"/>
          <w:szCs w:val="24"/>
        </w:rPr>
      </w:pPr>
      <w:r w:rsidRPr="005B4ADC">
        <w:rPr>
          <w:rFonts w:ascii="Calibri" w:hAnsi="Calibri" w:cs="Calibri"/>
          <w:sz w:val="24"/>
          <w:szCs w:val="24"/>
        </w:rPr>
        <w:t>Oblečení a doplňky jsou také důležitým faktorem pro úspěšnou prezentaci. Celkový image je opravdu důležitý, ovlivňuje vaši přesvědčivost, první dojem posluchačů a do jisté míry i to, jak moc vás budou poslouchat. A lidé většinou hodně dávají na první dojem. Často je tře</w:t>
      </w:r>
      <w:r w:rsidR="00A72CA4">
        <w:rPr>
          <w:rFonts w:ascii="Calibri" w:hAnsi="Calibri" w:cs="Calibri"/>
          <w:sz w:val="24"/>
          <w:szCs w:val="24"/>
        </w:rPr>
        <w:t>b</w:t>
      </w:r>
      <w:r w:rsidRPr="005B4ADC">
        <w:rPr>
          <w:rFonts w:ascii="Calibri" w:hAnsi="Calibri" w:cs="Calibri"/>
          <w:sz w:val="24"/>
          <w:szCs w:val="24"/>
        </w:rPr>
        <w:t>a přizpůsobovat svůj vzhled profesi</w:t>
      </w:r>
      <w:r w:rsidR="00A72CA4">
        <w:rPr>
          <w:rFonts w:ascii="Calibri" w:hAnsi="Calibri" w:cs="Calibri"/>
          <w:sz w:val="24"/>
          <w:szCs w:val="24"/>
        </w:rPr>
        <w:t>, p</w:t>
      </w:r>
      <w:r w:rsidRPr="005B4ADC">
        <w:rPr>
          <w:rFonts w:ascii="Calibri" w:hAnsi="Calibri" w:cs="Calibri"/>
          <w:sz w:val="24"/>
          <w:szCs w:val="24"/>
        </w:rPr>
        <w:t>roto když zvažujete co si na prezentaci obléci, musíte brát v</w:t>
      </w:r>
      <w:r w:rsidR="00A72CA4">
        <w:rPr>
          <w:rFonts w:ascii="Calibri" w:hAnsi="Calibri" w:cs="Calibri"/>
          <w:sz w:val="24"/>
          <w:szCs w:val="24"/>
        </w:rPr>
        <w:t> </w:t>
      </w:r>
      <w:r w:rsidRPr="005B4ADC">
        <w:rPr>
          <w:rFonts w:ascii="Calibri" w:hAnsi="Calibri" w:cs="Calibri"/>
          <w:sz w:val="24"/>
          <w:szCs w:val="24"/>
        </w:rPr>
        <w:t>úvahu</w:t>
      </w:r>
      <w:r w:rsidR="00A72CA4">
        <w:rPr>
          <w:rFonts w:ascii="Calibri" w:hAnsi="Calibri" w:cs="Calibri"/>
          <w:sz w:val="24"/>
          <w:szCs w:val="24"/>
        </w:rPr>
        <w:t>,</w:t>
      </w:r>
      <w:r w:rsidRPr="005B4ADC">
        <w:rPr>
          <w:rFonts w:ascii="Calibri" w:hAnsi="Calibri" w:cs="Calibri"/>
          <w:sz w:val="24"/>
          <w:szCs w:val="24"/>
        </w:rPr>
        <w:t xml:space="preserve"> pro koho budete prezentovat. Vždy ale platí, že byste měli být o malinko lépe oblečeni</w:t>
      </w:r>
      <w:r w:rsidR="00A72CA4">
        <w:rPr>
          <w:rFonts w:ascii="Calibri" w:hAnsi="Calibri" w:cs="Calibri"/>
          <w:sz w:val="24"/>
          <w:szCs w:val="24"/>
        </w:rPr>
        <w:t>,</w:t>
      </w:r>
      <w:r w:rsidRPr="005B4ADC">
        <w:rPr>
          <w:rFonts w:ascii="Calibri" w:hAnsi="Calibri" w:cs="Calibri"/>
          <w:sz w:val="24"/>
          <w:szCs w:val="24"/>
        </w:rPr>
        <w:t xml:space="preserve"> než vaše publikum. Vhodně zvolené doplňky k tomu podtrhnou vaši individualitu. Jejich volba je poměrně citlivou záležitostí, jelikož lidé jim obvykle věnují více pozornosti, než byste čekali. K tomu umyté a upravené vlasy, u žen jemné nalíčení, které bude působit přirozeně. Pokud si přinesete nějaké materiály (což nejspíše přinesete), věnujte velkou pozornost tomu, v čem je ponesete. Například materiály v igelitové tašce by mohl</w:t>
      </w:r>
      <w:r w:rsidR="00A72CA4">
        <w:rPr>
          <w:rFonts w:ascii="Calibri" w:hAnsi="Calibri" w:cs="Calibri"/>
          <w:sz w:val="24"/>
          <w:szCs w:val="24"/>
        </w:rPr>
        <w:t>y</w:t>
      </w:r>
      <w:r w:rsidRPr="005B4ADC">
        <w:rPr>
          <w:rFonts w:ascii="Calibri" w:hAnsi="Calibri" w:cs="Calibri"/>
          <w:sz w:val="24"/>
          <w:szCs w:val="24"/>
        </w:rPr>
        <w:t xml:space="preserve"> váš prvotní dobrý dojem velice snadno znehodnotit.</w:t>
      </w:r>
    </w:p>
    <w:p w:rsidR="00A72CA4" w:rsidRDefault="00A72CA4" w:rsidP="007A6980">
      <w:pPr>
        <w:pStyle w:val="Nadpis4"/>
        <w:rPr>
          <w:rFonts w:ascii="Calibri" w:hAnsi="Calibri" w:cs="Calibri"/>
          <w:sz w:val="24"/>
          <w:szCs w:val="24"/>
        </w:rPr>
      </w:pPr>
    </w:p>
    <w:p w:rsidR="00A72CA4" w:rsidRDefault="00A72CA4" w:rsidP="00A72CA4"/>
    <w:p w:rsidR="00A72CA4" w:rsidRPr="00A72CA4" w:rsidRDefault="00A72CA4" w:rsidP="00A72CA4"/>
    <w:p w:rsidR="007A6980" w:rsidRPr="005B4ADC" w:rsidRDefault="007A6980" w:rsidP="007A6980">
      <w:pPr>
        <w:pStyle w:val="Nadpis4"/>
        <w:rPr>
          <w:rFonts w:ascii="Calibri" w:hAnsi="Calibri" w:cs="Calibri"/>
          <w:sz w:val="24"/>
          <w:szCs w:val="24"/>
        </w:rPr>
      </w:pPr>
      <w:r w:rsidRPr="005B4ADC">
        <w:rPr>
          <w:rFonts w:ascii="Calibri" w:hAnsi="Calibri" w:cs="Calibri"/>
          <w:sz w:val="24"/>
          <w:szCs w:val="24"/>
        </w:rPr>
        <w:lastRenderedPageBreak/>
        <w:t>7 - Čeho se držet v samotné prezentaci</w:t>
      </w:r>
    </w:p>
    <w:p w:rsidR="00A72CA4" w:rsidRDefault="007A6980" w:rsidP="007A6980">
      <w:pPr>
        <w:rPr>
          <w:rFonts w:ascii="Calibri" w:hAnsi="Calibri" w:cs="Calibri"/>
          <w:sz w:val="24"/>
          <w:szCs w:val="24"/>
        </w:rPr>
      </w:pPr>
      <w:r w:rsidRPr="005B4ADC">
        <w:rPr>
          <w:rFonts w:ascii="Calibri" w:hAnsi="Calibri" w:cs="Calibri"/>
          <w:sz w:val="24"/>
          <w:szCs w:val="24"/>
        </w:rPr>
        <w:tab/>
      </w:r>
    </w:p>
    <w:p w:rsidR="007A6980" w:rsidRPr="005B4ADC" w:rsidRDefault="007A6980" w:rsidP="007A6980">
      <w:pPr>
        <w:rPr>
          <w:rFonts w:ascii="Calibri" w:hAnsi="Calibri" w:cs="Calibri"/>
          <w:sz w:val="24"/>
          <w:szCs w:val="24"/>
        </w:rPr>
      </w:pPr>
      <w:r w:rsidRPr="005B4ADC">
        <w:rPr>
          <w:rFonts w:ascii="Calibri" w:hAnsi="Calibri" w:cs="Calibri"/>
          <w:sz w:val="24"/>
          <w:szCs w:val="24"/>
        </w:rPr>
        <w:t>Pokud chcete, aby si lidé zapamatovali něco z toho co budete prezentovat, je dobré se držet tohoto vzorce:</w:t>
      </w:r>
    </w:p>
    <w:p w:rsidR="007A6980" w:rsidRPr="005B4ADC" w:rsidRDefault="007A6980" w:rsidP="007A6980">
      <w:pPr>
        <w:jc w:val="center"/>
        <w:rPr>
          <w:rFonts w:ascii="Calibri" w:hAnsi="Calibri" w:cs="Calibri"/>
          <w:sz w:val="24"/>
          <w:szCs w:val="24"/>
        </w:rPr>
      </w:pPr>
      <w:r w:rsidRPr="005B4ADC">
        <w:rPr>
          <w:rFonts w:ascii="Calibri" w:hAnsi="Calibri" w:cs="Calibri"/>
          <w:noProof/>
          <w:sz w:val="24"/>
          <w:szCs w:val="24"/>
          <w:lang w:eastAsia="cs-CZ"/>
        </w:rPr>
        <mc:AlternateContent>
          <mc:Choice Requires="wps">
            <w:drawing>
              <wp:anchor distT="0" distB="0" distL="114300" distR="114300" simplePos="0" relativeHeight="251659264" behindDoc="0" locked="0" layoutInCell="1" allowOverlap="1" wp14:anchorId="6C3869D2" wp14:editId="4B4081D8">
                <wp:simplePos x="0" y="0"/>
                <wp:positionH relativeFrom="column">
                  <wp:posOffset>2874010</wp:posOffset>
                </wp:positionH>
                <wp:positionV relativeFrom="paragraph">
                  <wp:posOffset>155575</wp:posOffset>
                </wp:positionV>
                <wp:extent cx="3810" cy="128905"/>
                <wp:effectExtent l="54610" t="12700" r="55880" b="20320"/>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2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2" o:spid="_x0000_s1026" type="#_x0000_t32" style="position:absolute;margin-left:226.3pt;margin-top:12.25pt;width:.3pt;height:10.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">
                <v:stroke endarrow="block"/>
              </v:shape>
            </w:pict>
          </mc:Fallback>
        </mc:AlternateContent>
      </w:r>
      <w:r w:rsidRPr="005B4ADC">
        <w:rPr>
          <w:rFonts w:ascii="Calibri" w:hAnsi="Calibri" w:cs="Calibri"/>
          <w:sz w:val="24"/>
          <w:szCs w:val="24"/>
        </w:rPr>
        <w:t>ŘEKNĚTE, CO BUDETE ŘÍKAT</w:t>
      </w:r>
    </w:p>
    <w:p w:rsidR="007A6980" w:rsidRPr="005B4ADC" w:rsidRDefault="007A6980" w:rsidP="007A6980">
      <w:pPr>
        <w:jc w:val="center"/>
        <w:rPr>
          <w:rFonts w:ascii="Calibri" w:hAnsi="Calibri" w:cs="Calibri"/>
          <w:sz w:val="24"/>
          <w:szCs w:val="24"/>
        </w:rPr>
      </w:pPr>
      <w:r w:rsidRPr="005B4ADC">
        <w:rPr>
          <w:rFonts w:ascii="Calibri" w:hAnsi="Calibri" w:cs="Calibri"/>
          <w:noProof/>
          <w:sz w:val="24"/>
          <w:szCs w:val="24"/>
          <w:lang w:eastAsia="cs-CZ"/>
        </w:rPr>
        <mc:AlternateContent>
          <mc:Choice Requires="wps">
            <w:drawing>
              <wp:anchor distT="0" distB="0" distL="114300" distR="114300" simplePos="0" relativeHeight="251660288" behindDoc="0" locked="0" layoutInCell="1" allowOverlap="1" wp14:anchorId="04C20C52" wp14:editId="235F58E4">
                <wp:simplePos x="0" y="0"/>
                <wp:positionH relativeFrom="column">
                  <wp:posOffset>2870200</wp:posOffset>
                </wp:positionH>
                <wp:positionV relativeFrom="paragraph">
                  <wp:posOffset>165735</wp:posOffset>
                </wp:positionV>
                <wp:extent cx="3810" cy="128905"/>
                <wp:effectExtent l="60325" t="13335" r="50165" b="19685"/>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2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1" o:spid="_x0000_s1026" type="#_x0000_t32" style="position:absolute;margin-left:226pt;margin-top:13.05pt;width:.3pt;height:10.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">
                <v:stroke endarrow="block"/>
              </v:shape>
            </w:pict>
          </mc:Fallback>
        </mc:AlternateContent>
      </w:r>
      <w:r w:rsidRPr="005B4ADC">
        <w:rPr>
          <w:rFonts w:ascii="Calibri" w:hAnsi="Calibri" w:cs="Calibri"/>
          <w:sz w:val="24"/>
          <w:szCs w:val="24"/>
        </w:rPr>
        <w:t>ŘEKNĚTE TO</w:t>
      </w:r>
    </w:p>
    <w:p w:rsidR="007A6980" w:rsidRPr="005B4ADC" w:rsidRDefault="007A6980" w:rsidP="007A6980">
      <w:pPr>
        <w:jc w:val="center"/>
        <w:rPr>
          <w:rFonts w:ascii="Calibri" w:hAnsi="Calibri" w:cs="Calibri"/>
          <w:sz w:val="24"/>
          <w:szCs w:val="24"/>
        </w:rPr>
      </w:pPr>
      <w:r w:rsidRPr="005B4ADC">
        <w:rPr>
          <w:rFonts w:ascii="Calibri" w:hAnsi="Calibri" w:cs="Calibri"/>
          <w:sz w:val="24"/>
          <w:szCs w:val="24"/>
        </w:rPr>
        <w:t>ŘEKNĚTE, CO JSTE ŘEKLI</w:t>
      </w:r>
    </w:p>
    <w:p w:rsidR="007A6980" w:rsidRPr="005B4ADC" w:rsidRDefault="007A6980" w:rsidP="007A6980">
      <w:pPr>
        <w:rPr>
          <w:rFonts w:ascii="Calibri" w:hAnsi="Calibri" w:cs="Calibri"/>
          <w:sz w:val="24"/>
          <w:szCs w:val="24"/>
        </w:rPr>
      </w:pPr>
      <w:r w:rsidRPr="005B4ADC">
        <w:rPr>
          <w:rFonts w:ascii="Calibri" w:hAnsi="Calibri" w:cs="Calibri"/>
          <w:sz w:val="24"/>
          <w:szCs w:val="24"/>
        </w:rPr>
        <w:t>To co chcete, aby si posluchači určitě zapamatovali, tedy opakujte alespoň třikrát, a to pokaždé jinými slovy. Po úvodu následuje stať, což je nejdůležitější část vaší prezentace, zde budete rozebírat, vysvětlovat, shrnovat důležité momenty a argumentovat. S</w:t>
      </w:r>
      <w:r w:rsidR="00A72CA4">
        <w:rPr>
          <w:rFonts w:ascii="Calibri" w:hAnsi="Calibri" w:cs="Calibri"/>
          <w:sz w:val="24"/>
          <w:szCs w:val="24"/>
        </w:rPr>
        <w:t>k</w:t>
      </w:r>
      <w:r w:rsidRPr="005B4ADC">
        <w:rPr>
          <w:rFonts w:ascii="Calibri" w:hAnsi="Calibri" w:cs="Calibri"/>
          <w:sz w:val="24"/>
          <w:szCs w:val="24"/>
        </w:rPr>
        <w:t>ladba statě však musí mít určitou logi</w:t>
      </w:r>
      <w:r w:rsidR="00A72CA4">
        <w:rPr>
          <w:rFonts w:ascii="Calibri" w:hAnsi="Calibri" w:cs="Calibri"/>
          <w:sz w:val="24"/>
          <w:szCs w:val="24"/>
        </w:rPr>
        <w:t>k</w:t>
      </w:r>
      <w:r w:rsidRPr="005B4ADC">
        <w:rPr>
          <w:rFonts w:ascii="Calibri" w:hAnsi="Calibri" w:cs="Calibri"/>
          <w:sz w:val="24"/>
          <w:szCs w:val="24"/>
        </w:rPr>
        <w:t xml:space="preserve">u, návaznost mezi částmi, posloupnost od jedné myšlenky k druhé. Toto je opět velmi důležité, protože pokud budete přeskakovat a vaše témata nebudou navazovat, tak se v tom ještě možná vyznáte vy, ale posluchači </w:t>
      </w:r>
      <w:r w:rsidR="00A72CA4">
        <w:rPr>
          <w:rFonts w:ascii="Calibri" w:hAnsi="Calibri" w:cs="Calibri"/>
          <w:sz w:val="24"/>
          <w:szCs w:val="24"/>
        </w:rPr>
        <w:t>již ne</w:t>
      </w:r>
      <w:r w:rsidRPr="005B4ADC">
        <w:rPr>
          <w:rFonts w:ascii="Calibri" w:hAnsi="Calibri" w:cs="Calibri"/>
          <w:sz w:val="24"/>
          <w:szCs w:val="24"/>
        </w:rPr>
        <w:t xml:space="preserve">. Odejdou s naprosto nesouvislými informacemi a nebude to ku prospěchu vašemu, ani jejich. </w:t>
      </w:r>
    </w:p>
    <w:p w:rsidR="00A72CA4" w:rsidRDefault="00A72CA4" w:rsidP="007A6980">
      <w:pPr>
        <w:pStyle w:val="Nadpis4"/>
        <w:rPr>
          <w:rFonts w:ascii="Calibri" w:hAnsi="Calibri" w:cs="Calibri"/>
          <w:sz w:val="24"/>
          <w:szCs w:val="24"/>
        </w:rPr>
      </w:pPr>
    </w:p>
    <w:p w:rsidR="007A6980" w:rsidRPr="005B4ADC" w:rsidRDefault="007A6980" w:rsidP="007A6980">
      <w:pPr>
        <w:pStyle w:val="Nadpis4"/>
        <w:rPr>
          <w:rFonts w:ascii="Calibri" w:hAnsi="Calibri" w:cs="Calibri"/>
          <w:sz w:val="24"/>
          <w:szCs w:val="24"/>
        </w:rPr>
      </w:pPr>
      <w:r w:rsidRPr="005B4ADC">
        <w:rPr>
          <w:rFonts w:ascii="Calibri" w:hAnsi="Calibri" w:cs="Calibri"/>
          <w:sz w:val="24"/>
          <w:szCs w:val="24"/>
        </w:rPr>
        <w:t>8 - Jak zakončit</w:t>
      </w:r>
    </w:p>
    <w:p w:rsidR="00A72CA4" w:rsidRDefault="00A72CA4" w:rsidP="007A6980">
      <w:pPr>
        <w:ind w:firstLine="708"/>
        <w:rPr>
          <w:rFonts w:ascii="Calibri" w:hAnsi="Calibri" w:cs="Calibri"/>
          <w:sz w:val="24"/>
          <w:szCs w:val="24"/>
        </w:rPr>
      </w:pPr>
    </w:p>
    <w:p w:rsidR="007A6980" w:rsidRPr="005B4ADC" w:rsidRDefault="007A6980" w:rsidP="00A72CA4">
      <w:pPr>
        <w:rPr>
          <w:rFonts w:ascii="Calibri" w:hAnsi="Calibri" w:cs="Calibri"/>
          <w:sz w:val="24"/>
          <w:szCs w:val="24"/>
        </w:rPr>
      </w:pPr>
      <w:r w:rsidRPr="005B4ADC">
        <w:rPr>
          <w:rFonts w:ascii="Calibri" w:hAnsi="Calibri" w:cs="Calibri"/>
          <w:sz w:val="24"/>
          <w:szCs w:val="24"/>
        </w:rPr>
        <w:t>Tím, že budete postupovat popořadě a opakovat důležitá sdělení, se dostanete až k závěru. Zde v několika větách shrnete vše, o čem jste hovořili a zakončíte nejlépe nějakou řečnickou otázkou či výzvou. Poděkujte svým posluchačům za pozornost. Poté ještě dejte prostor k otázkám. Pokud nějaké dotazy budou, zodpovíte je. Jakmile nebudou otázky, ještě jednou poděkujete za pozornost a můžete se rozloučit.</w:t>
      </w:r>
    </w:p>
    <w:p w:rsidR="00A72CA4" w:rsidRDefault="00A72CA4" w:rsidP="007A6980">
      <w:pPr>
        <w:pStyle w:val="Nadpis2"/>
        <w:rPr>
          <w:rFonts w:ascii="Calibri" w:hAnsi="Calibri" w:cs="Calibri"/>
          <w:sz w:val="24"/>
          <w:szCs w:val="24"/>
        </w:rPr>
      </w:pPr>
    </w:p>
    <w:p w:rsidR="007A6980" w:rsidRPr="005B4ADC" w:rsidRDefault="007A6980" w:rsidP="007A6980">
      <w:pPr>
        <w:pStyle w:val="Nadpis2"/>
        <w:rPr>
          <w:rFonts w:ascii="Calibri" w:hAnsi="Calibri" w:cs="Calibri"/>
          <w:sz w:val="24"/>
          <w:szCs w:val="24"/>
        </w:rPr>
      </w:pPr>
      <w:r w:rsidRPr="005B4ADC">
        <w:rPr>
          <w:rFonts w:ascii="Calibri" w:hAnsi="Calibri" w:cs="Calibri"/>
          <w:sz w:val="24"/>
          <w:szCs w:val="24"/>
        </w:rPr>
        <w:t>3. Bez praxe to nepůjde</w:t>
      </w:r>
      <w:r w:rsidR="00A72CA4" w:rsidRPr="00A72CA4">
        <w:rPr>
          <w:rFonts w:ascii="Calibri" w:hAnsi="Calibri" w:cs="Calibri"/>
          <w:sz w:val="24"/>
          <w:szCs w:val="24"/>
        </w:rPr>
        <w:sym w:font="Wingdings" w:char="F04A"/>
      </w:r>
    </w:p>
    <w:p w:rsidR="00A72CA4" w:rsidRDefault="007A6980" w:rsidP="007A6980">
      <w:pPr>
        <w:rPr>
          <w:rFonts w:ascii="Calibri" w:hAnsi="Calibri" w:cs="Calibri"/>
          <w:sz w:val="24"/>
          <w:szCs w:val="24"/>
        </w:rPr>
      </w:pPr>
      <w:r w:rsidRPr="005B4ADC">
        <w:rPr>
          <w:rFonts w:ascii="Calibri" w:hAnsi="Calibri" w:cs="Calibri"/>
          <w:sz w:val="24"/>
          <w:szCs w:val="24"/>
        </w:rPr>
        <w:tab/>
      </w:r>
    </w:p>
    <w:p w:rsidR="007A6980" w:rsidRPr="005B4ADC" w:rsidRDefault="007A6980" w:rsidP="007A6980">
      <w:pPr>
        <w:rPr>
          <w:rFonts w:ascii="Calibri" w:hAnsi="Calibri" w:cs="Calibri"/>
          <w:sz w:val="24"/>
          <w:szCs w:val="24"/>
        </w:rPr>
      </w:pPr>
      <w:r w:rsidRPr="005B4ADC">
        <w:rPr>
          <w:rFonts w:ascii="Calibri" w:hAnsi="Calibri" w:cs="Calibri"/>
          <w:sz w:val="24"/>
          <w:szCs w:val="24"/>
        </w:rPr>
        <w:t>Přestože se může zdát na první pohled snadná, veřejná prezentace před lidmi bývá často těžkým oříškem. Ví to přinejmenším každý, kdo si to někdy vyzkoušel. Tento materiál vám pomůže se při prezentaci více uvolnit, snížit stres, dodat jistotu. Nicméně, tím že si tento materiál přečtete se váš projev sám nezlepší. Opravdového zlepšení nelze dosáhnout bez zkušeností z</w:t>
      </w:r>
      <w:r w:rsidR="00A72CA4">
        <w:rPr>
          <w:rFonts w:ascii="Calibri" w:hAnsi="Calibri" w:cs="Calibri"/>
          <w:sz w:val="24"/>
          <w:szCs w:val="24"/>
        </w:rPr>
        <w:t> </w:t>
      </w:r>
      <w:r w:rsidRPr="005B4ADC">
        <w:rPr>
          <w:rFonts w:ascii="Calibri" w:hAnsi="Calibri" w:cs="Calibri"/>
          <w:sz w:val="24"/>
          <w:szCs w:val="24"/>
        </w:rPr>
        <w:t>praxe</w:t>
      </w:r>
      <w:r w:rsidR="00A72CA4">
        <w:rPr>
          <w:rFonts w:ascii="Calibri" w:hAnsi="Calibri" w:cs="Calibri"/>
          <w:sz w:val="24"/>
          <w:szCs w:val="24"/>
        </w:rPr>
        <w:t xml:space="preserve"> a zodpovědné sebereflexe</w:t>
      </w:r>
      <w:r w:rsidRPr="005B4ADC">
        <w:rPr>
          <w:rFonts w:ascii="Calibri" w:hAnsi="Calibri" w:cs="Calibri"/>
          <w:sz w:val="24"/>
          <w:szCs w:val="24"/>
        </w:rPr>
        <w:t xml:space="preserve">. </w:t>
      </w:r>
      <w:r w:rsidR="00B06BEF">
        <w:rPr>
          <w:rFonts w:ascii="Calibri" w:hAnsi="Calibri" w:cs="Calibri"/>
          <w:sz w:val="24"/>
          <w:szCs w:val="24"/>
        </w:rPr>
        <w:t>T</w:t>
      </w:r>
      <w:r w:rsidRPr="005B4ADC">
        <w:rPr>
          <w:rFonts w:ascii="Calibri" w:hAnsi="Calibri" w:cs="Calibri"/>
          <w:sz w:val="24"/>
          <w:szCs w:val="24"/>
        </w:rPr>
        <w:t>o, čeho bychom jistě rádi dosáhli</w:t>
      </w:r>
      <w:r w:rsidR="00B06BEF">
        <w:rPr>
          <w:rFonts w:ascii="Calibri" w:hAnsi="Calibri" w:cs="Calibri"/>
          <w:sz w:val="24"/>
          <w:szCs w:val="24"/>
        </w:rPr>
        <w:t xml:space="preserve"> - </w:t>
      </w:r>
      <w:r w:rsidRPr="005B4ADC">
        <w:rPr>
          <w:rFonts w:ascii="Calibri" w:hAnsi="Calibri" w:cs="Calibri"/>
          <w:sz w:val="24"/>
          <w:szCs w:val="24"/>
        </w:rPr>
        <w:t xml:space="preserve"> přirozený a efektivní projev, vyžaduje mnoho</w:t>
      </w:r>
      <w:r w:rsidR="00B06BEF">
        <w:rPr>
          <w:rFonts w:ascii="Calibri" w:hAnsi="Calibri" w:cs="Calibri"/>
          <w:sz w:val="24"/>
          <w:szCs w:val="24"/>
        </w:rPr>
        <w:t xml:space="preserve"> zkušeností a zejména ochotu a snahu učit se z vlastních chyb</w:t>
      </w:r>
      <w:r w:rsidRPr="005B4ADC">
        <w:rPr>
          <w:rFonts w:ascii="Calibri" w:hAnsi="Calibri" w:cs="Calibri"/>
          <w:sz w:val="24"/>
          <w:szCs w:val="24"/>
        </w:rPr>
        <w:t>. Rady v tomto materiálu vám říkají, jak lze zkrátit cestu k vámi žádané úrovni projevu, avšak do praxe je musíte uvést sami.</w:t>
      </w:r>
    </w:p>
    <w:p w:rsidR="007A6980" w:rsidRPr="005B4ADC" w:rsidRDefault="007A6980" w:rsidP="007A6980">
      <w:pPr>
        <w:rPr>
          <w:rFonts w:ascii="Calibri" w:hAnsi="Calibri" w:cs="Calibri"/>
          <w:sz w:val="24"/>
          <w:szCs w:val="24"/>
        </w:rPr>
      </w:pPr>
    </w:p>
    <w:p w:rsidR="007A6980" w:rsidRPr="005B4ADC" w:rsidRDefault="007A6980" w:rsidP="007A6980">
      <w:pPr>
        <w:pStyle w:val="Nadpis3"/>
        <w:rPr>
          <w:rFonts w:ascii="Calibri" w:hAnsi="Calibri" w:cs="Calibri"/>
          <w:sz w:val="24"/>
          <w:szCs w:val="24"/>
        </w:rPr>
      </w:pPr>
      <w:r w:rsidRPr="005B4ADC">
        <w:rPr>
          <w:rFonts w:ascii="Calibri" w:hAnsi="Calibri" w:cs="Calibri"/>
          <w:sz w:val="24"/>
          <w:szCs w:val="24"/>
        </w:rPr>
        <w:lastRenderedPageBreak/>
        <w:t>Použitá literatura:</w:t>
      </w:r>
    </w:p>
    <w:p w:rsidR="007A6980" w:rsidRPr="005B4ADC" w:rsidRDefault="007A6980" w:rsidP="007A6980">
      <w:pPr>
        <w:pStyle w:val="Bezmezer"/>
        <w:spacing w:before="120"/>
        <w:rPr>
          <w:rFonts w:ascii="Calibri" w:hAnsi="Calibri" w:cs="Calibri"/>
          <w:sz w:val="24"/>
          <w:szCs w:val="24"/>
        </w:rPr>
      </w:pPr>
      <w:r w:rsidRPr="005B4ADC">
        <w:rPr>
          <w:rFonts w:ascii="Calibri" w:hAnsi="Calibri" w:cs="Calibri"/>
          <w:sz w:val="24"/>
          <w:szCs w:val="24"/>
        </w:rPr>
        <w:t xml:space="preserve">Barker, A., (2007): </w:t>
      </w:r>
      <w:r w:rsidRPr="005B4ADC">
        <w:rPr>
          <w:rFonts w:ascii="Calibri" w:hAnsi="Calibri" w:cs="Calibri"/>
          <w:i/>
          <w:sz w:val="24"/>
          <w:szCs w:val="24"/>
        </w:rPr>
        <w:t>Umíte přesvědčit</w:t>
      </w:r>
      <w:r w:rsidRPr="005B4ADC">
        <w:rPr>
          <w:rFonts w:ascii="Calibri" w:hAnsi="Calibri" w:cs="Calibri"/>
          <w:sz w:val="24"/>
          <w:szCs w:val="24"/>
        </w:rPr>
        <w:t xml:space="preserve">. 2. vyd. Brno: Computer Press, a.s. </w:t>
      </w:r>
    </w:p>
    <w:p w:rsidR="007A6980" w:rsidRPr="005B4ADC" w:rsidRDefault="007A6980" w:rsidP="007A6980">
      <w:pPr>
        <w:pStyle w:val="Bezmezer"/>
        <w:spacing w:before="120"/>
        <w:rPr>
          <w:rFonts w:ascii="Calibri" w:hAnsi="Calibri" w:cs="Calibri"/>
          <w:sz w:val="24"/>
          <w:szCs w:val="24"/>
        </w:rPr>
      </w:pPr>
      <w:r w:rsidRPr="005B4ADC">
        <w:rPr>
          <w:rFonts w:ascii="Calibri" w:hAnsi="Calibri" w:cs="Calibri"/>
          <w:sz w:val="24"/>
          <w:szCs w:val="24"/>
        </w:rPr>
        <w:t xml:space="preserve">Hospodářová, I., (2007): </w:t>
      </w:r>
      <w:r w:rsidRPr="005B4ADC">
        <w:rPr>
          <w:rFonts w:ascii="Calibri" w:hAnsi="Calibri" w:cs="Calibri"/>
          <w:i/>
          <w:sz w:val="24"/>
          <w:szCs w:val="24"/>
        </w:rPr>
        <w:t>Prezentační dovednosti</w:t>
      </w:r>
      <w:r w:rsidRPr="005B4ADC">
        <w:rPr>
          <w:rFonts w:ascii="Calibri" w:hAnsi="Calibri" w:cs="Calibri"/>
          <w:sz w:val="24"/>
          <w:szCs w:val="24"/>
        </w:rPr>
        <w:t>. 2. vyd. Praha: Kernberg Publishing</w:t>
      </w:r>
    </w:p>
    <w:p w:rsidR="007A6980" w:rsidRPr="005B4ADC" w:rsidRDefault="007A6980" w:rsidP="007A6980">
      <w:pPr>
        <w:pStyle w:val="Bezmezer"/>
        <w:spacing w:before="120"/>
        <w:rPr>
          <w:rFonts w:ascii="Calibri" w:hAnsi="Calibri" w:cs="Calibri"/>
          <w:sz w:val="24"/>
          <w:szCs w:val="24"/>
        </w:rPr>
      </w:pPr>
      <w:r w:rsidRPr="005B4ADC">
        <w:rPr>
          <w:rFonts w:ascii="Calibri" w:hAnsi="Calibri" w:cs="Calibri"/>
          <w:spacing w:val="2"/>
          <w:sz w:val="24"/>
          <w:szCs w:val="24"/>
        </w:rPr>
        <w:t xml:space="preserve">Bělohlávková, V., (2004): </w:t>
      </w:r>
      <w:r w:rsidRPr="005B4ADC">
        <w:rPr>
          <w:rFonts w:ascii="Calibri" w:hAnsi="Calibri" w:cs="Calibri"/>
          <w:i/>
          <w:spacing w:val="2"/>
          <w:sz w:val="24"/>
          <w:szCs w:val="24"/>
        </w:rPr>
        <w:t>33 základních rad jak úspěšně prezentovat</w:t>
      </w:r>
      <w:r w:rsidRPr="005B4ADC">
        <w:rPr>
          <w:rFonts w:ascii="Calibri" w:hAnsi="Calibri" w:cs="Calibri"/>
          <w:spacing w:val="2"/>
          <w:sz w:val="24"/>
          <w:szCs w:val="24"/>
        </w:rPr>
        <w:t>. 1. vyd. Brno: Computer Press,  a.s.</w:t>
      </w:r>
    </w:p>
    <w:p w:rsidR="00F922B4" w:rsidRPr="005B4ADC" w:rsidRDefault="00F922B4">
      <w:pPr>
        <w:rPr>
          <w:rFonts w:ascii="Calibri" w:hAnsi="Calibri" w:cs="Calibri"/>
          <w:sz w:val="24"/>
          <w:szCs w:val="24"/>
        </w:rPr>
      </w:pPr>
    </w:p>
    <w:sectPr w:rsidR="00F922B4" w:rsidRPr="005B4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80"/>
    <w:rsid w:val="005B4ADC"/>
    <w:rsid w:val="007A6980"/>
    <w:rsid w:val="00A72CA4"/>
    <w:rsid w:val="00B06BEF"/>
    <w:rsid w:val="00C70ABA"/>
    <w:rsid w:val="00F922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6980"/>
    <w:pPr>
      <w:jc w:val="both"/>
    </w:pPr>
  </w:style>
  <w:style w:type="paragraph" w:styleId="Nadpis2">
    <w:name w:val="heading 2"/>
    <w:basedOn w:val="Normln"/>
    <w:next w:val="Normln"/>
    <w:link w:val="Nadpis2Char"/>
    <w:uiPriority w:val="9"/>
    <w:semiHidden/>
    <w:unhideWhenUsed/>
    <w:qFormat/>
    <w:rsid w:val="007A69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7A6980"/>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7A69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7A6980"/>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7A6980"/>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7A6980"/>
    <w:rPr>
      <w:rFonts w:asciiTheme="majorHAnsi" w:eastAsiaTheme="majorEastAsia" w:hAnsiTheme="majorHAnsi" w:cstheme="majorBidi"/>
      <w:b/>
      <w:bCs/>
      <w:i/>
      <w:iCs/>
      <w:color w:val="4F81BD" w:themeColor="accent1"/>
    </w:rPr>
  </w:style>
  <w:style w:type="paragraph" w:styleId="Nzev">
    <w:name w:val="Title"/>
    <w:basedOn w:val="Normln"/>
    <w:next w:val="Normln"/>
    <w:link w:val="NzevChar"/>
    <w:uiPriority w:val="10"/>
    <w:qFormat/>
    <w:rsid w:val="007A69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A6980"/>
    <w:rPr>
      <w:rFonts w:asciiTheme="majorHAnsi" w:eastAsiaTheme="majorEastAsia" w:hAnsiTheme="majorHAnsi" w:cstheme="majorBidi"/>
      <w:color w:val="17365D" w:themeColor="text2" w:themeShade="BF"/>
      <w:spacing w:val="5"/>
      <w:kern w:val="28"/>
      <w:sz w:val="52"/>
      <w:szCs w:val="52"/>
    </w:rPr>
  </w:style>
  <w:style w:type="paragraph" w:styleId="Bezmezer">
    <w:name w:val="No Spacing"/>
    <w:uiPriority w:val="1"/>
    <w:qFormat/>
    <w:rsid w:val="007A6980"/>
    <w:pPr>
      <w:spacing w:after="0" w:line="240" w:lineRule="auto"/>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6980"/>
    <w:pPr>
      <w:jc w:val="both"/>
    </w:pPr>
  </w:style>
  <w:style w:type="paragraph" w:styleId="Nadpis2">
    <w:name w:val="heading 2"/>
    <w:basedOn w:val="Normln"/>
    <w:next w:val="Normln"/>
    <w:link w:val="Nadpis2Char"/>
    <w:uiPriority w:val="9"/>
    <w:semiHidden/>
    <w:unhideWhenUsed/>
    <w:qFormat/>
    <w:rsid w:val="007A69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7A6980"/>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7A69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7A6980"/>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7A6980"/>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7A6980"/>
    <w:rPr>
      <w:rFonts w:asciiTheme="majorHAnsi" w:eastAsiaTheme="majorEastAsia" w:hAnsiTheme="majorHAnsi" w:cstheme="majorBidi"/>
      <w:b/>
      <w:bCs/>
      <w:i/>
      <w:iCs/>
      <w:color w:val="4F81BD" w:themeColor="accent1"/>
    </w:rPr>
  </w:style>
  <w:style w:type="paragraph" w:styleId="Nzev">
    <w:name w:val="Title"/>
    <w:basedOn w:val="Normln"/>
    <w:next w:val="Normln"/>
    <w:link w:val="NzevChar"/>
    <w:uiPriority w:val="10"/>
    <w:qFormat/>
    <w:rsid w:val="007A69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A6980"/>
    <w:rPr>
      <w:rFonts w:asciiTheme="majorHAnsi" w:eastAsiaTheme="majorEastAsia" w:hAnsiTheme="majorHAnsi" w:cstheme="majorBidi"/>
      <w:color w:val="17365D" w:themeColor="text2" w:themeShade="BF"/>
      <w:spacing w:val="5"/>
      <w:kern w:val="28"/>
      <w:sz w:val="52"/>
      <w:szCs w:val="52"/>
    </w:rPr>
  </w:style>
  <w:style w:type="paragraph" w:styleId="Bezmezer">
    <w:name w:val="No Spacing"/>
    <w:uiPriority w:val="1"/>
    <w:qFormat/>
    <w:rsid w:val="007A6980"/>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90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1418</Words>
  <Characters>8371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Burešová</dc:creator>
  <cp:lastModifiedBy>Iva Burešová</cp:lastModifiedBy>
  <cp:revision>2</cp:revision>
  <dcterms:created xsi:type="dcterms:W3CDTF">2012-06-06T15:08:00Z</dcterms:created>
  <dcterms:modified xsi:type="dcterms:W3CDTF">2012-06-06T15:08:00Z</dcterms:modified>
</cp:coreProperties>
</file>