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8F2" w:rsidRDefault="000548F2" w:rsidP="000548F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cs-CZ"/>
        </w:rPr>
      </w:pPr>
      <w:proofErr w:type="spellStart"/>
      <w:r w:rsidRPr="000548F2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cs-CZ"/>
        </w:rPr>
        <w:t>Баба</w:t>
      </w:r>
      <w:proofErr w:type="spellEnd"/>
      <w:r w:rsidRPr="000548F2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cs-CZ"/>
        </w:rPr>
        <w:t xml:space="preserve"> </w:t>
      </w:r>
      <w:proofErr w:type="spellStart"/>
      <w:r w:rsidRPr="000548F2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cs-CZ"/>
        </w:rPr>
        <w:t>Марта</w:t>
      </w:r>
      <w:proofErr w:type="spellEnd"/>
      <w:r w:rsidRPr="000548F2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cs-CZ"/>
        </w:rPr>
        <w:t xml:space="preserve"> е!</w:t>
      </w:r>
    </w:p>
    <w:p w:rsidR="000548F2" w:rsidRPr="000548F2" w:rsidRDefault="000548F2" w:rsidP="000548F2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cs-CZ"/>
        </w:rPr>
      </w:pPr>
    </w:p>
    <w:p w:rsidR="000548F2" w:rsidRPr="000548F2" w:rsidRDefault="000548F2" w:rsidP="000548F2">
      <w:pPr>
        <w:spacing w:after="0" w:line="240" w:lineRule="auto"/>
        <w:textAlignment w:val="baseline"/>
        <w:outlineLvl w:val="1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</w:pPr>
      <w:proofErr w:type="spellStart"/>
      <w:r w:rsidRPr="000548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Белият</w:t>
      </w:r>
      <w:proofErr w:type="spellEnd"/>
      <w:r w:rsidRPr="000548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0548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конец</w:t>
      </w:r>
      <w:proofErr w:type="spellEnd"/>
      <w:r w:rsidRPr="000548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 xml:space="preserve"> в </w:t>
      </w:r>
      <w:proofErr w:type="spellStart"/>
      <w:r w:rsidRPr="000548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мартеницата</w:t>
      </w:r>
      <w:proofErr w:type="spellEnd"/>
      <w:r w:rsidRPr="000548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 xml:space="preserve"> е </w:t>
      </w:r>
      <w:proofErr w:type="spellStart"/>
      <w:r w:rsidRPr="000548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за</w:t>
      </w:r>
      <w:proofErr w:type="spellEnd"/>
      <w:r w:rsidRPr="000548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0548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дълъг</w:t>
      </w:r>
      <w:proofErr w:type="spellEnd"/>
      <w:r w:rsidRPr="000548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0548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живот</w:t>
      </w:r>
      <w:proofErr w:type="spellEnd"/>
      <w:r w:rsidRPr="000548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 xml:space="preserve">, а </w:t>
      </w:r>
      <w:proofErr w:type="spellStart"/>
      <w:r w:rsidRPr="000548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червеният</w:t>
      </w:r>
      <w:proofErr w:type="spellEnd"/>
      <w:r w:rsidRPr="000548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 xml:space="preserve"> - </w:t>
      </w:r>
      <w:proofErr w:type="spellStart"/>
      <w:r w:rsidRPr="000548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за</w:t>
      </w:r>
      <w:proofErr w:type="spellEnd"/>
      <w:r w:rsidRPr="000548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 xml:space="preserve"> </w:t>
      </w:r>
      <w:proofErr w:type="spellStart"/>
      <w:r w:rsidRPr="000548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здраве</w:t>
      </w:r>
      <w:proofErr w:type="spellEnd"/>
      <w:r w:rsidRPr="000548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 xml:space="preserve"> и </w:t>
      </w:r>
      <w:proofErr w:type="spellStart"/>
      <w:r w:rsidRPr="000548F2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сила</w:t>
      </w:r>
      <w:proofErr w:type="spellEnd"/>
      <w:r w:rsidR="001419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cs-CZ"/>
        </w:rPr>
        <w:t>.</w:t>
      </w:r>
    </w:p>
    <w:p w:rsidR="000548F2" w:rsidRDefault="000548F2" w:rsidP="000548F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cs-CZ"/>
        </w:rPr>
        <w:drawing>
          <wp:inline distT="0" distB="0" distL="0" distR="0">
            <wp:extent cx="3569970" cy="2369820"/>
            <wp:effectExtent l="19050" t="0" r="0" b="0"/>
            <wp:docPr id="3" name="obrázek 3" descr="Нов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ини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2369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1950" w:rsidRPr="000548F2" w:rsidRDefault="00141950" w:rsidP="000548F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</w:p>
    <w:p w:rsidR="000548F2" w:rsidRPr="000548F2" w:rsidRDefault="000548F2" w:rsidP="000548F2">
      <w:pPr>
        <w:spacing w:after="173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Днес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отбелязваме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Баба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един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най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-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почитаните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български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обичаи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с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хилядолетна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традиция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най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-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вероятно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езически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:rsidR="000548F2" w:rsidRPr="000548F2" w:rsidRDefault="000548F2" w:rsidP="000548F2">
      <w:pPr>
        <w:spacing w:after="173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1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хора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дървета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животни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закичват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за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здраве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и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успех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с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мартеници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направени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в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бял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и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червен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цвят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:rsidR="000548F2" w:rsidRPr="000548F2" w:rsidRDefault="000548F2" w:rsidP="000548F2">
      <w:pPr>
        <w:spacing w:after="173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носят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или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9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-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църковния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празник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Свети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40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мъченици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или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25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-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Благовещение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.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Мартеницата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може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свали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и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първото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виждане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щъркел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лястовичка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кукувица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или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цъфнало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дърво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:rsidR="000548F2" w:rsidRPr="000548F2" w:rsidRDefault="000548F2" w:rsidP="000548F2">
      <w:pPr>
        <w:spacing w:after="173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Мартениците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направени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задължително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от</w:t>
      </w:r>
      <w:proofErr w:type="spellEnd"/>
    </w:p>
    <w:p w:rsidR="000548F2" w:rsidRPr="000548F2" w:rsidRDefault="000548F2" w:rsidP="000548F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два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пресукани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конеца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-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червен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и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бял</w:t>
      </w:r>
      <w:proofErr w:type="spellEnd"/>
    </w:p>
    <w:p w:rsidR="000548F2" w:rsidRDefault="000548F2" w:rsidP="000548F2">
      <w:pPr>
        <w:spacing w:after="8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cs-CZ"/>
        </w:rPr>
      </w:pPr>
    </w:p>
    <w:p w:rsidR="000548F2" w:rsidRPr="000548F2" w:rsidRDefault="000548F2" w:rsidP="000548F2">
      <w:pPr>
        <w:spacing w:after="8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cs-CZ"/>
        </w:rPr>
      </w:pPr>
      <w:r w:rsidRPr="000548F2">
        <w:rPr>
          <w:rFonts w:ascii="Times New Roman" w:eastAsia="Times New Roman" w:hAnsi="Times New Roman" w:cs="Times New Roman"/>
          <w:b/>
          <w:bCs/>
          <w:caps/>
          <w:color w:val="000000"/>
          <w:sz w:val="16"/>
          <w:szCs w:val="16"/>
          <w:lang w:eastAsia="cs-CZ"/>
        </w:rPr>
        <w:t>ОЩЕ ПО ТЕМАТА</w:t>
      </w:r>
    </w:p>
    <w:p w:rsidR="000548F2" w:rsidRPr="000548F2" w:rsidRDefault="000548F2" w:rsidP="000548F2">
      <w:pPr>
        <w:shd w:val="clear" w:color="auto" w:fill="F2F2F2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noProof/>
          <w:color w:val="0097DE"/>
          <w:sz w:val="16"/>
          <w:szCs w:val="16"/>
          <w:bdr w:val="none" w:sz="0" w:space="0" w:color="auto" w:frame="1"/>
          <w:lang w:eastAsia="cs-CZ"/>
        </w:rPr>
        <w:drawing>
          <wp:inline distT="0" distB="0" distL="0" distR="0">
            <wp:extent cx="2460802" cy="1667866"/>
            <wp:effectExtent l="19050" t="0" r="0" b="0"/>
            <wp:docPr id="4" name="obrázek 4" descr="Дървета мартеници по цял свя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ървета мартеници по цял свя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426" cy="166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8F2" w:rsidRPr="000548F2" w:rsidRDefault="00D71D08" w:rsidP="000548F2">
      <w:pPr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16"/>
          <w:szCs w:val="16"/>
          <w:lang w:eastAsia="cs-CZ"/>
        </w:rPr>
      </w:pPr>
      <w:hyperlink r:id="rId8" w:history="1">
        <w:proofErr w:type="spellStart"/>
        <w:r w:rsidR="000548F2" w:rsidRPr="000548F2">
          <w:rPr>
            <w:rFonts w:ascii="Times New Roman" w:eastAsia="Times New Roman" w:hAnsi="Times New Roman" w:cs="Times New Roman"/>
            <w:b/>
            <w:bCs/>
            <w:color w:val="003579"/>
            <w:sz w:val="17"/>
            <w:u w:val="single"/>
            <w:lang w:eastAsia="cs-CZ"/>
          </w:rPr>
          <w:t>Дървета</w:t>
        </w:r>
        <w:proofErr w:type="spellEnd"/>
        <w:r w:rsidR="000548F2" w:rsidRPr="000548F2">
          <w:rPr>
            <w:rFonts w:ascii="Times New Roman" w:eastAsia="Times New Roman" w:hAnsi="Times New Roman" w:cs="Times New Roman"/>
            <w:b/>
            <w:bCs/>
            <w:color w:val="003579"/>
            <w:sz w:val="17"/>
            <w:u w:val="single"/>
            <w:lang w:eastAsia="cs-CZ"/>
          </w:rPr>
          <w:t xml:space="preserve"> </w:t>
        </w:r>
        <w:proofErr w:type="spellStart"/>
        <w:r w:rsidR="000548F2" w:rsidRPr="000548F2">
          <w:rPr>
            <w:rFonts w:ascii="Times New Roman" w:eastAsia="Times New Roman" w:hAnsi="Times New Roman" w:cs="Times New Roman"/>
            <w:b/>
            <w:bCs/>
            <w:color w:val="003579"/>
            <w:sz w:val="17"/>
            <w:u w:val="single"/>
            <w:lang w:eastAsia="cs-CZ"/>
          </w:rPr>
          <w:t>мартеници</w:t>
        </w:r>
        <w:proofErr w:type="spellEnd"/>
        <w:r w:rsidR="000548F2" w:rsidRPr="000548F2">
          <w:rPr>
            <w:rFonts w:ascii="Times New Roman" w:eastAsia="Times New Roman" w:hAnsi="Times New Roman" w:cs="Times New Roman"/>
            <w:b/>
            <w:bCs/>
            <w:color w:val="003579"/>
            <w:sz w:val="17"/>
            <w:u w:val="single"/>
            <w:lang w:eastAsia="cs-CZ"/>
          </w:rPr>
          <w:t xml:space="preserve"> </w:t>
        </w:r>
        <w:proofErr w:type="spellStart"/>
        <w:r w:rsidR="000548F2" w:rsidRPr="000548F2">
          <w:rPr>
            <w:rFonts w:ascii="Times New Roman" w:eastAsia="Times New Roman" w:hAnsi="Times New Roman" w:cs="Times New Roman"/>
            <w:b/>
            <w:bCs/>
            <w:color w:val="003579"/>
            <w:sz w:val="17"/>
            <w:u w:val="single"/>
            <w:lang w:eastAsia="cs-CZ"/>
          </w:rPr>
          <w:t>по</w:t>
        </w:r>
        <w:proofErr w:type="spellEnd"/>
        <w:r w:rsidR="000548F2" w:rsidRPr="000548F2">
          <w:rPr>
            <w:rFonts w:ascii="Times New Roman" w:eastAsia="Times New Roman" w:hAnsi="Times New Roman" w:cs="Times New Roman"/>
            <w:b/>
            <w:bCs/>
            <w:color w:val="003579"/>
            <w:sz w:val="17"/>
            <w:u w:val="single"/>
            <w:lang w:eastAsia="cs-CZ"/>
          </w:rPr>
          <w:t xml:space="preserve"> </w:t>
        </w:r>
        <w:proofErr w:type="spellStart"/>
        <w:r w:rsidR="000548F2" w:rsidRPr="000548F2">
          <w:rPr>
            <w:rFonts w:ascii="Times New Roman" w:eastAsia="Times New Roman" w:hAnsi="Times New Roman" w:cs="Times New Roman"/>
            <w:b/>
            <w:bCs/>
            <w:color w:val="003579"/>
            <w:sz w:val="17"/>
            <w:u w:val="single"/>
            <w:lang w:eastAsia="cs-CZ"/>
          </w:rPr>
          <w:t>цял</w:t>
        </w:r>
        <w:proofErr w:type="spellEnd"/>
        <w:r w:rsidR="000548F2" w:rsidRPr="000548F2">
          <w:rPr>
            <w:rFonts w:ascii="Times New Roman" w:eastAsia="Times New Roman" w:hAnsi="Times New Roman" w:cs="Times New Roman"/>
            <w:b/>
            <w:bCs/>
            <w:color w:val="003579"/>
            <w:sz w:val="17"/>
            <w:u w:val="single"/>
            <w:lang w:eastAsia="cs-CZ"/>
          </w:rPr>
          <w:t xml:space="preserve"> </w:t>
        </w:r>
        <w:proofErr w:type="spellStart"/>
        <w:r w:rsidR="000548F2" w:rsidRPr="000548F2">
          <w:rPr>
            <w:rFonts w:ascii="Times New Roman" w:eastAsia="Times New Roman" w:hAnsi="Times New Roman" w:cs="Times New Roman"/>
            <w:b/>
            <w:bCs/>
            <w:color w:val="003579"/>
            <w:sz w:val="17"/>
            <w:u w:val="single"/>
            <w:lang w:eastAsia="cs-CZ"/>
          </w:rPr>
          <w:t>свят</w:t>
        </w:r>
        <w:proofErr w:type="spellEnd"/>
      </w:hyperlink>
    </w:p>
    <w:p w:rsidR="000548F2" w:rsidRPr="000548F2" w:rsidRDefault="000548F2" w:rsidP="000548F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>
        <w:rPr>
          <w:rFonts w:ascii="Arial" w:eastAsia="Times New Roman" w:hAnsi="Arial" w:cs="Arial"/>
          <w:noProof/>
          <w:color w:val="0097DE"/>
          <w:sz w:val="13"/>
          <w:szCs w:val="13"/>
          <w:bdr w:val="none" w:sz="0" w:space="0" w:color="auto" w:frame="1"/>
          <w:lang w:eastAsia="cs-CZ"/>
        </w:rPr>
        <w:drawing>
          <wp:inline distT="0" distB="0" distL="0" distR="0">
            <wp:extent cx="116840" cy="95250"/>
            <wp:effectExtent l="19050" t="0" r="0" b="0"/>
            <wp:docPr id="5" name="obrázek 5" descr="18 коментара към статията">
              <a:hlinkClick xmlns:a="http://schemas.openxmlformats.org/drawingml/2006/main" r:id="rId9" tooltip="&quot;18 коментара към статията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8 коментара към статията">
                      <a:hlinkClick r:id="rId9" tooltip="&quot;18 коментара към статията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" cy="9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48F2">
        <w:rPr>
          <w:rFonts w:ascii="Arial" w:eastAsia="Times New Roman" w:hAnsi="Arial" w:cs="Arial"/>
          <w:b/>
          <w:bCs/>
          <w:color w:val="AAAAAA"/>
          <w:sz w:val="13"/>
          <w:szCs w:val="13"/>
          <w:bdr w:val="none" w:sz="0" w:space="0" w:color="auto" w:frame="1"/>
          <w:lang w:eastAsia="cs-CZ"/>
        </w:rPr>
        <w:t>18</w:t>
      </w:r>
      <w:r w:rsidRPr="000548F2">
        <w:rPr>
          <w:rFonts w:ascii="Arial" w:eastAsia="Times New Roman" w:hAnsi="Arial" w:cs="Arial"/>
          <w:b/>
          <w:bCs/>
          <w:color w:val="AAAAAA"/>
          <w:sz w:val="13"/>
          <w:lang w:eastAsia="cs-CZ"/>
        </w:rPr>
        <w:t>|</w:t>
      </w:r>
      <w:r>
        <w:rPr>
          <w:rFonts w:ascii="Arial" w:eastAsia="Times New Roman" w:hAnsi="Arial" w:cs="Arial"/>
          <w:noProof/>
          <w:color w:val="000000"/>
          <w:sz w:val="16"/>
          <w:szCs w:val="16"/>
          <w:lang w:eastAsia="cs-CZ"/>
        </w:rPr>
        <w:drawing>
          <wp:inline distT="0" distB="0" distL="0" distR="0">
            <wp:extent cx="124460" cy="73025"/>
            <wp:effectExtent l="19050" t="0" r="8890" b="0"/>
            <wp:docPr id="6" name="obrázek 6" descr="Статията е разгледана 30858 пъ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татията е разгледана 30858 пъти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" cy="7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48F2">
        <w:rPr>
          <w:rFonts w:ascii="Arial" w:eastAsia="Times New Roman" w:hAnsi="Arial" w:cs="Arial"/>
          <w:b/>
          <w:bCs/>
          <w:color w:val="AAAAAA"/>
          <w:sz w:val="13"/>
          <w:szCs w:val="13"/>
          <w:bdr w:val="none" w:sz="0" w:space="0" w:color="auto" w:frame="1"/>
          <w:lang w:eastAsia="cs-CZ"/>
        </w:rPr>
        <w:t>30858</w:t>
      </w:r>
    </w:p>
    <w:p w:rsidR="000548F2" w:rsidRPr="000548F2" w:rsidRDefault="000548F2" w:rsidP="000548F2">
      <w:pPr>
        <w:shd w:val="clear" w:color="auto" w:fill="F2F2F2"/>
        <w:spacing w:after="184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gramStart"/>
      <w:r w:rsidRPr="000548F2">
        <w:rPr>
          <w:rFonts w:ascii="Arial" w:eastAsia="Times New Roman" w:hAnsi="Arial" w:cs="Arial"/>
          <w:b/>
          <w:bCs/>
          <w:color w:val="AAAAAA"/>
          <w:sz w:val="13"/>
          <w:lang w:eastAsia="cs-CZ"/>
        </w:rPr>
        <w:t>27.02.2011</w:t>
      </w:r>
      <w:proofErr w:type="gramEnd"/>
    </w:p>
    <w:p w:rsidR="000548F2" w:rsidRPr="000548F2" w:rsidRDefault="000548F2" w:rsidP="000548F2">
      <w:pPr>
        <w:spacing w:after="173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В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някои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райони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страната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конците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само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червени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в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други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-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многоцветни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с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преобладаващо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червено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.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Този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цвят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според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народното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поверие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има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силата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слънцето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и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дава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жизненост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всяко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същество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:rsidR="000548F2" w:rsidRPr="000548F2" w:rsidRDefault="000548F2" w:rsidP="000548F2">
      <w:pPr>
        <w:spacing w:after="173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Интересни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обичаите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извършвани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през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и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непосредствено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свързани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с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мартениците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. В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Разградско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сутринта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изгрев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слънце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всяка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домакиня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мята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червен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плат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едно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плодните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дървета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в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градината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за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разсмее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Баба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Марта.В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Троянско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1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преди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изгрев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слънце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стопанките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всеки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дом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връзват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червена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вълна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ключалките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вратите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овошките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рогата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добитъка.В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Хасковско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бабата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която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рано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преди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съмване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връзва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мартеници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децата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семейството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облича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изцяло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в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червени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горни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дрехи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:rsidR="000548F2" w:rsidRPr="000548F2" w:rsidRDefault="000548F2" w:rsidP="000548F2">
      <w:pPr>
        <w:spacing w:after="173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Оттук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идва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и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народната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представа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че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Баба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спохожда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хората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и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посевите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,</w:t>
      </w:r>
    </w:p>
    <w:p w:rsidR="000548F2" w:rsidRPr="000548F2" w:rsidRDefault="000548F2" w:rsidP="000548F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облечена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в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червен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сукман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забрадена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с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червена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забрадка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обута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в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червени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чорапи</w:t>
      </w:r>
      <w:proofErr w:type="spellEnd"/>
    </w:p>
    <w:p w:rsidR="000548F2" w:rsidRPr="000548F2" w:rsidRDefault="000548F2" w:rsidP="000548F2">
      <w:pPr>
        <w:spacing w:after="173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Червеният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цвят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в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бита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народа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е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средство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за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предпазване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болести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.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Така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можем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обясним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защо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и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младите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булки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и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децата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връзвали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червен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конец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:rsidR="000548F2" w:rsidRPr="00141950" w:rsidRDefault="000548F2" w:rsidP="00141950">
      <w:pPr>
        <w:spacing w:after="173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Освен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обща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европейска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съдба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българите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и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румънците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споделят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и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обичая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1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закичват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с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мартеница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-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както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я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наричаме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у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нас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а в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Румъния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-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марцишор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:rsidR="000548F2" w:rsidRPr="000548F2" w:rsidRDefault="000548F2" w:rsidP="000548F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lastRenderedPageBreak/>
        <w:t>Румънската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Баба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Марта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-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Баба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Докия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,</w:t>
      </w:r>
    </w:p>
    <w:p w:rsidR="000548F2" w:rsidRPr="000548F2" w:rsidRDefault="000548F2" w:rsidP="000548F2">
      <w:pPr>
        <w:spacing w:after="173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е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страшна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и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много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люта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стара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жена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.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Легендата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разказва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че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тя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имала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заварена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дъщеря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която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мразела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:rsidR="000548F2" w:rsidRPr="000548F2" w:rsidRDefault="000548F2" w:rsidP="000548F2">
      <w:pPr>
        <w:spacing w:after="173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Момък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име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Марцишор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избавил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девойката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злата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й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мащеха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която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била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превърната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в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камък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:rsidR="000548F2" w:rsidRPr="000548F2" w:rsidRDefault="000548F2" w:rsidP="000548F2">
      <w:pPr>
        <w:spacing w:after="173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север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Дунава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марцишор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-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умалително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месец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носят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само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девойките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и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жените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като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знак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за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настъпването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пролетта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.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Освен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марцишор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1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мъжете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в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Румъния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подаряват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своите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дами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и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цветя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най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-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вече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кокичета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:rsidR="000548F2" w:rsidRPr="000548F2" w:rsidRDefault="000548F2" w:rsidP="000548F2">
      <w:pPr>
        <w:spacing w:after="173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Традиция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и в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двете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държави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е в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края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месеца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мартениците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свалят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и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окичват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цъфнали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дръвчета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а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желанието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намислено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тогава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задължително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сбъдва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:rsidR="000548F2" w:rsidRPr="000548F2" w:rsidRDefault="000548F2" w:rsidP="000548F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>Не</w:t>
      </w:r>
      <w:proofErr w:type="spellEnd"/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>забравяйте</w:t>
      </w:r>
      <w:proofErr w:type="spellEnd"/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>да</w:t>
      </w:r>
      <w:proofErr w:type="spellEnd"/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>поздравите</w:t>
      </w:r>
      <w:proofErr w:type="spellEnd"/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>за</w:t>
      </w:r>
      <w:proofErr w:type="spellEnd"/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>празника</w:t>
      </w:r>
      <w:proofErr w:type="spellEnd"/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>своите</w:t>
      </w:r>
      <w:proofErr w:type="spellEnd"/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>приятели</w:t>
      </w:r>
      <w:proofErr w:type="spellEnd"/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 xml:space="preserve"> и </w:t>
      </w:r>
      <w:proofErr w:type="spellStart"/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>близки</w:t>
      </w:r>
      <w:proofErr w:type="spellEnd"/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 xml:space="preserve"> с </w:t>
      </w:r>
      <w:proofErr w:type="spellStart"/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>картичка</w:t>
      </w:r>
      <w:proofErr w:type="spellEnd"/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>от</w:t>
      </w:r>
      <w:proofErr w:type="spellEnd"/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> </w:t>
      </w:r>
      <w:proofErr w:type="spellStart"/>
      <w:r w:rsidR="00D71D08"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fldChar w:fldCharType="begin"/>
      </w:r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instrText xml:space="preserve"> HYPERLINK "http://www.vcards.bg/" \t "_parent" </w:instrText>
      </w:r>
      <w:r w:rsidR="00D71D08"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fldChar w:fldCharType="separate"/>
      </w:r>
      <w:r w:rsidRPr="000548F2">
        <w:rPr>
          <w:rFonts w:ascii="Arial" w:eastAsia="Times New Roman" w:hAnsi="Arial" w:cs="Arial"/>
          <w:i/>
          <w:iCs/>
          <w:color w:val="0097DE"/>
          <w:sz w:val="16"/>
          <w:u w:val="single"/>
          <w:lang w:eastAsia="cs-CZ"/>
        </w:rPr>
        <w:t>Vcards.bg</w:t>
      </w:r>
      <w:proofErr w:type="spellEnd"/>
      <w:r w:rsidR="00D71D08"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fldChar w:fldCharType="end"/>
      </w:r>
      <w:r w:rsidRPr="000548F2">
        <w:rPr>
          <w:rFonts w:ascii="Arial" w:eastAsia="Times New Roman" w:hAnsi="Arial" w:cs="Arial"/>
          <w:i/>
          <w:iCs/>
          <w:color w:val="000000"/>
          <w:sz w:val="16"/>
          <w:lang w:eastAsia="cs-CZ"/>
        </w:rPr>
        <w:t>!</w:t>
      </w:r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 </w:t>
      </w:r>
    </w:p>
    <w:p w:rsidR="000548F2" w:rsidRPr="000548F2" w:rsidRDefault="000548F2" w:rsidP="000548F2">
      <w:pPr>
        <w:spacing w:after="173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Първомартенското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предизвикателство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към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българите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света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е</w:t>
      </w:r>
    </w:p>
    <w:p w:rsidR="000548F2" w:rsidRPr="000548F2" w:rsidRDefault="000548F2" w:rsidP="000548F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международният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проект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"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Мартеница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"</w:t>
      </w:r>
    </w:p>
    <w:p w:rsidR="000548F2" w:rsidRPr="000548F2" w:rsidRDefault="000548F2" w:rsidP="000548F2">
      <w:pPr>
        <w:spacing w:after="173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Цели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превърне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уникалната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древна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българска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традиция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мартениците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в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световна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емблема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българското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създаде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положителен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образ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България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и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българските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общности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:rsidR="000548F2" w:rsidRPr="000548F2" w:rsidRDefault="000548F2" w:rsidP="000548F2">
      <w:pPr>
        <w:spacing w:after="173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Популяризирането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празника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ще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става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чрез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украсяване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едно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дърво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-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мартеница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във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всеки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град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планетата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:rsidR="000548F2" w:rsidRPr="000548F2" w:rsidRDefault="000548F2" w:rsidP="000548F2">
      <w:pPr>
        <w:spacing w:after="173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Днес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10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ч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. в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градинката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пред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Народната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библиотека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"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Св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.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св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.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Кирил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и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Методий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"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кръшно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първомартенско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хоро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ще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отбележи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включването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София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в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международния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проект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:rsidR="000548F2" w:rsidRPr="000548F2" w:rsidRDefault="000548F2" w:rsidP="000548F2">
      <w:pPr>
        <w:spacing w:after="173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За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първи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път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идеята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украсяват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дървета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като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 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мартеници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хрумва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старозагорския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художник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Мариян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Миланов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:rsidR="000548F2" w:rsidRPr="000548F2" w:rsidRDefault="000548F2" w:rsidP="000548F2">
      <w:pPr>
        <w:spacing w:after="173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През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1992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г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.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той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започва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родния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град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като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постепенно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неговите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червено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-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бели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дървета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разпространяват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и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превземат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площади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в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София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Бургас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Пловдив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и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Варна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:rsidR="000548F2" w:rsidRPr="000548F2" w:rsidRDefault="000548F2" w:rsidP="000548F2">
      <w:pPr>
        <w:spacing w:after="173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Докато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японците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честват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идването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пролетта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с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пикник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под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разцъфнали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вишневи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дървета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в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България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и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Румъния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това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става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чрез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размяна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</w:t>
      </w:r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алък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амулет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наричан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мартеница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:rsidR="000548F2" w:rsidRPr="000548F2" w:rsidRDefault="000548F2" w:rsidP="000548F2">
      <w:pPr>
        <w:spacing w:after="173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1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всички</w:t>
      </w:r>
      <w:proofErr w:type="spellEnd"/>
      <w:r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разменят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мартеници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в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знак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приятелство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. В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България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окичват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с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мартеници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даже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домашните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любимци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:rsidR="000548F2" w:rsidRPr="000548F2" w:rsidRDefault="000548F2" w:rsidP="000548F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Бизнесът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с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мартеници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тук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генерира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оборот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до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15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млн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.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евро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годишно</w:t>
      </w:r>
      <w:proofErr w:type="spellEnd"/>
      <w:r w:rsidRPr="000548F2">
        <w:rPr>
          <w:rFonts w:ascii="Arial" w:eastAsia="Times New Roman" w:hAnsi="Arial" w:cs="Arial"/>
          <w:b/>
          <w:bCs/>
          <w:color w:val="000000"/>
          <w:sz w:val="16"/>
          <w:lang w:eastAsia="cs-CZ"/>
        </w:rPr>
        <w:t>,</w:t>
      </w:r>
    </w:p>
    <w:p w:rsidR="000548F2" w:rsidRPr="000548F2" w:rsidRDefault="000548F2" w:rsidP="000548F2">
      <w:pPr>
        <w:spacing w:after="173"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а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мартеници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за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България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и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Румъния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произвеждат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дори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фабрики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в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Китай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:rsidR="000548F2" w:rsidRPr="000548F2" w:rsidRDefault="000548F2" w:rsidP="000548F2">
      <w:pPr>
        <w:spacing w:line="24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cs-CZ"/>
        </w:rPr>
      </w:pP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Традицията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преди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1900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г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. е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била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простичка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като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мартениците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правели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от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подръчни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материали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.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След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това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обаче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мартеницата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става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все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-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артистична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,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превръщайки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се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в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произведение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на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 xml:space="preserve"> </w:t>
      </w:r>
      <w:proofErr w:type="spellStart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изкуството</w:t>
      </w:r>
      <w:proofErr w:type="spellEnd"/>
      <w:r w:rsidRPr="000548F2">
        <w:rPr>
          <w:rFonts w:ascii="Arial" w:eastAsia="Times New Roman" w:hAnsi="Arial" w:cs="Arial"/>
          <w:color w:val="000000"/>
          <w:sz w:val="16"/>
          <w:szCs w:val="16"/>
          <w:lang w:eastAsia="cs-CZ"/>
        </w:rPr>
        <w:t>.</w:t>
      </w:r>
    </w:p>
    <w:p w:rsidR="00541861" w:rsidRDefault="00541861"/>
    <w:sectPr w:rsidR="00541861" w:rsidSect="005418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F3A9D"/>
    <w:multiLevelType w:val="multilevel"/>
    <w:tmpl w:val="5F165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548F2"/>
    <w:rsid w:val="000548F2"/>
    <w:rsid w:val="00141950"/>
    <w:rsid w:val="00541861"/>
    <w:rsid w:val="00D71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1861"/>
  </w:style>
  <w:style w:type="paragraph" w:styleId="Nadpis1">
    <w:name w:val="heading 1"/>
    <w:basedOn w:val="Normln"/>
    <w:link w:val="Nadpis1Char"/>
    <w:uiPriority w:val="9"/>
    <w:qFormat/>
    <w:rsid w:val="000548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0548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548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0548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548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0548F2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548F2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548F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548F2"/>
    <w:rPr>
      <w:color w:val="0000FF"/>
      <w:u w:val="single"/>
    </w:rPr>
  </w:style>
  <w:style w:type="character" w:customStyle="1" w:styleId="sep">
    <w:name w:val="sep"/>
    <w:basedOn w:val="Standardnpsmoodstavce"/>
    <w:rsid w:val="000548F2"/>
  </w:style>
  <w:style w:type="character" w:customStyle="1" w:styleId="tabnavdate">
    <w:name w:val="tabnavdate"/>
    <w:basedOn w:val="Standardnpsmoodstavce"/>
    <w:rsid w:val="000548F2"/>
  </w:style>
  <w:style w:type="character" w:customStyle="1" w:styleId="apple-converted-space">
    <w:name w:val="apple-converted-space"/>
    <w:basedOn w:val="Standardnpsmoodstavce"/>
    <w:rsid w:val="000548F2"/>
  </w:style>
  <w:style w:type="character" w:customStyle="1" w:styleId="tabnavhour">
    <w:name w:val="tabnavhour"/>
    <w:basedOn w:val="Standardnpsmoodstavce"/>
    <w:rsid w:val="000548F2"/>
  </w:style>
  <w:style w:type="character" w:customStyle="1" w:styleId="artsawn">
    <w:name w:val="artsawn"/>
    <w:basedOn w:val="Standardnpsmoodstavce"/>
    <w:rsid w:val="000548F2"/>
  </w:style>
  <w:style w:type="paragraph" w:styleId="Normlnweb">
    <w:name w:val="Normal (Web)"/>
    <w:basedOn w:val="Normln"/>
    <w:uiPriority w:val="99"/>
    <w:semiHidden/>
    <w:unhideWhenUsed/>
    <w:rsid w:val="00054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548F2"/>
    <w:rPr>
      <w:b/>
      <w:bCs/>
    </w:rPr>
  </w:style>
  <w:style w:type="character" w:customStyle="1" w:styleId="relnewsdate">
    <w:name w:val="relnewsdate"/>
    <w:basedOn w:val="Standardnpsmoodstavce"/>
    <w:rsid w:val="000548F2"/>
  </w:style>
  <w:style w:type="character" w:styleId="Zvraznn">
    <w:name w:val="Emphasis"/>
    <w:basedOn w:val="Standardnpsmoodstavce"/>
    <w:uiPriority w:val="20"/>
    <w:qFormat/>
    <w:rsid w:val="000548F2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8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5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9843">
          <w:marLeft w:val="0"/>
          <w:marRight w:val="0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8636">
          <w:marLeft w:val="0"/>
          <w:marRight w:val="19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8452">
              <w:marLeft w:val="0"/>
              <w:marRight w:val="0"/>
              <w:marTop w:val="0"/>
              <w:marBottom w:val="2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302255">
                      <w:marLeft w:val="0"/>
                      <w:marRight w:val="0"/>
                      <w:marTop w:val="0"/>
                      <w:marBottom w:val="219"/>
                      <w:divBdr>
                        <w:top w:val="single" w:sz="4" w:space="0" w:color="E6E6E6"/>
                        <w:left w:val="none" w:sz="0" w:space="0" w:color="auto"/>
                        <w:bottom w:val="single" w:sz="4" w:space="0" w:color="E6E6E6"/>
                        <w:right w:val="none" w:sz="0" w:space="0" w:color="auto"/>
                      </w:divBdr>
                      <w:divsChild>
                        <w:div w:id="1511917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3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34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68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4" w:color="auto"/>
                        <w:left w:val="none" w:sz="0" w:space="0" w:color="auto"/>
                        <w:bottom w:val="none" w:sz="0" w:space="8" w:color="auto"/>
                        <w:right w:val="none" w:sz="0" w:space="0" w:color="auto"/>
                      </w:divBdr>
                    </w:div>
                    <w:div w:id="42180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2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6" w:color="auto"/>
                            <w:right w:val="none" w:sz="0" w:space="0" w:color="auto"/>
                          </w:divBdr>
                          <w:divsChild>
                            <w:div w:id="271327109">
                              <w:marLeft w:val="0"/>
                              <w:marRight w:val="207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23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1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915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529845">
                                  <w:marLeft w:val="0"/>
                                  <w:marRight w:val="219"/>
                                  <w:marTop w:val="58"/>
                                  <w:marBottom w:val="184"/>
                                  <w:divBdr>
                                    <w:top w:val="single" w:sz="4" w:space="3" w:color="CACACA"/>
                                    <w:left w:val="single" w:sz="4" w:space="7" w:color="CACACA"/>
                                    <w:bottom w:val="single" w:sz="4" w:space="6" w:color="CACACA"/>
                                    <w:right w:val="single" w:sz="4" w:space="7" w:color="CACACA"/>
                                  </w:divBdr>
                                  <w:divsChild>
                                    <w:div w:id="782724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84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sti.bg/index.phtml?tid=40&amp;oid=364523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sti.bg/index.phtml?tid=40&amp;oid=3645231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jpeg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www.vesti.bg/index.phtml?tid=40&amp;oid=3645231#commentsBlock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589</Words>
  <Characters>3476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</dc:creator>
  <cp:lastModifiedBy>Bart</cp:lastModifiedBy>
  <cp:revision>4</cp:revision>
  <dcterms:created xsi:type="dcterms:W3CDTF">2007-02-09T02:24:00Z</dcterms:created>
  <dcterms:modified xsi:type="dcterms:W3CDTF">2007-02-09T02:34:00Z</dcterms:modified>
</cp:coreProperties>
</file>