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2A" w:rsidRPr="006672AC" w:rsidRDefault="00F72B0A">
      <w:pPr>
        <w:rPr>
          <w:u w:val="single"/>
        </w:rPr>
      </w:pPr>
      <w:r w:rsidRPr="006672AC">
        <w:rPr>
          <w:u w:val="single"/>
        </w:rPr>
        <w:t>EXPO 2015</w:t>
      </w:r>
      <w:r w:rsidR="00F21D0F" w:rsidRPr="006672AC">
        <w:rPr>
          <w:u w:val="single"/>
        </w:rPr>
        <w:t xml:space="preserve"> – Preparare una presentazione</w:t>
      </w:r>
      <w:r w:rsidR="00DD0E1A" w:rsidRPr="006672AC">
        <w:rPr>
          <w:u w:val="single"/>
        </w:rPr>
        <w:t xml:space="preserve"> relativa a un evento</w:t>
      </w:r>
    </w:p>
    <w:p w:rsidR="0033657C" w:rsidRPr="00A339A1" w:rsidRDefault="00A339A1" w:rsidP="00A339A1">
      <w:pPr>
        <w:rPr>
          <w:b/>
        </w:rPr>
      </w:pPr>
      <w:r w:rsidRPr="00A339A1">
        <w:rPr>
          <w:b/>
        </w:rPr>
        <w:t>1.</w:t>
      </w:r>
      <w:r w:rsidR="00DD0E1A" w:rsidRPr="00A339A1">
        <w:rPr>
          <w:b/>
        </w:rPr>
        <w:t xml:space="preserve">Osservate il video ufficiale che presenta, in italiano, l’Expo 2015 che si terrà a Milano e rispondete alle domande.   Video: </w:t>
      </w:r>
      <w:r w:rsidR="0033657C" w:rsidRPr="00A339A1">
        <w:rPr>
          <w:b/>
        </w:rPr>
        <w:t xml:space="preserve"> </w:t>
      </w:r>
      <w:hyperlink r:id="rId8" w:history="1">
        <w:r w:rsidR="0033657C" w:rsidRPr="00A339A1">
          <w:rPr>
            <w:rStyle w:val="Hypertextovodkaz"/>
            <w:b/>
            <w:color w:val="auto"/>
          </w:rPr>
          <w:t>https://www.youtube.com/watch?v=Q3D4tKOAjYg</w:t>
        </w:r>
      </w:hyperlink>
    </w:p>
    <w:p w:rsidR="00F21D0F" w:rsidRPr="006672AC" w:rsidRDefault="00DD0E1A" w:rsidP="00FB5DA4">
      <w:pPr>
        <w:pStyle w:val="Odstavecseseznamem"/>
        <w:numPr>
          <w:ilvl w:val="0"/>
          <w:numId w:val="1"/>
        </w:numPr>
      </w:pPr>
      <w:r w:rsidRPr="006672AC">
        <w:t>Che cosa è esattamente l’Expo?</w:t>
      </w:r>
    </w:p>
    <w:p w:rsidR="00DD0E1A" w:rsidRPr="006672AC" w:rsidRDefault="00DD0E1A" w:rsidP="00FB5DA4">
      <w:pPr>
        <w:pStyle w:val="Odstavecseseznamem"/>
        <w:numPr>
          <w:ilvl w:val="0"/>
          <w:numId w:val="1"/>
        </w:numPr>
      </w:pPr>
      <w:r w:rsidRPr="006672AC">
        <w:t>Quali sono gli ideali che muovono questo evento?</w:t>
      </w:r>
    </w:p>
    <w:p w:rsidR="00DD0E1A" w:rsidRPr="006672AC" w:rsidRDefault="00DD0E1A" w:rsidP="00FB5DA4">
      <w:pPr>
        <w:pStyle w:val="Odstavecseseznamem"/>
        <w:numPr>
          <w:ilvl w:val="0"/>
          <w:numId w:val="1"/>
        </w:numPr>
      </w:pPr>
      <w:r w:rsidRPr="006672AC">
        <w:t>In che modo le singole nazioni partecipano?</w:t>
      </w:r>
    </w:p>
    <w:p w:rsidR="00DD0E1A" w:rsidRPr="006672AC" w:rsidRDefault="00DD0E1A" w:rsidP="00FB5DA4">
      <w:pPr>
        <w:pStyle w:val="Odstavecseseznamem"/>
        <w:numPr>
          <w:ilvl w:val="0"/>
          <w:numId w:val="1"/>
        </w:numPr>
      </w:pPr>
      <w:r w:rsidRPr="006672AC">
        <w:t>Quante nazioni hanno aderito all’Expo 2015?</w:t>
      </w:r>
    </w:p>
    <w:p w:rsidR="00DD0E1A" w:rsidRPr="006672AC" w:rsidRDefault="009631B5" w:rsidP="00FB5DA4">
      <w:pPr>
        <w:pStyle w:val="Odstavecseseznamem"/>
        <w:numPr>
          <w:ilvl w:val="0"/>
          <w:numId w:val="1"/>
        </w:numPr>
      </w:pPr>
      <w:r w:rsidRPr="006672AC">
        <w:t>Qual</w:t>
      </w:r>
      <w:r w:rsidR="00DD0E1A" w:rsidRPr="006672AC">
        <w:t xml:space="preserve"> è il tema per il 2015?</w:t>
      </w:r>
    </w:p>
    <w:p w:rsidR="00F21D0F" w:rsidRPr="006672AC" w:rsidRDefault="00FB5DA4" w:rsidP="00FB5DA4">
      <w:pPr>
        <w:pStyle w:val="Odstavecseseznamem"/>
        <w:numPr>
          <w:ilvl w:val="0"/>
          <w:numId w:val="1"/>
        </w:numPr>
      </w:pPr>
      <w:r w:rsidRPr="006672AC">
        <w:t>Come verrà sviluppato il tema?</w:t>
      </w:r>
    </w:p>
    <w:p w:rsidR="00FB5DA4" w:rsidRPr="006672AC" w:rsidRDefault="00FB5DA4" w:rsidP="00FB5DA4">
      <w:pPr>
        <w:pStyle w:val="Odstavecseseznamem"/>
        <w:numPr>
          <w:ilvl w:val="0"/>
          <w:numId w:val="1"/>
        </w:numPr>
      </w:pPr>
      <w:r w:rsidRPr="006672AC">
        <w:t>Cosa succederà nei padiglioni? Perché?</w:t>
      </w:r>
    </w:p>
    <w:p w:rsidR="00F21D0F" w:rsidRPr="006672AC" w:rsidRDefault="009631B5" w:rsidP="00FB5DA4">
      <w:pPr>
        <w:pStyle w:val="Odstavecseseznamem"/>
        <w:numPr>
          <w:ilvl w:val="0"/>
          <w:numId w:val="1"/>
        </w:numPr>
      </w:pPr>
      <w:r w:rsidRPr="006672AC">
        <w:t>Qual</w:t>
      </w:r>
      <w:r w:rsidR="00FB5DA4" w:rsidRPr="006672AC">
        <w:t xml:space="preserve"> è il messaggio che l’Expo 2015 vuole lasciare al futuro?</w:t>
      </w:r>
      <w:r w:rsidR="00A339A1">
        <w:rPr>
          <w:noProof/>
        </w:rPr>
        <w:drawing>
          <wp:anchor distT="0" distB="0" distL="114300" distR="114300" simplePos="0" relativeHeight="251658240" behindDoc="0" locked="0" layoutInCell="1" allowOverlap="1">
            <wp:simplePos x="1193800" y="3308350"/>
            <wp:positionH relativeFrom="margin">
              <wp:align>center</wp:align>
            </wp:positionH>
            <wp:positionV relativeFrom="margin">
              <wp:align>center</wp:align>
            </wp:positionV>
            <wp:extent cx="3581400" cy="1276350"/>
            <wp:effectExtent l="19050" t="0" r="0" b="0"/>
            <wp:wrapSquare wrapText="bothSides"/>
            <wp:docPr id="1" name="Immagine 0" descr="ex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o.jpg"/>
                    <pic:cNvPicPr/>
                  </pic:nvPicPr>
                  <pic:blipFill>
                    <a:blip r:embed="rId9" cstate="print"/>
                    <a:stretch>
                      <a:fillRect/>
                    </a:stretch>
                  </pic:blipFill>
                  <pic:spPr>
                    <a:xfrm>
                      <a:off x="0" y="0"/>
                      <a:ext cx="3581400" cy="1276350"/>
                    </a:xfrm>
                    <a:prstGeom prst="rect">
                      <a:avLst/>
                    </a:prstGeom>
                  </pic:spPr>
                </pic:pic>
              </a:graphicData>
            </a:graphic>
          </wp:anchor>
        </w:drawing>
      </w:r>
    </w:p>
    <w:p w:rsidR="00FB5DA4" w:rsidRPr="006672AC" w:rsidRDefault="00135B54">
      <w:r w:rsidRPr="006672AC">
        <w:t>***************************************************************************************</w:t>
      </w:r>
    </w:p>
    <w:p w:rsidR="00135B54" w:rsidRPr="006672AC" w:rsidRDefault="00A339A1">
      <w:pPr>
        <w:rPr>
          <w:b/>
        </w:rPr>
      </w:pPr>
      <w:r>
        <w:rPr>
          <w:b/>
        </w:rPr>
        <w:t>2.Il seguente articolo è stato suddiviso in paragrafi.</w:t>
      </w:r>
      <w:r w:rsidR="00135B54" w:rsidRPr="006672AC">
        <w:rPr>
          <w:b/>
        </w:rPr>
        <w:t xml:space="preserve"> Ciascuno legge </w:t>
      </w:r>
      <w:r>
        <w:rPr>
          <w:b/>
        </w:rPr>
        <w:t>un paragrafo</w:t>
      </w:r>
      <w:r w:rsidR="00135B54" w:rsidRPr="006672AC">
        <w:rPr>
          <w:b/>
        </w:rPr>
        <w:t>, ne sottolinea le frasi/concetti principali e li riporta alla classe. Gli altri prendono appunti. Attenzione: gli appunti serviranno per l’attività successiva.</w:t>
      </w:r>
      <w:r w:rsidR="000156CF">
        <w:rPr>
          <w:b/>
        </w:rPr>
        <w:t xml:space="preserve"> [da </w:t>
      </w:r>
      <w:hyperlink r:id="rId10" w:history="1">
        <w:r w:rsidR="000156CF" w:rsidRPr="00960EFA">
          <w:rPr>
            <w:rStyle w:val="Hypertextovodkaz"/>
            <w:b/>
          </w:rPr>
          <w:t>www.expo.rai.it</w:t>
        </w:r>
      </w:hyperlink>
      <w:r w:rsidR="000156CF">
        <w:rPr>
          <w:b/>
        </w:rPr>
        <w:t xml:space="preserve"> ]</w:t>
      </w:r>
    </w:p>
    <w:p w:rsidR="00DC7701" w:rsidRPr="00DC7701" w:rsidRDefault="00786BD7" w:rsidP="00DC7701">
      <w:pPr>
        <w:jc w:val="center"/>
        <w:rPr>
          <w:rFonts w:cs="Arial"/>
          <w:b/>
          <w:color w:val="333333"/>
          <w:sz w:val="32"/>
          <w:szCs w:val="32"/>
        </w:rPr>
      </w:pPr>
      <w:r w:rsidRPr="00DC7701">
        <w:rPr>
          <w:rFonts w:cs="Arial"/>
          <w:b/>
          <w:color w:val="333333"/>
          <w:sz w:val="32"/>
          <w:szCs w:val="32"/>
        </w:rPr>
        <w:t>INFORMAZIONI SULL'EXPO 2015</w:t>
      </w:r>
    </w:p>
    <w:p w:rsidR="00490B7D" w:rsidRPr="006672AC" w:rsidRDefault="00786BD7">
      <w:pPr>
        <w:rPr>
          <w:rFonts w:ascii="Times New Roman" w:hAnsi="Times New Roman" w:cs="Times New Roman"/>
        </w:rPr>
      </w:pPr>
      <w:r>
        <w:rPr>
          <w:rFonts w:ascii="Times New Roman" w:hAnsi="Times New Roman" w:cs="Times New Roman"/>
        </w:rPr>
        <w:t>1.</w:t>
      </w:r>
    </w:p>
    <w:p w:rsidR="00135B54" w:rsidRPr="006672AC" w:rsidRDefault="00135B54">
      <w:pPr>
        <w:rPr>
          <w:rFonts w:ascii="Times New Roman" w:hAnsi="Times New Roman" w:cs="Times New Roman"/>
        </w:rPr>
      </w:pPr>
      <w:r w:rsidRPr="006672AC">
        <w:rPr>
          <w:rFonts w:ascii="Times New Roman" w:hAnsi="Times New Roman" w:cs="Times New Roman"/>
        </w:rPr>
        <w:t>L’</w:t>
      </w:r>
      <w:r w:rsidRPr="006672AC">
        <w:rPr>
          <w:rStyle w:val="Siln"/>
          <w:rFonts w:ascii="Times New Roman" w:hAnsi="Times New Roman" w:cs="Times New Roman"/>
        </w:rPr>
        <w:t>alimentazione</w:t>
      </w:r>
      <w:r w:rsidRPr="006672AC">
        <w:rPr>
          <w:rFonts w:ascii="Times New Roman" w:hAnsi="Times New Roman" w:cs="Times New Roman"/>
        </w:rPr>
        <w:t xml:space="preserve"> non è soltanto l’ovvio rifornimento al nostro organismo di energia e delle sostanze di cui ha bisogno, quindi il primo diritto di ogni persona. È anche il </w:t>
      </w:r>
      <w:r w:rsidRPr="006672AC">
        <w:rPr>
          <w:rStyle w:val="Siln"/>
          <w:rFonts w:ascii="Times New Roman" w:hAnsi="Times New Roman" w:cs="Times New Roman"/>
        </w:rPr>
        <w:t>fondamento di un sano sviluppo fisico e mentale</w:t>
      </w:r>
      <w:r w:rsidRPr="006672AC">
        <w:rPr>
          <w:rFonts w:ascii="Times New Roman" w:hAnsi="Times New Roman" w:cs="Times New Roman"/>
        </w:rPr>
        <w:t xml:space="preserve">, quindi della salute e della longevità. Lo straordinario miglioramento della qualità della vita avvenuto nel corso delle ultime generazioni è probabilmente da attribuire più a un’alimentazione migliore, che a una medicina più efficace. Avere abbastanza da mangiare è dunque anche la </w:t>
      </w:r>
      <w:r w:rsidRPr="006672AC">
        <w:rPr>
          <w:rStyle w:val="Siln"/>
          <w:rFonts w:ascii="Times New Roman" w:hAnsi="Times New Roman" w:cs="Times New Roman"/>
        </w:rPr>
        <w:t>premessa di</w:t>
      </w:r>
      <w:r w:rsidRPr="006672AC">
        <w:rPr>
          <w:rFonts w:ascii="Times New Roman" w:hAnsi="Times New Roman" w:cs="Times New Roman"/>
        </w:rPr>
        <w:t xml:space="preserve"> </w:t>
      </w:r>
      <w:r w:rsidRPr="006672AC">
        <w:rPr>
          <w:rStyle w:val="Siln"/>
          <w:rFonts w:ascii="Times New Roman" w:hAnsi="Times New Roman" w:cs="Times New Roman"/>
        </w:rPr>
        <w:t>ogni tipo di emancipazione individuale e di sviluppo economico</w:t>
      </w:r>
      <w:r w:rsidRPr="006672AC">
        <w:rPr>
          <w:rFonts w:ascii="Times New Roman" w:hAnsi="Times New Roman" w:cs="Times New Roman"/>
        </w:rPr>
        <w:t>. Mangiare è anche un piacere fondamentale della vita, accessibile a tutti e di cui nessuno può fare meno. Un piacere che ci unisce agli altri. La tradizione alimentare è uno specchio della nostra vita che si evolve c</w:t>
      </w:r>
      <w:r w:rsidR="00490B7D" w:rsidRPr="006672AC">
        <w:rPr>
          <w:rFonts w:ascii="Times New Roman" w:hAnsi="Times New Roman" w:cs="Times New Roman"/>
        </w:rPr>
        <w:t>on i tempi, e ci dice chi siamo</w:t>
      </w:r>
      <w:r w:rsidRPr="006672AC">
        <w:rPr>
          <w:rFonts w:ascii="Times New Roman" w:hAnsi="Times New Roman" w:cs="Times New Roman"/>
        </w:rPr>
        <w:t xml:space="preserve"> e a quale comunità apparteniamo. Per tutte queste ragioni, il cibo è davvero “energia per la vita”.</w:t>
      </w:r>
    </w:p>
    <w:p w:rsidR="00490B7D" w:rsidRPr="006672AC" w:rsidRDefault="00490B7D" w:rsidP="00490B7D">
      <w:pPr>
        <w:pStyle w:val="Normlnweb"/>
        <w:shd w:val="clear" w:color="auto" w:fill="FFFFFF"/>
        <w:rPr>
          <w:sz w:val="22"/>
          <w:szCs w:val="22"/>
        </w:rPr>
      </w:pPr>
      <w:r w:rsidRPr="006672AC">
        <w:rPr>
          <w:sz w:val="22"/>
          <w:szCs w:val="22"/>
        </w:rPr>
        <w:t>Ma “</w:t>
      </w:r>
      <w:r w:rsidRPr="006672AC">
        <w:rPr>
          <w:rStyle w:val="Siln"/>
          <w:sz w:val="22"/>
          <w:szCs w:val="22"/>
        </w:rPr>
        <w:t>assicurare a tutta l’umanità un’alimentazione buona, sana, sufficiente e sostenibile</w:t>
      </w:r>
      <w:r w:rsidRPr="006672AC">
        <w:rPr>
          <w:sz w:val="22"/>
          <w:szCs w:val="22"/>
        </w:rPr>
        <w:t xml:space="preserve">”, come chiede la domanda di </w:t>
      </w:r>
      <w:hyperlink r:id="rId11" w:tgtFrame="_blank" w:history="1">
        <w:r w:rsidRPr="006672AC">
          <w:rPr>
            <w:rStyle w:val="Hypertextovodkaz"/>
            <w:color w:val="auto"/>
            <w:sz w:val="22"/>
            <w:szCs w:val="22"/>
          </w:rPr>
          <w:t>Expo 2015</w:t>
        </w:r>
      </w:hyperlink>
      <w:r w:rsidRPr="006672AC">
        <w:rPr>
          <w:sz w:val="22"/>
          <w:szCs w:val="22"/>
        </w:rPr>
        <w:t>, è una sfida gigantesca. Non solo per i numeri in gioco, ma perché le sue tante dimensioni – scientifiche, tecnologiche, ambientali, economiche, politiche, sociali, culturali – sono tutte fra loro collegate.</w:t>
      </w:r>
      <w:hyperlink r:id="rId12" w:history="1">
        <w:r w:rsidRPr="006672AC">
          <w:rPr>
            <w:vanish/>
            <w:sz w:val="22"/>
            <w:szCs w:val="22"/>
          </w:rPr>
          <w:t xml:space="preserve">Leggi di più </w:t>
        </w:r>
      </w:hyperlink>
    </w:p>
    <w:p w:rsidR="00490B7D" w:rsidRPr="006672AC" w:rsidRDefault="00490B7D" w:rsidP="00490B7D">
      <w:pPr>
        <w:pStyle w:val="Normlnweb"/>
        <w:shd w:val="clear" w:color="auto" w:fill="FFFFFF"/>
        <w:rPr>
          <w:sz w:val="22"/>
          <w:szCs w:val="22"/>
        </w:rPr>
      </w:pPr>
      <w:r w:rsidRPr="006672AC">
        <w:rPr>
          <w:sz w:val="22"/>
          <w:szCs w:val="22"/>
        </w:rPr>
        <w:t xml:space="preserve">Come ogni </w:t>
      </w:r>
      <w:r w:rsidRPr="006672AC">
        <w:rPr>
          <w:rStyle w:val="Siln"/>
          <w:sz w:val="22"/>
          <w:szCs w:val="22"/>
        </w:rPr>
        <w:t>problema complesso</w:t>
      </w:r>
      <w:r w:rsidRPr="006672AC">
        <w:rPr>
          <w:sz w:val="22"/>
          <w:szCs w:val="22"/>
        </w:rPr>
        <w:t xml:space="preserve">, anche questo non ha soluzioni semplici. Non esiste la causa dei problemi alimentari, come non esiste la soluzione: diffidiamo dei demagoghi (di qualsiasi colore) con una ricetta </w:t>
      </w:r>
      <w:r w:rsidRPr="006672AC">
        <w:rPr>
          <w:sz w:val="22"/>
          <w:szCs w:val="22"/>
        </w:rPr>
        <w:lastRenderedPageBreak/>
        <w:t xml:space="preserve">magica in tasca. </w:t>
      </w:r>
      <w:r w:rsidRPr="006672AC">
        <w:rPr>
          <w:rStyle w:val="Siln"/>
          <w:sz w:val="22"/>
          <w:szCs w:val="22"/>
        </w:rPr>
        <w:t>Le soluzioni dovranno</w:t>
      </w:r>
      <w:r w:rsidRPr="006672AC">
        <w:rPr>
          <w:sz w:val="22"/>
          <w:szCs w:val="22"/>
        </w:rPr>
        <w:t xml:space="preserve"> infatti </w:t>
      </w:r>
      <w:r w:rsidRPr="006672AC">
        <w:rPr>
          <w:rStyle w:val="Siln"/>
          <w:sz w:val="22"/>
          <w:szCs w:val="22"/>
        </w:rPr>
        <w:t>essere tante, quante sono le diverse situazioni locali</w:t>
      </w:r>
      <w:r w:rsidRPr="006672AC">
        <w:rPr>
          <w:sz w:val="22"/>
          <w:szCs w:val="22"/>
        </w:rPr>
        <w:t>. Per questo a Expo 2015 ci saranno tante idee, da tutto il mondo. Perché la sfida dell’alimentazione – questo ce lo insegna il passato – si può vincere.</w:t>
      </w:r>
    </w:p>
    <w:p w:rsidR="00135B54" w:rsidRPr="00DC7701" w:rsidRDefault="00786BD7">
      <w:pPr>
        <w:rPr>
          <w:rFonts w:ascii="Times New Roman" w:hAnsi="Times New Roman" w:cs="Times New Roman"/>
        </w:rPr>
      </w:pPr>
      <w:r w:rsidRPr="00DC7701">
        <w:rPr>
          <w:rFonts w:ascii="Times New Roman" w:hAnsi="Times New Roman" w:cs="Times New Roman"/>
        </w:rPr>
        <w:t>2</w:t>
      </w:r>
      <w:r w:rsidR="00490B7D" w:rsidRPr="00DC7701">
        <w:rPr>
          <w:rFonts w:ascii="Times New Roman" w:hAnsi="Times New Roman" w:cs="Times New Roman"/>
        </w:rPr>
        <w:t>.</w:t>
      </w:r>
    </w:p>
    <w:p w:rsidR="003117C7" w:rsidRPr="003117C7" w:rsidRDefault="003117C7" w:rsidP="003117C7">
      <w:pPr>
        <w:spacing w:after="100" w:line="240" w:lineRule="auto"/>
        <w:rPr>
          <w:rFonts w:ascii="Times New Roman" w:eastAsia="Times New Roman" w:hAnsi="Times New Roman" w:cs="Times New Roman"/>
          <w:color w:val="333333"/>
          <w:lang w:eastAsia="it-IT"/>
        </w:rPr>
      </w:pPr>
      <w:r w:rsidRPr="003117C7">
        <w:rPr>
          <w:rFonts w:ascii="Times New Roman" w:eastAsia="Times New Roman" w:hAnsi="Times New Roman" w:cs="Times New Roman"/>
          <w:color w:val="333333"/>
          <w:lang w:eastAsia="it-IT"/>
        </w:rPr>
        <w:t>Expo Milano 2015 è l’Esposizione Universale che l’Italia ospiterà dal primo maggio al 31 ottobre 2015 e sarà il più grande evento mai realizzato sull’alimentazione e la nutrizione. Per sei mesi Milano diventerà una vetrina mondiale in cui i Paesi mostreranno il meglio delle proprie tecnologie per dare una risposta concreta a un’esigenza vitale: riuscire a garantire cibo sano, sicuro e sufficiente per tutti i popoli, nel rispetto del Pianeta e dei suoi equilibri. Un’area espositiva di 1,1 milioni di metri quadri, più di 140 Paesi e Organizzazioni internazionali coinvolti, oltre 20 milioni di visitatori attesi. Sono questi i numeri dell’evento internazionale più importante che si terrà nel nostro Paese.</w:t>
      </w:r>
    </w:p>
    <w:p w:rsidR="003117C7" w:rsidRPr="003117C7" w:rsidRDefault="003117C7" w:rsidP="003117C7">
      <w:pPr>
        <w:spacing w:after="100" w:line="240" w:lineRule="auto"/>
        <w:rPr>
          <w:rFonts w:ascii="Times New Roman" w:eastAsia="Times New Roman" w:hAnsi="Times New Roman" w:cs="Times New Roman"/>
          <w:color w:val="333333"/>
          <w:lang w:eastAsia="it-IT"/>
        </w:rPr>
      </w:pPr>
      <w:r w:rsidRPr="003117C7">
        <w:rPr>
          <w:rFonts w:ascii="Times New Roman" w:eastAsia="Times New Roman" w:hAnsi="Times New Roman" w:cs="Times New Roman"/>
          <w:color w:val="333333"/>
          <w:lang w:eastAsia="it-IT"/>
        </w:rPr>
        <w:t>Expo Milano 2015 sarà la piattaforma di un confronto di idee e soluzioni condivise sul tema dell’alimentazione, stimolerà la creatività dei Paesi e promuoverà le innovazioni per un futuro sostenibile. Ma non solo. Expo Milano 2015 offrirà a tutti la possibilità di conoscere e assaggiare i migliori piatti del mondo e scoprire le eccellenze della tradizione agroalimentare e gastronomica di ogni Paese. Per la durata della manifestazione, la città di Milano e il Sito Espositivo saranno animati da eventi artistici e musicali, convegni, spettacoli, laboratori creativi e mostre.</w:t>
      </w:r>
    </w:p>
    <w:p w:rsidR="00135B54" w:rsidRPr="00DC7701" w:rsidRDefault="00786BD7">
      <w:pPr>
        <w:rPr>
          <w:rFonts w:ascii="Times New Roman" w:hAnsi="Times New Roman" w:cs="Times New Roman"/>
        </w:rPr>
      </w:pPr>
      <w:r w:rsidRPr="00DC7701">
        <w:rPr>
          <w:rFonts w:ascii="Times New Roman" w:hAnsi="Times New Roman" w:cs="Times New Roman"/>
        </w:rPr>
        <w:t>3</w:t>
      </w:r>
      <w:r w:rsidR="00490B7D" w:rsidRPr="00DC7701">
        <w:rPr>
          <w:rFonts w:ascii="Times New Roman" w:hAnsi="Times New Roman" w:cs="Times New Roman"/>
        </w:rPr>
        <w:t>.</w:t>
      </w:r>
    </w:p>
    <w:p w:rsidR="003117C7" w:rsidRPr="00DC7701" w:rsidRDefault="003117C7">
      <w:pPr>
        <w:rPr>
          <w:rFonts w:ascii="Times New Roman" w:hAnsi="Times New Roman" w:cs="Times New Roman"/>
          <w:color w:val="333333"/>
        </w:rPr>
      </w:pPr>
      <w:r w:rsidRPr="00DC7701">
        <w:rPr>
          <w:rFonts w:ascii="Times New Roman" w:hAnsi="Times New Roman" w:cs="Times New Roman"/>
          <w:color w:val="333333"/>
        </w:rPr>
        <w:t xml:space="preserve">“Nutrire il Pianeta, Energia per la Vita” è il Tema al centro della manifestazione, il filo logico che attraversa tutti gli eventi organizzati sia all’interno sia all’esterno dello Sito Espositivo. Expo Milano 2015 sarà l’occasione per riflettere e confrontarsi sui diversi tentativi di trovare soluzioni alle contraddizioni del nostro mondo: se da una parte c’è ancora chi soffre la fame (circa 870 milioni di persone denutrite nel biennio 2010-2012), dall’altra c’è chi muore per disturbi di salute legati a un’alimentazione scorretta e troppo cibo (circa 2,8 milioni di decessi per malattie legate a obesità o sovrappeso). Inoltre ogni anno, circa 1,3 miliardi di tonnellate di cibo vengono sprecate. Per questo motivo servono scelte politiche consapevoli, stili di vita sostenibili e, anche attraverso l’utilizzo di tecnologie all’avanguardia, sarà possibile trovare un equilibrio tra disponibilità e consumo delle risorse. La riflessione sul Tema si trasforma anche in un momento di condivisione e di festa, grazie a incontri, eventi e spettacoli da vivere in compagnia della mascotte Foody e degli allegri personaggi che la compongono. Ogni aspetto, ogni momento, ogni Partecipante di Expo Milano 2015 declina e interpreta il Tema scelto, Nutrire il Pianeta, Energia per la Vita. </w:t>
      </w:r>
    </w:p>
    <w:p w:rsidR="00490B7D" w:rsidRPr="00DC7701" w:rsidRDefault="006672AC">
      <w:pPr>
        <w:rPr>
          <w:rFonts w:ascii="Times New Roman" w:hAnsi="Times New Roman" w:cs="Times New Roman"/>
        </w:rPr>
      </w:pPr>
      <w:r w:rsidRPr="00DC7701">
        <w:rPr>
          <w:rFonts w:ascii="Times New Roman" w:hAnsi="Times New Roman" w:cs="Times New Roman"/>
        </w:rPr>
        <w:t xml:space="preserve"> </w:t>
      </w:r>
      <w:r w:rsidR="00786BD7" w:rsidRPr="00DC7701">
        <w:rPr>
          <w:rFonts w:ascii="Times New Roman" w:hAnsi="Times New Roman" w:cs="Times New Roman"/>
        </w:rPr>
        <w:t>4</w:t>
      </w:r>
      <w:r w:rsidR="00490B7D" w:rsidRPr="00DC7701">
        <w:rPr>
          <w:rFonts w:ascii="Times New Roman" w:hAnsi="Times New Roman" w:cs="Times New Roman"/>
        </w:rPr>
        <w:t>.</w:t>
      </w:r>
    </w:p>
    <w:p w:rsidR="003117C7" w:rsidRPr="003117C7" w:rsidRDefault="003117C7" w:rsidP="003117C7">
      <w:pPr>
        <w:spacing w:after="100" w:line="240" w:lineRule="auto"/>
        <w:rPr>
          <w:rFonts w:ascii="Times New Roman" w:eastAsia="Times New Roman" w:hAnsi="Times New Roman" w:cs="Times New Roman"/>
          <w:color w:val="333333"/>
          <w:lang w:eastAsia="it-IT"/>
        </w:rPr>
      </w:pPr>
      <w:r w:rsidRPr="003117C7">
        <w:rPr>
          <w:rFonts w:ascii="Times New Roman" w:eastAsia="Times New Roman" w:hAnsi="Times New Roman" w:cs="Times New Roman"/>
          <w:color w:val="333333"/>
          <w:lang w:eastAsia="it-IT"/>
        </w:rPr>
        <w:t>Expo Milano 2015 coglie l’urgenza di descrivere e confrontarsi sulla storia dell’Uomo e sulla produzione di cibo, nella sua doppia accezione di valorizzazione delle tradizioni culturali e di ricerca di nuove applicazioni tecnologiche. E lo fa attraverso una forma aperta e collaborativa perfettamente in linea con il nuovo significato che l’Esposizione Universale ha assunto nel corso del tempo: non più solo una vetrina industriale ma soprattutto una tappa del percorso culturale, di crescita e di cambiamento che valorizza l’interazione tra i popoli nel rispetto del Pianeta.</w:t>
      </w:r>
    </w:p>
    <w:p w:rsidR="003117C7" w:rsidRPr="003117C7" w:rsidRDefault="003117C7" w:rsidP="003117C7">
      <w:pPr>
        <w:spacing w:after="100" w:line="240" w:lineRule="auto"/>
        <w:rPr>
          <w:rFonts w:ascii="Times New Roman" w:eastAsia="Times New Roman" w:hAnsi="Times New Roman" w:cs="Times New Roman"/>
          <w:color w:val="333333"/>
          <w:lang w:eastAsia="it-IT"/>
        </w:rPr>
      </w:pPr>
      <w:r w:rsidRPr="003117C7">
        <w:rPr>
          <w:rFonts w:ascii="Times New Roman" w:eastAsia="Times New Roman" w:hAnsi="Times New Roman" w:cs="Times New Roman"/>
          <w:color w:val="333333"/>
          <w:lang w:eastAsia="it-IT"/>
        </w:rPr>
        <w:t xml:space="preserve">Concentrandosi sull’individuo, che con la sua vita e il suo lavoro contribuisce alla trasformazione dell’ambiente naturale in cui vive, Expo Milano 2015 rappresenta l’energia vitale che il cibo, simbolo di ospitalità, di comunità e di celebrazione della vita, porta con sé. Nel tempo questa storia ha reso sempre più centrale e protagonista la persona fino ad arrivare alla realizzazione di un’Esposizione completamente concepita intorno alla figura umana: lo scopo, in questa edizione più che in ogni altra prima, sarà quello di rendere il visitatore attivo, di trasformare la sua esperienza in interesse, approfondimento, conoscenza e consapevolezza. L’evento milanese è l’apice di questo processo di trasformazione del senso profondo e degli obiettivi finali delle Esposizioni, processo che affonda le sue radici fin nelle prime edizioni. Il racconto dell’umanità passa attraverso avvenimenti storici, politici ed economici che si riflettono nello svolgimento delle Esposizioni Universali: la crescita industriale, la nascita di nuove potenze economiche, i </w:t>
      </w:r>
      <w:r w:rsidRPr="003117C7">
        <w:rPr>
          <w:rFonts w:ascii="Times New Roman" w:eastAsia="Times New Roman" w:hAnsi="Times New Roman" w:cs="Times New Roman"/>
          <w:color w:val="333333"/>
          <w:lang w:eastAsia="it-IT"/>
        </w:rPr>
        <w:lastRenderedPageBreak/>
        <w:t>capovolgimenti storico-diplomatici come le guerre mondiali hanno segnato e talvolta condizionato tutte le Expo.</w:t>
      </w:r>
    </w:p>
    <w:p w:rsidR="0045515D" w:rsidRPr="006672AC" w:rsidRDefault="00632182">
      <w:r w:rsidRPr="006672AC">
        <w:t xml:space="preserve">Se siete curiosi di vedere lo stato dei lavori, cliccate qui: </w:t>
      </w:r>
      <w:hyperlink r:id="rId13" w:history="1">
        <w:r w:rsidRPr="006672AC">
          <w:rPr>
            <w:rStyle w:val="Hypertextovodkaz"/>
            <w:color w:val="auto"/>
          </w:rPr>
          <w:t>http://milano.corriere.it/foto-gallery/cronaca/15_aprile_10/expo-avanzamento-lavori-7c96b924-df94-11e4-9755-7346caf2920e.shtml</w:t>
        </w:r>
      </w:hyperlink>
    </w:p>
    <w:p w:rsidR="00632182" w:rsidRPr="006672AC" w:rsidRDefault="00632182"/>
    <w:p w:rsidR="009631B5" w:rsidRPr="00A339A1" w:rsidRDefault="00A339A1">
      <w:pPr>
        <w:rPr>
          <w:b/>
        </w:rPr>
      </w:pPr>
      <w:r w:rsidRPr="00A339A1">
        <w:rPr>
          <w:b/>
        </w:rPr>
        <w:t>5.</w:t>
      </w:r>
      <w:r w:rsidR="009631B5" w:rsidRPr="00A339A1">
        <w:rPr>
          <w:b/>
        </w:rPr>
        <w:t>A coppie</w:t>
      </w:r>
      <w:r w:rsidR="009D3151" w:rsidRPr="00A339A1">
        <w:rPr>
          <w:b/>
        </w:rPr>
        <w:t>: Vi verrà assegnato un videpo di cui è esplicitato l’argomento: presentazione generale dell’expo per il primo video e presentazione del tema dell’Expo per il secondo. Entrambi durano 1 minuto e 14 secondi. Scegliete un video e, osservandolo senza audio, scrivete il testo che potrebbe accompagnarlo.</w:t>
      </w:r>
    </w:p>
    <w:p w:rsidR="00F72B0A" w:rsidRPr="006672AC" w:rsidRDefault="009631B5" w:rsidP="009631B5">
      <w:pPr>
        <w:pStyle w:val="Odstavecseseznamem"/>
        <w:numPr>
          <w:ilvl w:val="0"/>
          <w:numId w:val="2"/>
        </w:numPr>
      </w:pPr>
      <w:r w:rsidRPr="006672AC">
        <w:t xml:space="preserve">Presentazione </w:t>
      </w:r>
      <w:r w:rsidR="009D3151" w:rsidRPr="006672AC">
        <w:t xml:space="preserve">generale </w:t>
      </w:r>
      <w:r w:rsidRPr="006672AC">
        <w:t xml:space="preserve">Expo: </w:t>
      </w:r>
      <w:hyperlink r:id="rId14" w:history="1">
        <w:r w:rsidR="00F72B0A" w:rsidRPr="006672AC">
          <w:rPr>
            <w:rStyle w:val="Hypertextovodkaz"/>
            <w:color w:val="auto"/>
          </w:rPr>
          <w:t>http://www.expo.rai.it/expo-milano-2015/</w:t>
        </w:r>
      </w:hyperlink>
    </w:p>
    <w:p w:rsidR="00F72B0A" w:rsidRPr="006672AC" w:rsidRDefault="00F72B0A" w:rsidP="009631B5">
      <w:pPr>
        <w:pStyle w:val="Odstavecseseznamem"/>
        <w:numPr>
          <w:ilvl w:val="0"/>
          <w:numId w:val="2"/>
        </w:numPr>
      </w:pPr>
      <w:r w:rsidRPr="006672AC">
        <w:t>Presentazione tema</w:t>
      </w:r>
      <w:r w:rsidR="009D3151" w:rsidRPr="006672AC">
        <w:t xml:space="preserve"> Expo</w:t>
      </w:r>
      <w:r w:rsidRPr="006672AC">
        <w:t xml:space="preserve">: </w:t>
      </w:r>
      <w:hyperlink r:id="rId15" w:history="1">
        <w:r w:rsidRPr="006672AC">
          <w:rPr>
            <w:rStyle w:val="Hypertextovodkaz"/>
            <w:color w:val="auto"/>
          </w:rPr>
          <w:t>http://www.expo.rai.it/tema-il-cibo-e/</w:t>
        </w:r>
      </w:hyperlink>
    </w:p>
    <w:p w:rsidR="000156CF" w:rsidRDefault="000156CF"/>
    <w:p w:rsidR="00F72B0A" w:rsidRPr="006672AC" w:rsidRDefault="000156CF">
      <w:r>
        <w:t>Per approfondire: a</w:t>
      </w:r>
      <w:r w:rsidR="00F72B0A" w:rsidRPr="006672AC">
        <w:t xml:space="preserve">rticolo: </w:t>
      </w:r>
      <w:hyperlink r:id="rId16" w:history="1">
        <w:r w:rsidR="00F72B0A" w:rsidRPr="006672AC">
          <w:rPr>
            <w:rStyle w:val="Hypertextovodkaz"/>
            <w:color w:val="auto"/>
          </w:rPr>
          <w:t>http://www.expo.rai.it/nutrire-pianeta-energia-per-vita/</w:t>
        </w:r>
      </w:hyperlink>
    </w:p>
    <w:p w:rsidR="00F72B0A" w:rsidRPr="006672AC" w:rsidRDefault="00F72B0A"/>
    <w:p w:rsidR="00D5243B" w:rsidRPr="00F927EC" w:rsidRDefault="00D5243B">
      <w:pPr>
        <w:rPr>
          <w:b/>
          <w:sz w:val="28"/>
          <w:szCs w:val="28"/>
        </w:rPr>
      </w:pPr>
      <w:r w:rsidRPr="00F927EC">
        <w:rPr>
          <w:b/>
          <w:sz w:val="28"/>
          <w:szCs w:val="28"/>
        </w:rPr>
        <w:t>Ultimo lavoro obbligatorio da realizzare  a casa</w:t>
      </w:r>
      <w:r w:rsidR="00B91677" w:rsidRPr="00F927EC">
        <w:rPr>
          <w:b/>
          <w:sz w:val="28"/>
          <w:szCs w:val="28"/>
        </w:rPr>
        <w:t xml:space="preserve"> (per lun</w:t>
      </w:r>
      <w:r w:rsidR="00F927EC">
        <w:rPr>
          <w:b/>
          <w:sz w:val="28"/>
          <w:szCs w:val="28"/>
        </w:rPr>
        <w:t>edì 27 aprile)</w:t>
      </w:r>
      <w:bookmarkStart w:id="0" w:name="_GoBack"/>
      <w:bookmarkEnd w:id="0"/>
      <w:r w:rsidR="00B91677" w:rsidRPr="00F927EC">
        <w:rPr>
          <w:b/>
          <w:sz w:val="28"/>
          <w:szCs w:val="28"/>
        </w:rPr>
        <w:t xml:space="preserve"> </w:t>
      </w:r>
    </w:p>
    <w:p w:rsidR="00D5243B" w:rsidRPr="006672AC" w:rsidRDefault="00D5243B">
      <w:r w:rsidRPr="006672AC">
        <w:t xml:space="preserve">Ricercate informazioni in ceco o in polacco sul padiglione che il </w:t>
      </w:r>
      <w:r w:rsidR="00B91677" w:rsidRPr="006672AC">
        <w:t>vostro</w:t>
      </w:r>
      <w:r w:rsidRPr="006672AC">
        <w:t xml:space="preserve"> Paese ha costruito per l’</w:t>
      </w:r>
      <w:r w:rsidR="00B91677" w:rsidRPr="006672AC">
        <w:t>Esposizione U</w:t>
      </w:r>
      <w:r w:rsidRPr="006672AC">
        <w:t xml:space="preserve">niversale che quest’anno si terrà a Milano e realizzate una breve presentazione da </w:t>
      </w:r>
      <w:r w:rsidR="00B91677" w:rsidRPr="006672AC">
        <w:t>riportare</w:t>
      </w:r>
      <w:r w:rsidRPr="006672AC">
        <w:t xml:space="preserve"> alla classe</w:t>
      </w:r>
      <w:r w:rsidR="00B91677" w:rsidRPr="006672AC">
        <w:t xml:space="preserve"> lunedì 27 aprile</w:t>
      </w:r>
      <w:r w:rsidRPr="006672AC">
        <w:t>. Può essere un Po</w:t>
      </w:r>
      <w:r w:rsidR="00B91677" w:rsidRPr="006672AC">
        <w:t>w</w:t>
      </w:r>
      <w:r w:rsidRPr="006672AC">
        <w:t>er Point o un video per il quale voi scrivete il testo di accompagnamento.</w:t>
      </w:r>
      <w:r w:rsidR="00B91677" w:rsidRPr="006672AC">
        <w:t xml:space="preserve"> Di seguito vengono suggeriti due siti (uno per la Repubblica Ceca e uno per la Polonia), ma potete consultarne altri… </w:t>
      </w:r>
      <w:r w:rsidR="0045515D" w:rsidRPr="006672AC">
        <w:t>Sono disponibile fino a venerdì 24 aprile per correggere testi e frasi utili alla vostra presentazione.</w:t>
      </w:r>
    </w:p>
    <w:p w:rsidR="00D5243B" w:rsidRPr="006672AC" w:rsidRDefault="00D5243B">
      <w:r w:rsidRPr="006672AC">
        <w:t>Informazioni obbligatorie da fornire:</w:t>
      </w:r>
    </w:p>
    <w:p w:rsidR="00D5243B" w:rsidRPr="006672AC" w:rsidRDefault="00D5243B">
      <w:r w:rsidRPr="006672AC">
        <w:t xml:space="preserve">Chi ha progettato il padiglione? La sua costruzione è già terminata? </w:t>
      </w:r>
      <w:r w:rsidR="0045515D" w:rsidRPr="006672AC">
        <w:t>Quale è la filosofia/gli ideali che si vogliono esprimere con l’architettura scelta?</w:t>
      </w:r>
    </w:p>
    <w:p w:rsidR="00D5243B" w:rsidRPr="006672AC" w:rsidRDefault="00D5243B">
      <w:r w:rsidRPr="006672AC">
        <w:t xml:space="preserve">Cosa </w:t>
      </w:r>
      <w:r w:rsidR="00B91677" w:rsidRPr="006672AC">
        <w:t>verrà presentato</w:t>
      </w:r>
      <w:r w:rsidRPr="006672AC">
        <w:t xml:space="preserve"> in particolare nei sei mesi dell’Esposizione? </w:t>
      </w:r>
      <w:r w:rsidR="00B91677" w:rsidRPr="006672AC">
        <w:t>(</w:t>
      </w:r>
      <w:r w:rsidRPr="006672AC">
        <w:t>prodotti, personaggi, eventi, scoperte, tecnologie…</w:t>
      </w:r>
      <w:r w:rsidR="00B91677" w:rsidRPr="006672AC">
        <w:t>)</w:t>
      </w:r>
    </w:p>
    <w:p w:rsidR="00D5243B" w:rsidRPr="006672AC" w:rsidRDefault="00D5243B">
      <w:r w:rsidRPr="006672AC">
        <w:t>Quanti cechi/polacchi sono attesi in Italia per questo evento?</w:t>
      </w:r>
    </w:p>
    <w:p w:rsidR="0045515D" w:rsidRPr="006672AC" w:rsidRDefault="0045515D">
      <w:pPr>
        <w:rPr>
          <w:rFonts w:ascii="Aparajita" w:hAnsi="Aparajita" w:cs="Aparajita"/>
        </w:rPr>
      </w:pPr>
      <w:r w:rsidRPr="006672AC">
        <w:rPr>
          <w:rFonts w:ascii="Aparajita" w:hAnsi="Aparajita" w:cs="Aparajita"/>
        </w:rPr>
        <w:t>Link utili:</w:t>
      </w:r>
    </w:p>
    <w:p w:rsidR="00F72B0A" w:rsidRPr="006672AC" w:rsidRDefault="00F21D0F">
      <w:pPr>
        <w:rPr>
          <w:rFonts w:ascii="Aparajita" w:hAnsi="Aparajita" w:cs="Aparajita"/>
        </w:rPr>
      </w:pPr>
      <w:r w:rsidRPr="006672AC">
        <w:rPr>
          <w:rFonts w:ascii="Aparajita" w:hAnsi="Aparajita" w:cs="Aparajita"/>
        </w:rPr>
        <w:t>Expo Polonia</w:t>
      </w:r>
      <w:r w:rsidR="0045515D" w:rsidRPr="006672AC">
        <w:rPr>
          <w:rFonts w:ascii="Aparajita" w:hAnsi="Aparajita" w:cs="Aparajita"/>
        </w:rPr>
        <w:t xml:space="preserve">: </w:t>
      </w:r>
      <w:hyperlink r:id="rId17" w:history="1">
        <w:r w:rsidRPr="006672AC">
          <w:rPr>
            <w:rStyle w:val="Hypertextovodkaz"/>
            <w:rFonts w:ascii="Aparajita" w:hAnsi="Aparajita" w:cs="Aparajita"/>
            <w:color w:val="auto"/>
          </w:rPr>
          <w:t>http://www.expo.gov.pl/expo2015/historia_expo/690_4057_historia-expo.html</w:t>
        </w:r>
      </w:hyperlink>
    </w:p>
    <w:p w:rsidR="00F21D0F" w:rsidRPr="006672AC" w:rsidRDefault="00F21D0F">
      <w:pPr>
        <w:rPr>
          <w:rFonts w:ascii="Aparajita" w:hAnsi="Aparajita" w:cs="Aparajita"/>
        </w:rPr>
      </w:pPr>
      <w:r w:rsidRPr="006672AC">
        <w:rPr>
          <w:rFonts w:ascii="Aparajita" w:hAnsi="Aparajita" w:cs="Aparajita"/>
        </w:rPr>
        <w:t>Expo Repubblica Ceca</w:t>
      </w:r>
      <w:r w:rsidR="0045515D" w:rsidRPr="006672AC">
        <w:rPr>
          <w:rFonts w:ascii="Aparajita" w:hAnsi="Aparajita" w:cs="Aparajita"/>
        </w:rPr>
        <w:t xml:space="preserve">: </w:t>
      </w:r>
      <w:hyperlink r:id="rId18" w:history="1">
        <w:r w:rsidRPr="006672AC">
          <w:rPr>
            <w:rStyle w:val="Hypertextovodkaz"/>
            <w:rFonts w:ascii="Aparajita" w:hAnsi="Aparajita" w:cs="Aparajita"/>
            <w:color w:val="auto"/>
          </w:rPr>
          <w:t>http://www.czexpo.com/</w:t>
        </w:r>
      </w:hyperlink>
    </w:p>
    <w:p w:rsidR="00F21D0F" w:rsidRPr="006672AC" w:rsidRDefault="00F21D0F"/>
    <w:sectPr w:rsidR="00F21D0F" w:rsidRPr="006672AC" w:rsidSect="00036F2A">
      <w:headerReference w:type="even" r:id="rId19"/>
      <w:headerReference w:type="default" r:id="rId20"/>
      <w:footerReference w:type="even" r:id="rId21"/>
      <w:footerReference w:type="default" r:id="rId22"/>
      <w:headerReference w:type="first" r:id="rId23"/>
      <w:footerReference w:type="firs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354" w:rsidRDefault="00CF7354" w:rsidP="00CF7354">
      <w:pPr>
        <w:spacing w:after="0" w:line="240" w:lineRule="auto"/>
      </w:pPr>
      <w:r>
        <w:separator/>
      </w:r>
    </w:p>
  </w:endnote>
  <w:endnote w:type="continuationSeparator" w:id="0">
    <w:p w:rsidR="00CF7354" w:rsidRDefault="00CF7354" w:rsidP="00CF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54" w:rsidRDefault="00CF73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691320"/>
      <w:docPartObj>
        <w:docPartGallery w:val="Page Numbers (Bottom of Page)"/>
        <w:docPartUnique/>
      </w:docPartObj>
    </w:sdtPr>
    <w:sdtEndPr/>
    <w:sdtContent>
      <w:p w:rsidR="00CF7354" w:rsidRDefault="00692486">
        <w:pPr>
          <w:pStyle w:val="Zpat"/>
          <w:jc w:val="right"/>
        </w:pPr>
        <w:r>
          <w:fldChar w:fldCharType="begin"/>
        </w:r>
        <w:r>
          <w:instrText xml:space="preserve"> PAGE   \* MERGEFORMAT </w:instrText>
        </w:r>
        <w:r>
          <w:fldChar w:fldCharType="separate"/>
        </w:r>
        <w:r w:rsidR="00F927EC">
          <w:rPr>
            <w:noProof/>
          </w:rPr>
          <w:t>3</w:t>
        </w:r>
        <w:r>
          <w:rPr>
            <w:noProof/>
          </w:rPr>
          <w:fldChar w:fldCharType="end"/>
        </w:r>
      </w:p>
    </w:sdtContent>
  </w:sdt>
  <w:p w:rsidR="00CF7354" w:rsidRDefault="00CF735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54" w:rsidRDefault="00CF73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354" w:rsidRDefault="00CF7354" w:rsidP="00CF7354">
      <w:pPr>
        <w:spacing w:after="0" w:line="240" w:lineRule="auto"/>
      </w:pPr>
      <w:r>
        <w:separator/>
      </w:r>
    </w:p>
  </w:footnote>
  <w:footnote w:type="continuationSeparator" w:id="0">
    <w:p w:rsidR="00CF7354" w:rsidRDefault="00CF7354" w:rsidP="00CF7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54" w:rsidRDefault="00CF735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54" w:rsidRDefault="00CF735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54" w:rsidRDefault="00CF735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0CA4"/>
    <w:multiLevelType w:val="hybridMultilevel"/>
    <w:tmpl w:val="08924E46"/>
    <w:lvl w:ilvl="0" w:tplc="D8140C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C66DCB"/>
    <w:multiLevelType w:val="hybridMultilevel"/>
    <w:tmpl w:val="C242F5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0A"/>
    <w:rsid w:val="000156CF"/>
    <w:rsid w:val="00036F2A"/>
    <w:rsid w:val="00043232"/>
    <w:rsid w:val="0009643F"/>
    <w:rsid w:val="00135B54"/>
    <w:rsid w:val="00171F51"/>
    <w:rsid w:val="001B0325"/>
    <w:rsid w:val="002926D7"/>
    <w:rsid w:val="00304655"/>
    <w:rsid w:val="003117C7"/>
    <w:rsid w:val="0033657C"/>
    <w:rsid w:val="00373081"/>
    <w:rsid w:val="00427775"/>
    <w:rsid w:val="0045515D"/>
    <w:rsid w:val="00490B7D"/>
    <w:rsid w:val="004B51A8"/>
    <w:rsid w:val="0050346E"/>
    <w:rsid w:val="00617911"/>
    <w:rsid w:val="00632182"/>
    <w:rsid w:val="006672AC"/>
    <w:rsid w:val="00765B7A"/>
    <w:rsid w:val="00786BD7"/>
    <w:rsid w:val="0095030B"/>
    <w:rsid w:val="009631B5"/>
    <w:rsid w:val="009D3151"/>
    <w:rsid w:val="00A339A1"/>
    <w:rsid w:val="00B91677"/>
    <w:rsid w:val="00BC18ED"/>
    <w:rsid w:val="00CF7354"/>
    <w:rsid w:val="00D5243B"/>
    <w:rsid w:val="00D55F27"/>
    <w:rsid w:val="00DC7701"/>
    <w:rsid w:val="00DD0E1A"/>
    <w:rsid w:val="00E203CF"/>
    <w:rsid w:val="00F21D0F"/>
    <w:rsid w:val="00F72B0A"/>
    <w:rsid w:val="00F927EC"/>
    <w:rsid w:val="00FB5D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72B0A"/>
    <w:rPr>
      <w:color w:val="0000FF" w:themeColor="hyperlink"/>
      <w:u w:val="single"/>
    </w:rPr>
  </w:style>
  <w:style w:type="paragraph" w:styleId="Odstavecseseznamem">
    <w:name w:val="List Paragraph"/>
    <w:basedOn w:val="Normln"/>
    <w:uiPriority w:val="34"/>
    <w:qFormat/>
    <w:rsid w:val="00FB5DA4"/>
    <w:pPr>
      <w:ind w:left="720"/>
      <w:contextualSpacing/>
    </w:pPr>
  </w:style>
  <w:style w:type="paragraph" w:styleId="Normlnweb">
    <w:name w:val="Normal (Web)"/>
    <w:basedOn w:val="Normln"/>
    <w:uiPriority w:val="99"/>
    <w:unhideWhenUsed/>
    <w:rsid w:val="00135B54"/>
    <w:pPr>
      <w:spacing w:after="125" w:line="240" w:lineRule="auto"/>
    </w:pPr>
    <w:rPr>
      <w:rFonts w:ascii="Times New Roman" w:eastAsia="Times New Roman" w:hAnsi="Times New Roman" w:cs="Times New Roman"/>
      <w:sz w:val="24"/>
      <w:szCs w:val="24"/>
      <w:lang w:eastAsia="it-IT"/>
    </w:rPr>
  </w:style>
  <w:style w:type="character" w:styleId="Siln">
    <w:name w:val="Strong"/>
    <w:basedOn w:val="Standardnpsmoodstavce"/>
    <w:uiPriority w:val="22"/>
    <w:qFormat/>
    <w:rsid w:val="00135B54"/>
    <w:rPr>
      <w:b/>
      <w:bCs/>
    </w:rPr>
  </w:style>
  <w:style w:type="paragraph" w:customStyle="1" w:styleId="register">
    <w:name w:val="register"/>
    <w:basedOn w:val="Normln"/>
    <w:rsid w:val="00490B7D"/>
    <w:pPr>
      <w:spacing w:after="100" w:line="240" w:lineRule="auto"/>
    </w:pPr>
    <w:rPr>
      <w:rFonts w:ascii="Times New Roman" w:eastAsia="Times New Roman" w:hAnsi="Times New Roman" w:cs="Times New Roman"/>
      <w:b/>
      <w:bCs/>
      <w:caps/>
      <w:sz w:val="18"/>
      <w:szCs w:val="18"/>
      <w:lang w:eastAsia="it-IT"/>
    </w:rPr>
  </w:style>
  <w:style w:type="paragraph" w:styleId="Textbubliny">
    <w:name w:val="Balloon Text"/>
    <w:basedOn w:val="Normln"/>
    <w:link w:val="TextbublinyChar"/>
    <w:uiPriority w:val="99"/>
    <w:semiHidden/>
    <w:unhideWhenUsed/>
    <w:rsid w:val="00A339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39A1"/>
    <w:rPr>
      <w:rFonts w:ascii="Tahoma" w:hAnsi="Tahoma" w:cs="Tahoma"/>
      <w:sz w:val="16"/>
      <w:szCs w:val="16"/>
    </w:rPr>
  </w:style>
  <w:style w:type="paragraph" w:styleId="Zhlav">
    <w:name w:val="header"/>
    <w:basedOn w:val="Normln"/>
    <w:link w:val="ZhlavChar"/>
    <w:uiPriority w:val="99"/>
    <w:semiHidden/>
    <w:unhideWhenUsed/>
    <w:rsid w:val="00CF7354"/>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CF7354"/>
  </w:style>
  <w:style w:type="paragraph" w:styleId="Zpat">
    <w:name w:val="footer"/>
    <w:basedOn w:val="Normln"/>
    <w:link w:val="ZpatChar"/>
    <w:uiPriority w:val="99"/>
    <w:unhideWhenUsed/>
    <w:rsid w:val="00CF7354"/>
    <w:pPr>
      <w:tabs>
        <w:tab w:val="center" w:pos="4819"/>
        <w:tab w:val="right" w:pos="9638"/>
      </w:tabs>
      <w:spacing w:after="0" w:line="240" w:lineRule="auto"/>
    </w:pPr>
  </w:style>
  <w:style w:type="character" w:customStyle="1" w:styleId="ZpatChar">
    <w:name w:val="Zápatí Char"/>
    <w:basedOn w:val="Standardnpsmoodstavce"/>
    <w:link w:val="Zpat"/>
    <w:uiPriority w:val="99"/>
    <w:rsid w:val="00CF73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72B0A"/>
    <w:rPr>
      <w:color w:val="0000FF" w:themeColor="hyperlink"/>
      <w:u w:val="single"/>
    </w:rPr>
  </w:style>
  <w:style w:type="paragraph" w:styleId="Odstavecseseznamem">
    <w:name w:val="List Paragraph"/>
    <w:basedOn w:val="Normln"/>
    <w:uiPriority w:val="34"/>
    <w:qFormat/>
    <w:rsid w:val="00FB5DA4"/>
    <w:pPr>
      <w:ind w:left="720"/>
      <w:contextualSpacing/>
    </w:pPr>
  </w:style>
  <w:style w:type="paragraph" w:styleId="Normlnweb">
    <w:name w:val="Normal (Web)"/>
    <w:basedOn w:val="Normln"/>
    <w:uiPriority w:val="99"/>
    <w:unhideWhenUsed/>
    <w:rsid w:val="00135B54"/>
    <w:pPr>
      <w:spacing w:after="125" w:line="240" w:lineRule="auto"/>
    </w:pPr>
    <w:rPr>
      <w:rFonts w:ascii="Times New Roman" w:eastAsia="Times New Roman" w:hAnsi="Times New Roman" w:cs="Times New Roman"/>
      <w:sz w:val="24"/>
      <w:szCs w:val="24"/>
      <w:lang w:eastAsia="it-IT"/>
    </w:rPr>
  </w:style>
  <w:style w:type="character" w:styleId="Siln">
    <w:name w:val="Strong"/>
    <w:basedOn w:val="Standardnpsmoodstavce"/>
    <w:uiPriority w:val="22"/>
    <w:qFormat/>
    <w:rsid w:val="00135B54"/>
    <w:rPr>
      <w:b/>
      <w:bCs/>
    </w:rPr>
  </w:style>
  <w:style w:type="paragraph" w:customStyle="1" w:styleId="register">
    <w:name w:val="register"/>
    <w:basedOn w:val="Normln"/>
    <w:rsid w:val="00490B7D"/>
    <w:pPr>
      <w:spacing w:after="100" w:line="240" w:lineRule="auto"/>
    </w:pPr>
    <w:rPr>
      <w:rFonts w:ascii="Times New Roman" w:eastAsia="Times New Roman" w:hAnsi="Times New Roman" w:cs="Times New Roman"/>
      <w:b/>
      <w:bCs/>
      <w:caps/>
      <w:sz w:val="18"/>
      <w:szCs w:val="18"/>
      <w:lang w:eastAsia="it-IT"/>
    </w:rPr>
  </w:style>
  <w:style w:type="paragraph" w:styleId="Textbubliny">
    <w:name w:val="Balloon Text"/>
    <w:basedOn w:val="Normln"/>
    <w:link w:val="TextbublinyChar"/>
    <w:uiPriority w:val="99"/>
    <w:semiHidden/>
    <w:unhideWhenUsed/>
    <w:rsid w:val="00A339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39A1"/>
    <w:rPr>
      <w:rFonts w:ascii="Tahoma" w:hAnsi="Tahoma" w:cs="Tahoma"/>
      <w:sz w:val="16"/>
      <w:szCs w:val="16"/>
    </w:rPr>
  </w:style>
  <w:style w:type="paragraph" w:styleId="Zhlav">
    <w:name w:val="header"/>
    <w:basedOn w:val="Normln"/>
    <w:link w:val="ZhlavChar"/>
    <w:uiPriority w:val="99"/>
    <w:semiHidden/>
    <w:unhideWhenUsed/>
    <w:rsid w:val="00CF7354"/>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CF7354"/>
  </w:style>
  <w:style w:type="paragraph" w:styleId="Zpat">
    <w:name w:val="footer"/>
    <w:basedOn w:val="Normln"/>
    <w:link w:val="ZpatChar"/>
    <w:uiPriority w:val="99"/>
    <w:unhideWhenUsed/>
    <w:rsid w:val="00CF7354"/>
    <w:pPr>
      <w:tabs>
        <w:tab w:val="center" w:pos="4819"/>
        <w:tab w:val="right" w:pos="9638"/>
      </w:tabs>
      <w:spacing w:after="0" w:line="240" w:lineRule="auto"/>
    </w:pPr>
  </w:style>
  <w:style w:type="character" w:customStyle="1" w:styleId="ZpatChar">
    <w:name w:val="Zápatí Char"/>
    <w:basedOn w:val="Standardnpsmoodstavce"/>
    <w:link w:val="Zpat"/>
    <w:uiPriority w:val="99"/>
    <w:rsid w:val="00CF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0711">
      <w:bodyDiv w:val="1"/>
      <w:marLeft w:val="0"/>
      <w:marRight w:val="0"/>
      <w:marTop w:val="0"/>
      <w:marBottom w:val="0"/>
      <w:divBdr>
        <w:top w:val="none" w:sz="0" w:space="0" w:color="auto"/>
        <w:left w:val="none" w:sz="0" w:space="0" w:color="auto"/>
        <w:bottom w:val="none" w:sz="0" w:space="0" w:color="auto"/>
        <w:right w:val="none" w:sz="0" w:space="0" w:color="auto"/>
      </w:divBdr>
      <w:divsChild>
        <w:div w:id="1714504712">
          <w:marLeft w:val="0"/>
          <w:marRight w:val="0"/>
          <w:marTop w:val="0"/>
          <w:marBottom w:val="0"/>
          <w:divBdr>
            <w:top w:val="none" w:sz="0" w:space="0" w:color="auto"/>
            <w:left w:val="none" w:sz="0" w:space="0" w:color="auto"/>
            <w:bottom w:val="none" w:sz="0" w:space="0" w:color="auto"/>
            <w:right w:val="none" w:sz="0" w:space="0" w:color="auto"/>
          </w:divBdr>
          <w:divsChild>
            <w:div w:id="1183670398">
              <w:marLeft w:val="0"/>
              <w:marRight w:val="0"/>
              <w:marTop w:val="0"/>
              <w:marBottom w:val="0"/>
              <w:divBdr>
                <w:top w:val="none" w:sz="0" w:space="0" w:color="auto"/>
                <w:left w:val="none" w:sz="0" w:space="0" w:color="auto"/>
                <w:bottom w:val="none" w:sz="0" w:space="0" w:color="auto"/>
                <w:right w:val="none" w:sz="0" w:space="0" w:color="auto"/>
              </w:divBdr>
              <w:divsChild>
                <w:div w:id="80227600">
                  <w:marLeft w:val="0"/>
                  <w:marRight w:val="0"/>
                  <w:marTop w:val="0"/>
                  <w:marBottom w:val="600"/>
                  <w:divBdr>
                    <w:top w:val="none" w:sz="0" w:space="0" w:color="auto"/>
                    <w:left w:val="none" w:sz="0" w:space="0" w:color="auto"/>
                    <w:bottom w:val="none" w:sz="0" w:space="0" w:color="auto"/>
                    <w:right w:val="none" w:sz="0" w:space="0" w:color="auto"/>
                  </w:divBdr>
                  <w:divsChild>
                    <w:div w:id="2338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99157">
      <w:bodyDiv w:val="1"/>
      <w:marLeft w:val="0"/>
      <w:marRight w:val="0"/>
      <w:marTop w:val="0"/>
      <w:marBottom w:val="0"/>
      <w:divBdr>
        <w:top w:val="none" w:sz="0" w:space="0" w:color="auto"/>
        <w:left w:val="none" w:sz="0" w:space="0" w:color="auto"/>
        <w:bottom w:val="none" w:sz="0" w:space="0" w:color="auto"/>
        <w:right w:val="none" w:sz="0" w:space="0" w:color="auto"/>
      </w:divBdr>
      <w:divsChild>
        <w:div w:id="235553321">
          <w:marLeft w:val="0"/>
          <w:marRight w:val="0"/>
          <w:marTop w:val="0"/>
          <w:marBottom w:val="0"/>
          <w:divBdr>
            <w:top w:val="none" w:sz="0" w:space="0" w:color="auto"/>
            <w:left w:val="none" w:sz="0" w:space="0" w:color="auto"/>
            <w:bottom w:val="none" w:sz="0" w:space="0" w:color="auto"/>
            <w:right w:val="none" w:sz="0" w:space="0" w:color="auto"/>
          </w:divBdr>
          <w:divsChild>
            <w:div w:id="82261726">
              <w:marLeft w:val="-150"/>
              <w:marRight w:val="-150"/>
              <w:marTop w:val="0"/>
              <w:marBottom w:val="0"/>
              <w:divBdr>
                <w:top w:val="none" w:sz="0" w:space="0" w:color="auto"/>
                <w:left w:val="none" w:sz="0" w:space="0" w:color="auto"/>
                <w:bottom w:val="none" w:sz="0" w:space="0" w:color="auto"/>
                <w:right w:val="none" w:sz="0" w:space="0" w:color="auto"/>
              </w:divBdr>
              <w:divsChild>
                <w:div w:id="10134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10385">
      <w:bodyDiv w:val="1"/>
      <w:marLeft w:val="0"/>
      <w:marRight w:val="0"/>
      <w:marTop w:val="0"/>
      <w:marBottom w:val="0"/>
      <w:divBdr>
        <w:top w:val="none" w:sz="0" w:space="0" w:color="auto"/>
        <w:left w:val="none" w:sz="0" w:space="0" w:color="auto"/>
        <w:bottom w:val="none" w:sz="0" w:space="0" w:color="auto"/>
        <w:right w:val="none" w:sz="0" w:space="0" w:color="auto"/>
      </w:divBdr>
      <w:divsChild>
        <w:div w:id="1296715947">
          <w:marLeft w:val="0"/>
          <w:marRight w:val="0"/>
          <w:marTop w:val="0"/>
          <w:marBottom w:val="0"/>
          <w:divBdr>
            <w:top w:val="none" w:sz="0" w:space="0" w:color="auto"/>
            <w:left w:val="none" w:sz="0" w:space="0" w:color="auto"/>
            <w:bottom w:val="none" w:sz="0" w:space="0" w:color="auto"/>
            <w:right w:val="none" w:sz="0" w:space="0" w:color="auto"/>
          </w:divBdr>
          <w:divsChild>
            <w:div w:id="1327588024">
              <w:marLeft w:val="-150"/>
              <w:marRight w:val="-150"/>
              <w:marTop w:val="0"/>
              <w:marBottom w:val="0"/>
              <w:divBdr>
                <w:top w:val="none" w:sz="0" w:space="0" w:color="auto"/>
                <w:left w:val="none" w:sz="0" w:space="0" w:color="auto"/>
                <w:bottom w:val="none" w:sz="0" w:space="0" w:color="auto"/>
                <w:right w:val="none" w:sz="0" w:space="0" w:color="auto"/>
              </w:divBdr>
              <w:divsChild>
                <w:div w:id="17516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7863">
      <w:bodyDiv w:val="1"/>
      <w:marLeft w:val="0"/>
      <w:marRight w:val="0"/>
      <w:marTop w:val="0"/>
      <w:marBottom w:val="0"/>
      <w:divBdr>
        <w:top w:val="none" w:sz="0" w:space="0" w:color="auto"/>
        <w:left w:val="none" w:sz="0" w:space="0" w:color="auto"/>
        <w:bottom w:val="none" w:sz="0" w:space="0" w:color="auto"/>
        <w:right w:val="none" w:sz="0" w:space="0" w:color="auto"/>
      </w:divBdr>
      <w:divsChild>
        <w:div w:id="1769961983">
          <w:marLeft w:val="0"/>
          <w:marRight w:val="0"/>
          <w:marTop w:val="0"/>
          <w:marBottom w:val="0"/>
          <w:divBdr>
            <w:top w:val="none" w:sz="0" w:space="0" w:color="auto"/>
            <w:left w:val="none" w:sz="0" w:space="0" w:color="auto"/>
            <w:bottom w:val="none" w:sz="0" w:space="0" w:color="auto"/>
            <w:right w:val="none" w:sz="0" w:space="0" w:color="auto"/>
          </w:divBdr>
          <w:divsChild>
            <w:div w:id="122161218">
              <w:marLeft w:val="0"/>
              <w:marRight w:val="0"/>
              <w:marTop w:val="0"/>
              <w:marBottom w:val="0"/>
              <w:divBdr>
                <w:top w:val="none" w:sz="0" w:space="0" w:color="auto"/>
                <w:left w:val="none" w:sz="0" w:space="0" w:color="auto"/>
                <w:bottom w:val="none" w:sz="0" w:space="0" w:color="auto"/>
                <w:right w:val="none" w:sz="0" w:space="0" w:color="auto"/>
              </w:divBdr>
              <w:divsChild>
                <w:div w:id="953245696">
                  <w:marLeft w:val="0"/>
                  <w:marRight w:val="0"/>
                  <w:marTop w:val="0"/>
                  <w:marBottom w:val="751"/>
                  <w:divBdr>
                    <w:top w:val="none" w:sz="0" w:space="0" w:color="auto"/>
                    <w:left w:val="none" w:sz="0" w:space="0" w:color="auto"/>
                    <w:bottom w:val="none" w:sz="0" w:space="0" w:color="auto"/>
                    <w:right w:val="none" w:sz="0" w:space="0" w:color="auto"/>
                  </w:divBdr>
                  <w:divsChild>
                    <w:div w:id="1060593540">
                      <w:marLeft w:val="0"/>
                      <w:marRight w:val="0"/>
                      <w:marTop w:val="0"/>
                      <w:marBottom w:val="0"/>
                      <w:divBdr>
                        <w:top w:val="none" w:sz="0" w:space="0" w:color="auto"/>
                        <w:left w:val="none" w:sz="0" w:space="0" w:color="auto"/>
                        <w:bottom w:val="none" w:sz="0" w:space="0" w:color="auto"/>
                        <w:right w:val="none" w:sz="0" w:space="0" w:color="auto"/>
                      </w:divBdr>
                    </w:div>
                    <w:div w:id="17160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21105">
      <w:bodyDiv w:val="1"/>
      <w:marLeft w:val="0"/>
      <w:marRight w:val="0"/>
      <w:marTop w:val="0"/>
      <w:marBottom w:val="0"/>
      <w:divBdr>
        <w:top w:val="none" w:sz="0" w:space="0" w:color="auto"/>
        <w:left w:val="none" w:sz="0" w:space="0" w:color="auto"/>
        <w:bottom w:val="none" w:sz="0" w:space="0" w:color="auto"/>
        <w:right w:val="none" w:sz="0" w:space="0" w:color="auto"/>
      </w:divBdr>
      <w:divsChild>
        <w:div w:id="2135446550">
          <w:marLeft w:val="0"/>
          <w:marRight w:val="0"/>
          <w:marTop w:val="0"/>
          <w:marBottom w:val="0"/>
          <w:divBdr>
            <w:top w:val="none" w:sz="0" w:space="0" w:color="auto"/>
            <w:left w:val="none" w:sz="0" w:space="0" w:color="auto"/>
            <w:bottom w:val="none" w:sz="0" w:space="0" w:color="auto"/>
            <w:right w:val="none" w:sz="0" w:space="0" w:color="auto"/>
          </w:divBdr>
          <w:divsChild>
            <w:div w:id="546911082">
              <w:marLeft w:val="0"/>
              <w:marRight w:val="0"/>
              <w:marTop w:val="0"/>
              <w:marBottom w:val="0"/>
              <w:divBdr>
                <w:top w:val="none" w:sz="0" w:space="0" w:color="auto"/>
                <w:left w:val="none" w:sz="0" w:space="0" w:color="auto"/>
                <w:bottom w:val="none" w:sz="0" w:space="0" w:color="auto"/>
                <w:right w:val="none" w:sz="0" w:space="0" w:color="auto"/>
              </w:divBdr>
              <w:divsChild>
                <w:div w:id="1337340669">
                  <w:marLeft w:val="0"/>
                  <w:marRight w:val="0"/>
                  <w:marTop w:val="0"/>
                  <w:marBottom w:val="751"/>
                  <w:divBdr>
                    <w:top w:val="none" w:sz="0" w:space="0" w:color="auto"/>
                    <w:left w:val="none" w:sz="0" w:space="0" w:color="auto"/>
                    <w:bottom w:val="none" w:sz="0" w:space="0" w:color="auto"/>
                    <w:right w:val="none" w:sz="0" w:space="0" w:color="auto"/>
                  </w:divBdr>
                  <w:divsChild>
                    <w:div w:id="2659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7481">
      <w:bodyDiv w:val="1"/>
      <w:marLeft w:val="0"/>
      <w:marRight w:val="0"/>
      <w:marTop w:val="0"/>
      <w:marBottom w:val="0"/>
      <w:divBdr>
        <w:top w:val="none" w:sz="0" w:space="0" w:color="auto"/>
        <w:left w:val="none" w:sz="0" w:space="0" w:color="auto"/>
        <w:bottom w:val="none" w:sz="0" w:space="0" w:color="auto"/>
        <w:right w:val="none" w:sz="0" w:space="0" w:color="auto"/>
      </w:divBdr>
      <w:divsChild>
        <w:div w:id="150341989">
          <w:marLeft w:val="0"/>
          <w:marRight w:val="0"/>
          <w:marTop w:val="0"/>
          <w:marBottom w:val="0"/>
          <w:divBdr>
            <w:top w:val="none" w:sz="0" w:space="0" w:color="auto"/>
            <w:left w:val="none" w:sz="0" w:space="0" w:color="auto"/>
            <w:bottom w:val="none" w:sz="0" w:space="0" w:color="auto"/>
            <w:right w:val="none" w:sz="0" w:space="0" w:color="auto"/>
          </w:divBdr>
          <w:divsChild>
            <w:div w:id="191849806">
              <w:marLeft w:val="0"/>
              <w:marRight w:val="0"/>
              <w:marTop w:val="0"/>
              <w:marBottom w:val="0"/>
              <w:divBdr>
                <w:top w:val="none" w:sz="0" w:space="0" w:color="auto"/>
                <w:left w:val="none" w:sz="0" w:space="0" w:color="auto"/>
                <w:bottom w:val="none" w:sz="0" w:space="0" w:color="auto"/>
                <w:right w:val="none" w:sz="0" w:space="0" w:color="auto"/>
              </w:divBdr>
              <w:divsChild>
                <w:div w:id="1194150861">
                  <w:marLeft w:val="0"/>
                  <w:marRight w:val="0"/>
                  <w:marTop w:val="0"/>
                  <w:marBottom w:val="600"/>
                  <w:divBdr>
                    <w:top w:val="none" w:sz="0" w:space="0" w:color="auto"/>
                    <w:left w:val="none" w:sz="0" w:space="0" w:color="auto"/>
                    <w:bottom w:val="none" w:sz="0" w:space="0" w:color="auto"/>
                    <w:right w:val="none" w:sz="0" w:space="0" w:color="auto"/>
                  </w:divBdr>
                  <w:divsChild>
                    <w:div w:id="12313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3D4tKOAjYg" TargetMode="External"/><Relationship Id="rId13" Type="http://schemas.openxmlformats.org/officeDocument/2006/relationships/hyperlink" Target="http://milano.corriere.it/foto-gallery/cronaca/15_aprile_10/expo-avanzamento-lavori-7c96b924-df94-11e4-9755-7346caf2920e.shtml" TargetMode="External"/><Relationship Id="rId18" Type="http://schemas.openxmlformats.org/officeDocument/2006/relationships/hyperlink" Target="http://www.czexpo.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xpo.rai.it/nutrire-pianeta-energia-per-vita/" TargetMode="External"/><Relationship Id="rId17" Type="http://schemas.openxmlformats.org/officeDocument/2006/relationships/hyperlink" Target="http://www.expo.gov.pl/expo2015/historia_expo/690_4057_historia-expo.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xpo.rai.it/nutrire-pianeta-energia-per-vita/"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xpo2015.org/i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xpo.rai.it/tema-il-cibo-e/" TargetMode="External"/><Relationship Id="rId23" Type="http://schemas.openxmlformats.org/officeDocument/2006/relationships/header" Target="header3.xml"/><Relationship Id="rId10" Type="http://schemas.openxmlformats.org/officeDocument/2006/relationships/hyperlink" Target="http://www.expo.rai.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expo.rai.it/expo-milano-2015/"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8184</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2</cp:revision>
  <cp:lastPrinted>2015-04-13T07:08:00Z</cp:lastPrinted>
  <dcterms:created xsi:type="dcterms:W3CDTF">2015-04-13T08:45:00Z</dcterms:created>
  <dcterms:modified xsi:type="dcterms:W3CDTF">2015-04-13T08:45:00Z</dcterms:modified>
</cp:coreProperties>
</file>