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65E" w:rsidRDefault="00135936">
      <w:r w:rsidRPr="009042B3">
        <w:rPr>
          <w:b/>
          <w:sz w:val="28"/>
          <w:szCs w:val="20"/>
        </w:rPr>
        <w:t>Větrné mlýny, s. r. o.</w:t>
      </w:r>
      <w:r w:rsidRPr="009042B3">
        <w:rPr>
          <w:sz w:val="28"/>
          <w:szCs w:val="20"/>
        </w:rPr>
        <w:t xml:space="preserve"> </w:t>
      </w:r>
      <w:r w:rsidRPr="00135936">
        <w:rPr>
          <w:sz w:val="32"/>
        </w:rPr>
        <w:br/>
      </w:r>
      <w:r w:rsidRPr="00135936">
        <w:rPr>
          <w:szCs w:val="20"/>
        </w:rPr>
        <w:t>Dominikánská 9</w:t>
      </w:r>
      <w:r w:rsidRPr="00135936">
        <w:rPr>
          <w:szCs w:val="20"/>
        </w:rPr>
        <w:br/>
        <w:t>CZ - 60200 BRNO</w:t>
      </w:r>
      <w:r w:rsidRPr="00135936">
        <w:rPr>
          <w:sz w:val="32"/>
        </w:rPr>
        <w:br/>
      </w:r>
      <w:hyperlink r:id="rId5" w:tgtFrame="_blank" w:history="1">
        <w:r>
          <w:rPr>
            <w:rStyle w:val="Hypertextovodkaz"/>
          </w:rPr>
          <w:t>www.vetrnemlyny.cz</w:t>
        </w:r>
      </w:hyperlink>
    </w:p>
    <w:p w:rsidR="005F78C8" w:rsidRDefault="005F78C8">
      <w:r>
        <w:rPr>
          <w:noProof/>
          <w:lang w:eastAsia="cs-CZ"/>
        </w:rPr>
        <w:drawing>
          <wp:inline distT="0" distB="0" distL="0" distR="0" wp14:anchorId="18827DC7" wp14:editId="546347B2">
            <wp:extent cx="1588236" cy="720000"/>
            <wp:effectExtent l="0" t="0" r="0" b="4445"/>
            <wp:docPr id="1" name="obrázek 1" descr="Velvyslanectví No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vyslanectví Nors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3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35936">
        <w:t>Norské velvyslanectví v</w:t>
      </w:r>
      <w:r>
        <w:t> </w:t>
      </w:r>
      <w:r w:rsidR="00135936">
        <w:t>Praze</w:t>
      </w:r>
    </w:p>
    <w:p w:rsidR="005F78C8" w:rsidRDefault="005F78C8">
      <w:r>
        <w:rPr>
          <w:noProof/>
          <w:lang w:eastAsia="cs-CZ"/>
        </w:rPr>
        <w:drawing>
          <wp:inline distT="0" distB="0" distL="0" distR="0" wp14:anchorId="069D6EA3" wp14:editId="13DE8AD4">
            <wp:extent cx="936000" cy="894704"/>
            <wp:effectExtent l="0" t="0" r="0" b="1270"/>
            <wp:docPr id="2" name="obrázek 2" descr="http://www.svetadily.cz/userfiles/image/skandinavsky-dum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vetadily.cz/userfiles/image/skandinavsky-dum-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8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9CC">
        <w:t>Skandinávský dům</w:t>
      </w:r>
      <w:bookmarkStart w:id="0" w:name="_GoBack"/>
      <w:bookmarkEnd w:id="0"/>
    </w:p>
    <w:p w:rsidR="00135936" w:rsidRDefault="005F78C8">
      <w:r>
        <w:rPr>
          <w:noProof/>
          <w:lang w:eastAsia="cs-CZ"/>
        </w:rPr>
        <w:drawing>
          <wp:inline distT="0" distB="0" distL="0" distR="0" wp14:anchorId="498593E1" wp14:editId="644B7B87">
            <wp:extent cx="1413000" cy="180000"/>
            <wp:effectExtent l="0" t="0" r="0" b="0"/>
            <wp:docPr id="3" name="obrázek 3" descr="ReadNord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adNord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35936" w:rsidRDefault="001D465E">
      <w:r>
        <w:t>srdečně</w:t>
      </w:r>
      <w:r w:rsidR="00135936">
        <w:t xml:space="preserve"> zvou na autorské čtení a následnou besedu</w:t>
      </w:r>
      <w:r w:rsidR="003E6732">
        <w:t xml:space="preserve">  </w:t>
      </w:r>
    </w:p>
    <w:p w:rsidR="005F78C8" w:rsidRDefault="005F78C8">
      <w:r>
        <w:t>s </w:t>
      </w:r>
      <w:r w:rsidRPr="009042B3">
        <w:rPr>
          <w:sz w:val="36"/>
        </w:rPr>
        <w:t>norskou</w:t>
      </w:r>
      <w:r>
        <w:t xml:space="preserve"> spisovatelkou </w:t>
      </w:r>
      <w:r w:rsidR="00FC39CC" w:rsidRPr="009042B3">
        <w:rPr>
          <w:sz w:val="32"/>
        </w:rPr>
        <w:t xml:space="preserve">HELGOU  FLATLANDOVOU </w:t>
      </w:r>
      <w:r w:rsidR="00FC39CC">
        <w:t>(nar. 1984)</w:t>
      </w:r>
    </w:p>
    <w:p w:rsidR="001D465E" w:rsidRPr="001D465E" w:rsidRDefault="001D465E">
      <w:r>
        <w:t>u příležitosti vydání</w:t>
      </w:r>
      <w:r w:rsidR="003E6732">
        <w:t xml:space="preserve"> českého</w:t>
      </w:r>
      <w:r>
        <w:t xml:space="preserve"> překladu jejího románu </w:t>
      </w:r>
      <w:r w:rsidRPr="001D465E">
        <w:rPr>
          <w:i/>
        </w:rPr>
        <w:t>Když můžeš, zůstaň. Když musíš, odjeď</w:t>
      </w:r>
      <w:r>
        <w:rPr>
          <w:i/>
        </w:rPr>
        <w:t xml:space="preserve"> </w:t>
      </w:r>
      <w:r w:rsidR="003E6732">
        <w:t xml:space="preserve">(norsky 2010, česky 2015). Také autorčina nejnovější kniha </w:t>
      </w:r>
      <w:proofErr w:type="spellStart"/>
      <w:r w:rsidR="003E6732" w:rsidRPr="003E6732">
        <w:rPr>
          <w:i/>
        </w:rPr>
        <w:t>Vingebelastning</w:t>
      </w:r>
      <w:proofErr w:type="spellEnd"/>
      <w:r w:rsidR="003E6732">
        <w:t xml:space="preserve">  vzbudila živý čtenářský ohlas. Autorka získala řadu ocenění a je řazena k nejvýznamnějším norským talentům mladé generace.</w:t>
      </w:r>
    </w:p>
    <w:p w:rsidR="003E6732" w:rsidRPr="00975226" w:rsidRDefault="003E6732">
      <w:pPr>
        <w:rPr>
          <w:sz w:val="44"/>
          <w:szCs w:val="44"/>
        </w:rPr>
      </w:pPr>
      <w:r w:rsidRPr="00975226">
        <w:rPr>
          <w:sz w:val="44"/>
          <w:szCs w:val="44"/>
        </w:rPr>
        <w:t xml:space="preserve">Středa 27. 4. od 18.00 </w:t>
      </w:r>
      <w:r w:rsidR="00975226">
        <w:rPr>
          <w:sz w:val="44"/>
          <w:szCs w:val="44"/>
        </w:rPr>
        <w:t xml:space="preserve">hod. </w:t>
      </w:r>
      <w:r w:rsidRPr="00975226">
        <w:rPr>
          <w:sz w:val="44"/>
          <w:szCs w:val="44"/>
        </w:rPr>
        <w:t>v Kavárně Trojka (Dům Pánů z Kunštátu)</w:t>
      </w:r>
      <w:r w:rsidR="001D465E" w:rsidRPr="00975226"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58240" behindDoc="0" locked="0" layoutInCell="1" allowOverlap="1" wp14:anchorId="229FD85B" wp14:editId="693BE4C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8225" cy="3383915"/>
            <wp:effectExtent l="0" t="0" r="0" b="6985"/>
            <wp:wrapSquare wrapText="bothSides"/>
            <wp:docPr id="6" name="obrázek 5" descr="http://litthusfred.no/wp-content/uploads/2016/01/Helga-Flat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tthusfred.no/wp-content/uploads/2016/01/Helga-Flatl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5226">
        <w:rPr>
          <w:sz w:val="44"/>
          <w:szCs w:val="44"/>
        </w:rPr>
        <w:t xml:space="preserve"> v Brně</w:t>
      </w:r>
    </w:p>
    <w:p w:rsidR="00135936" w:rsidRDefault="003E6732">
      <w:r>
        <w:rPr>
          <w:noProof/>
          <w:lang w:eastAsia="cs-CZ"/>
        </w:rPr>
        <w:drawing>
          <wp:inline distT="0" distB="0" distL="0" distR="0" wp14:anchorId="74E2CD88" wp14:editId="14F9A5B7">
            <wp:extent cx="1489860" cy="2232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986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65E">
        <w:br w:type="textWrapping" w:clear="all"/>
      </w:r>
    </w:p>
    <w:sectPr w:rsidR="001359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936"/>
    <w:rsid w:val="00135936"/>
    <w:rsid w:val="001D465E"/>
    <w:rsid w:val="003E6732"/>
    <w:rsid w:val="005F78C8"/>
    <w:rsid w:val="009042B3"/>
    <w:rsid w:val="00975226"/>
    <w:rsid w:val="009B2FA9"/>
    <w:rsid w:val="00FC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sz w:val="24"/>
        <w:szCs w:val="24"/>
        <w:lang w:val="cs-CZ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3593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78C8"/>
    <w:pPr>
      <w:spacing w:after="0" w:line="240" w:lineRule="auto"/>
    </w:pPr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78C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ahoma"/>
        <w:sz w:val="24"/>
        <w:szCs w:val="24"/>
        <w:lang w:val="cs-CZ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3593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78C8"/>
    <w:pPr>
      <w:spacing w:after="0" w:line="240" w:lineRule="auto"/>
    </w:pPr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78C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vetrnemlyny.cz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2016-04-08T09:12:00Z</dcterms:created>
  <dcterms:modified xsi:type="dcterms:W3CDTF">2016-04-08T09:12:00Z</dcterms:modified>
</cp:coreProperties>
</file>