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1" w:rsidRPr="00B25003" w:rsidRDefault="008C0421">
      <w:pPr>
        <w:contextualSpacing/>
      </w:pPr>
      <w:r w:rsidRPr="00B25003">
        <w:rPr>
          <w:b/>
          <w:bCs/>
          <w:color w:val="000000"/>
          <w:shd w:val="clear" w:color="auto" w:fill="F7F8FC"/>
        </w:rPr>
        <w:t>NOI_061</w:t>
      </w:r>
      <w:r w:rsidRPr="00B25003">
        <w:rPr>
          <w:rStyle w:val="apple-converted-space"/>
          <w:color w:val="000000"/>
          <w:shd w:val="clear" w:color="auto" w:fill="F7F8FC"/>
        </w:rPr>
        <w:t> </w:t>
      </w:r>
      <w:r w:rsidRPr="00B25003">
        <w:rPr>
          <w:color w:val="000000"/>
          <w:shd w:val="clear" w:color="auto" w:fill="F7F8FC"/>
        </w:rPr>
        <w:t>Úvod do lingvistiky pro nordisty</w:t>
      </w:r>
      <w:bookmarkStart w:id="0" w:name="_GoBack"/>
      <w:bookmarkEnd w:id="0"/>
    </w:p>
    <w:p w:rsidR="009B2FA9" w:rsidRPr="00B25003" w:rsidRDefault="008C0421">
      <w:pPr>
        <w:contextualSpacing/>
      </w:pPr>
      <w:r w:rsidRPr="00B25003">
        <w:t>Sylabus – část Juříčková</w:t>
      </w:r>
    </w:p>
    <w:p w:rsidR="008C0421" w:rsidRPr="00B25003" w:rsidRDefault="008C0421">
      <w:pPr>
        <w:contextualSpacing/>
      </w:pPr>
      <w:r w:rsidRPr="00B25003">
        <w:t>Úvod do filologie</w:t>
      </w:r>
    </w:p>
    <w:tbl>
      <w:tblPr>
        <w:tblStyle w:val="Mkatabulky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253"/>
        <w:gridCol w:w="3969"/>
      </w:tblGrid>
      <w:tr w:rsidR="001878BB" w:rsidTr="00B25003">
        <w:tc>
          <w:tcPr>
            <w:tcW w:w="1702" w:type="dxa"/>
          </w:tcPr>
          <w:p w:rsidR="001878BB" w:rsidRDefault="001878BB" w:rsidP="001878BB">
            <w:pPr>
              <w:pStyle w:val="Odstavecseseznamem"/>
            </w:pPr>
            <w:r>
              <w:t>24/2</w:t>
            </w:r>
          </w:p>
        </w:tc>
        <w:tc>
          <w:tcPr>
            <w:tcW w:w="4253" w:type="dxa"/>
          </w:tcPr>
          <w:p w:rsidR="001878BB" w:rsidRDefault="001878BB" w:rsidP="008C0421">
            <w:pPr>
              <w:pStyle w:val="Odstavecseseznamem"/>
              <w:numPr>
                <w:ilvl w:val="0"/>
                <w:numId w:val="1"/>
              </w:numPr>
            </w:pPr>
            <w:r>
              <w:t>Filologie</w:t>
            </w:r>
          </w:p>
          <w:p w:rsidR="001878BB" w:rsidRDefault="001878BB">
            <w:r>
              <w:t>Norština – učebnice</w:t>
            </w:r>
          </w:p>
          <w:p w:rsidR="001878BB" w:rsidRDefault="001878BB">
            <w:r>
              <w:t>Nordistika – dějiny v ČR</w:t>
            </w:r>
          </w:p>
          <w:p w:rsidR="001878BB" w:rsidRDefault="001878BB">
            <w:r>
              <w:t>Skandinavistika jako areálová studia</w:t>
            </w:r>
          </w:p>
          <w:p w:rsidR="001878BB" w:rsidRDefault="001878BB">
            <w:r>
              <w:t>Cíle oboru</w:t>
            </w:r>
          </w:p>
          <w:p w:rsidR="001878BB" w:rsidRDefault="001878BB">
            <w:r>
              <w:t>Profil absolventa</w:t>
            </w:r>
          </w:p>
        </w:tc>
        <w:tc>
          <w:tcPr>
            <w:tcW w:w="3969" w:type="dxa"/>
          </w:tcPr>
          <w:p w:rsidR="001878BB" w:rsidRDefault="001878BB" w:rsidP="001878BB">
            <w:pPr>
              <w:ind w:left="360"/>
            </w:pPr>
          </w:p>
        </w:tc>
      </w:tr>
      <w:tr w:rsidR="001878BB" w:rsidTr="00B25003">
        <w:tc>
          <w:tcPr>
            <w:tcW w:w="1702" w:type="dxa"/>
          </w:tcPr>
          <w:p w:rsidR="001878BB" w:rsidRDefault="001878BB" w:rsidP="001878BB">
            <w:pPr>
              <w:pStyle w:val="Odstavecseseznamem"/>
            </w:pPr>
            <w:r>
              <w:t>2/3</w:t>
            </w:r>
          </w:p>
        </w:tc>
        <w:tc>
          <w:tcPr>
            <w:tcW w:w="4253" w:type="dxa"/>
          </w:tcPr>
          <w:p w:rsidR="001878BB" w:rsidRDefault="001878BB" w:rsidP="008C0421">
            <w:pPr>
              <w:pStyle w:val="Odstavecseseznamem"/>
              <w:numPr>
                <w:ilvl w:val="0"/>
                <w:numId w:val="1"/>
              </w:numPr>
            </w:pPr>
            <w:r>
              <w:t>Studium literatury</w:t>
            </w:r>
          </w:p>
          <w:p w:rsidR="001878BB" w:rsidRDefault="001878BB" w:rsidP="008C0421">
            <w:pPr>
              <w:pStyle w:val="Odstavecseseznamem"/>
            </w:pPr>
            <w:r>
              <w:t>Dějiny literatury</w:t>
            </w:r>
          </w:p>
          <w:p w:rsidR="001878BB" w:rsidRDefault="001878BB" w:rsidP="008C0421">
            <w:pPr>
              <w:pStyle w:val="Odstavecseseznamem"/>
            </w:pPr>
            <w:r>
              <w:t>Teorie literatury</w:t>
            </w:r>
          </w:p>
          <w:p w:rsidR="001878BB" w:rsidRDefault="001878BB" w:rsidP="008C0421">
            <w:pPr>
              <w:pStyle w:val="Odstavecseseznamem"/>
              <w:numPr>
                <w:ilvl w:val="0"/>
                <w:numId w:val="2"/>
              </w:numPr>
            </w:pPr>
            <w:r>
              <w:t>V Česku – v Evropě – v Norsku/Skandinávii</w:t>
            </w:r>
          </w:p>
        </w:tc>
        <w:tc>
          <w:tcPr>
            <w:tcW w:w="3969" w:type="dxa"/>
          </w:tcPr>
          <w:p w:rsidR="001878BB" w:rsidRDefault="001878BB" w:rsidP="001878BB">
            <w:pPr>
              <w:pStyle w:val="Odstavecseseznamem"/>
            </w:pPr>
            <w:proofErr w:type="spellStart"/>
            <w:r>
              <w:t>Humpál</w:t>
            </w:r>
            <w:proofErr w:type="spellEnd"/>
            <w:r>
              <w:t xml:space="preserve">: </w:t>
            </w:r>
            <w:r w:rsidRPr="008E4E31">
              <w:rPr>
                <w:i/>
              </w:rPr>
              <w:t>Moderní skandinávské literatury</w:t>
            </w:r>
            <w:r>
              <w:t xml:space="preserve">. Úvod </w:t>
            </w:r>
            <w:proofErr w:type="spellStart"/>
            <w:r>
              <w:t>str</w:t>
            </w:r>
            <w:proofErr w:type="spellEnd"/>
            <w:r>
              <w:t xml:space="preserve"> 9-20 (2006)</w:t>
            </w:r>
          </w:p>
        </w:tc>
      </w:tr>
      <w:tr w:rsidR="001878BB" w:rsidTr="00B25003">
        <w:tc>
          <w:tcPr>
            <w:tcW w:w="1702" w:type="dxa"/>
          </w:tcPr>
          <w:p w:rsidR="001878BB" w:rsidRDefault="001878BB" w:rsidP="001878BB">
            <w:pPr>
              <w:pStyle w:val="Odstavecseseznamem"/>
            </w:pPr>
            <w:r>
              <w:t>9/3</w:t>
            </w:r>
          </w:p>
        </w:tc>
        <w:tc>
          <w:tcPr>
            <w:tcW w:w="4253" w:type="dxa"/>
          </w:tcPr>
          <w:p w:rsidR="001878BB" w:rsidRDefault="001878BB" w:rsidP="008C0421">
            <w:pPr>
              <w:pStyle w:val="Odstavecseseznamem"/>
              <w:numPr>
                <w:ilvl w:val="0"/>
                <w:numId w:val="1"/>
              </w:numPr>
            </w:pPr>
            <w:r>
              <w:t>Jak psát texty na vysoké škole a proč</w:t>
            </w:r>
          </w:p>
          <w:p w:rsidR="001878BB" w:rsidRDefault="001878BB" w:rsidP="008C0421">
            <w:r>
              <w:t>Žánry odborného diskursu</w:t>
            </w:r>
          </w:p>
          <w:p w:rsidR="001878BB" w:rsidRDefault="001878BB" w:rsidP="008C0421">
            <w:r>
              <w:t>Recenze</w:t>
            </w:r>
          </w:p>
          <w:p w:rsidR="001878BB" w:rsidRDefault="001878BB" w:rsidP="008C0421">
            <w:r>
              <w:t>Seminární práce</w:t>
            </w:r>
          </w:p>
          <w:p w:rsidR="001878BB" w:rsidRDefault="001878BB" w:rsidP="008C0421">
            <w:r>
              <w:t>Diplomová práce</w:t>
            </w:r>
          </w:p>
        </w:tc>
        <w:tc>
          <w:tcPr>
            <w:tcW w:w="3969" w:type="dxa"/>
          </w:tcPr>
          <w:p w:rsidR="001878BB" w:rsidRDefault="001878BB" w:rsidP="001878BB">
            <w:pPr>
              <w:pStyle w:val="Odstavecseseznamem"/>
            </w:pPr>
            <w:r>
              <w:t>Diplomová práce na FF</w:t>
            </w:r>
          </w:p>
        </w:tc>
      </w:tr>
      <w:tr w:rsidR="001878BB" w:rsidTr="00B25003">
        <w:tc>
          <w:tcPr>
            <w:tcW w:w="1702" w:type="dxa"/>
          </w:tcPr>
          <w:p w:rsidR="001878BB" w:rsidRDefault="001878BB" w:rsidP="001878BB">
            <w:pPr>
              <w:pStyle w:val="Odstavecseseznamem"/>
            </w:pPr>
            <w:r>
              <w:t>30/3</w:t>
            </w:r>
          </w:p>
        </w:tc>
        <w:tc>
          <w:tcPr>
            <w:tcW w:w="4253" w:type="dxa"/>
          </w:tcPr>
          <w:p w:rsidR="001878BB" w:rsidRDefault="001878BB" w:rsidP="008C0421">
            <w:pPr>
              <w:pStyle w:val="Odstavecseseznamem"/>
              <w:numPr>
                <w:ilvl w:val="0"/>
                <w:numId w:val="1"/>
              </w:numPr>
            </w:pPr>
            <w:r>
              <w:t>Co je to literární analýza</w:t>
            </w:r>
          </w:p>
          <w:p w:rsidR="001878BB" w:rsidRDefault="001878BB" w:rsidP="008C0421">
            <w:r>
              <w:t>Komparatistika</w:t>
            </w:r>
          </w:p>
          <w:p w:rsidR="001878BB" w:rsidRDefault="001878BB" w:rsidP="008C0421">
            <w:proofErr w:type="spellStart"/>
            <w:r>
              <w:t>Translatologie</w:t>
            </w:r>
            <w:proofErr w:type="spellEnd"/>
          </w:p>
        </w:tc>
        <w:tc>
          <w:tcPr>
            <w:tcW w:w="3969" w:type="dxa"/>
          </w:tcPr>
          <w:p w:rsidR="001878BB" w:rsidRDefault="00F07C72" w:rsidP="00F07C72">
            <w:r>
              <w:t xml:space="preserve">Ivo Pospíšil: </w:t>
            </w:r>
            <w:hyperlink r:id="rId7" w:history="1">
              <w:r w:rsidR="00B25003" w:rsidRPr="002F3239">
                <w:rPr>
                  <w:rStyle w:val="Hypertextovodkaz"/>
                </w:rPr>
                <w:t>https://is.muni.cz/el/1421/jaro2013/LIKOn01/um/Uvod_Zakladni_okruhy_pracovni_verze_nezkorigovane.pdf</w:t>
              </w:r>
            </w:hyperlink>
          </w:p>
          <w:p w:rsidR="00B25003" w:rsidRDefault="00B25003" w:rsidP="00F07C72">
            <w:r>
              <w:t>Str. 1 - 68</w:t>
            </w:r>
          </w:p>
        </w:tc>
      </w:tr>
      <w:tr w:rsidR="001878BB" w:rsidTr="00B25003">
        <w:tc>
          <w:tcPr>
            <w:tcW w:w="1702" w:type="dxa"/>
          </w:tcPr>
          <w:p w:rsidR="001878BB" w:rsidRDefault="00F07C72" w:rsidP="001878BB">
            <w:pPr>
              <w:pStyle w:val="Odstavecseseznamem"/>
            </w:pPr>
            <w:r>
              <w:t>6/4</w:t>
            </w:r>
          </w:p>
        </w:tc>
        <w:tc>
          <w:tcPr>
            <w:tcW w:w="4253" w:type="dxa"/>
          </w:tcPr>
          <w:p w:rsidR="001878BB" w:rsidRDefault="001878BB" w:rsidP="008C0421">
            <w:pPr>
              <w:pStyle w:val="Odstavecseseznamem"/>
              <w:numPr>
                <w:ilvl w:val="0"/>
                <w:numId w:val="1"/>
              </w:numPr>
            </w:pPr>
            <w:r>
              <w:t>Překladatel norštiny dnes</w:t>
            </w:r>
          </w:p>
          <w:p w:rsidR="001878BB" w:rsidRDefault="001878BB" w:rsidP="008C0421">
            <w:r>
              <w:t>Překladatelské osobnosti</w:t>
            </w:r>
          </w:p>
          <w:p w:rsidR="001878BB" w:rsidRDefault="001878BB" w:rsidP="008C0421">
            <w:r>
              <w:t>Spolupráce s nakladatelstvím</w:t>
            </w:r>
          </w:p>
          <w:p w:rsidR="001878BB" w:rsidRDefault="001878BB" w:rsidP="008C0421">
            <w:r>
              <w:t>NORLA</w:t>
            </w:r>
          </w:p>
        </w:tc>
        <w:tc>
          <w:tcPr>
            <w:tcW w:w="3969" w:type="dxa"/>
          </w:tcPr>
          <w:p w:rsidR="001878BB" w:rsidRDefault="001878BB" w:rsidP="001878BB">
            <w:r>
              <w:t xml:space="preserve">Vladimír Svatoň: </w:t>
            </w:r>
            <w:r w:rsidRPr="008E4E31">
              <w:rPr>
                <w:i/>
              </w:rPr>
              <w:t>Román v souvislostech času</w:t>
            </w:r>
            <w:r>
              <w:t>. Str. 17 - 75</w:t>
            </w:r>
          </w:p>
          <w:p w:rsidR="001878BB" w:rsidRDefault="001878BB" w:rsidP="001878BB">
            <w:pPr>
              <w:pStyle w:val="Odstavecseseznamem"/>
            </w:pPr>
          </w:p>
        </w:tc>
      </w:tr>
      <w:tr w:rsidR="001878BB" w:rsidTr="00B25003">
        <w:tc>
          <w:tcPr>
            <w:tcW w:w="1702" w:type="dxa"/>
          </w:tcPr>
          <w:p w:rsidR="001878BB" w:rsidRDefault="00F07C72" w:rsidP="001878BB">
            <w:pPr>
              <w:pStyle w:val="Odstavecseseznamem"/>
            </w:pPr>
            <w:r>
              <w:t>13/4</w:t>
            </w:r>
          </w:p>
        </w:tc>
        <w:tc>
          <w:tcPr>
            <w:tcW w:w="4253" w:type="dxa"/>
          </w:tcPr>
          <w:p w:rsidR="001878BB" w:rsidRDefault="00F07C72" w:rsidP="00F07C72">
            <w:pPr>
              <w:pStyle w:val="Odstavecseseznamem"/>
            </w:pPr>
            <w:r>
              <w:t>Dějiny a dějiny literatury</w:t>
            </w:r>
          </w:p>
        </w:tc>
        <w:tc>
          <w:tcPr>
            <w:tcW w:w="3969" w:type="dxa"/>
          </w:tcPr>
          <w:p w:rsidR="001878BB" w:rsidRDefault="001878BB" w:rsidP="001878BB">
            <w:r w:rsidRPr="001878BB">
              <w:t xml:space="preserve">Kol. </w:t>
            </w:r>
            <w:proofErr w:type="gramStart"/>
            <w:r w:rsidRPr="001878BB">
              <w:t>autorů</w:t>
            </w:r>
            <w:proofErr w:type="gramEnd"/>
            <w:r>
              <w:rPr>
                <w:i/>
              </w:rPr>
              <w:t xml:space="preserve"> </w:t>
            </w:r>
            <w:r w:rsidRPr="008E4E31">
              <w:rPr>
                <w:i/>
              </w:rPr>
              <w:t>Čtenář jako výzva</w:t>
            </w:r>
            <w:r>
              <w:t xml:space="preserve">. </w:t>
            </w:r>
            <w:proofErr w:type="spellStart"/>
            <w:r>
              <w:t>Jauss</w:t>
            </w:r>
            <w:proofErr w:type="spellEnd"/>
            <w:r>
              <w:t>: Dějiny literatury jako výzva. Str. 7 – 37 (2001)</w:t>
            </w:r>
          </w:p>
          <w:p w:rsidR="001878BB" w:rsidRDefault="001878BB" w:rsidP="001878BB">
            <w:pPr>
              <w:pStyle w:val="Odstavecseseznamem"/>
            </w:pPr>
          </w:p>
        </w:tc>
      </w:tr>
      <w:tr w:rsidR="00F07C72" w:rsidTr="00B25003">
        <w:tc>
          <w:tcPr>
            <w:tcW w:w="1702" w:type="dxa"/>
          </w:tcPr>
          <w:p w:rsidR="00F07C72" w:rsidRDefault="00F07C72" w:rsidP="001878BB">
            <w:pPr>
              <w:pStyle w:val="Odstavecseseznamem"/>
            </w:pPr>
            <w:r>
              <w:t>20/4</w:t>
            </w:r>
          </w:p>
        </w:tc>
        <w:tc>
          <w:tcPr>
            <w:tcW w:w="4253" w:type="dxa"/>
          </w:tcPr>
          <w:p w:rsidR="00F07C72" w:rsidRDefault="00F07C72" w:rsidP="00F07C72">
            <w:pPr>
              <w:pStyle w:val="Odstavecseseznamem"/>
            </w:pPr>
            <w:r>
              <w:t xml:space="preserve">Literatura „Inter </w:t>
            </w:r>
            <w:proofErr w:type="spellStart"/>
            <w:r>
              <w:t>artes</w:t>
            </w:r>
            <w:proofErr w:type="spellEnd"/>
            <w:r>
              <w:t>“</w:t>
            </w:r>
          </w:p>
          <w:p w:rsidR="00F07C72" w:rsidRDefault="00F07C72" w:rsidP="00F07C72">
            <w:pPr>
              <w:pStyle w:val="Odstavecseseznamem"/>
            </w:pPr>
            <w:r>
              <w:t>Jak se dělá kniha</w:t>
            </w:r>
          </w:p>
          <w:p w:rsidR="00F07C72" w:rsidRDefault="00F07C72" w:rsidP="00F07C72">
            <w:pPr>
              <w:pStyle w:val="Odstavecseseznamem"/>
            </w:pPr>
          </w:p>
        </w:tc>
        <w:tc>
          <w:tcPr>
            <w:tcW w:w="3969" w:type="dxa"/>
          </w:tcPr>
          <w:p w:rsidR="00F07C72" w:rsidRDefault="00F07C72" w:rsidP="00F07C72">
            <w:proofErr w:type="spellStart"/>
            <w:r>
              <w:t>Wellek</w:t>
            </w:r>
            <w:proofErr w:type="spellEnd"/>
            <w:r>
              <w:t>/</w:t>
            </w:r>
            <w:proofErr w:type="spellStart"/>
            <w:r>
              <w:t>Warren</w:t>
            </w:r>
            <w:proofErr w:type="spellEnd"/>
            <w:r>
              <w:t xml:space="preserve">: </w:t>
            </w:r>
            <w:r w:rsidRPr="008E4E31">
              <w:rPr>
                <w:i/>
              </w:rPr>
              <w:t>Teorie literatury</w:t>
            </w:r>
            <w:r>
              <w:rPr>
                <w:i/>
              </w:rPr>
              <w:t>.</w:t>
            </w:r>
            <w:r>
              <w:t xml:space="preserve"> Literatura a její zkoumání. Podstata literatury str. 15 – 38 (1996)</w:t>
            </w:r>
          </w:p>
          <w:p w:rsidR="00F07C72" w:rsidRPr="001878BB" w:rsidRDefault="00F07C72" w:rsidP="001878BB"/>
        </w:tc>
      </w:tr>
      <w:tr w:rsidR="00F07C72" w:rsidTr="00B25003">
        <w:tc>
          <w:tcPr>
            <w:tcW w:w="1702" w:type="dxa"/>
          </w:tcPr>
          <w:p w:rsidR="00F07C72" w:rsidRDefault="00F07C72" w:rsidP="001878BB">
            <w:pPr>
              <w:pStyle w:val="Odstavecseseznamem"/>
            </w:pPr>
            <w:r>
              <w:t>27/4</w:t>
            </w:r>
          </w:p>
        </w:tc>
        <w:tc>
          <w:tcPr>
            <w:tcW w:w="4253" w:type="dxa"/>
          </w:tcPr>
          <w:p w:rsidR="00F07C72" w:rsidRDefault="00F07C72" w:rsidP="00F07C72">
            <w:pPr>
              <w:pStyle w:val="Odstavecseseznamem"/>
            </w:pPr>
            <w:r>
              <w:t>Moravská galerie</w:t>
            </w:r>
          </w:p>
          <w:p w:rsidR="00F07C72" w:rsidRDefault="00F07C72" w:rsidP="00F07C72">
            <w:pPr>
              <w:pStyle w:val="Odstavecseseznamem"/>
            </w:pPr>
          </w:p>
        </w:tc>
        <w:tc>
          <w:tcPr>
            <w:tcW w:w="3969" w:type="dxa"/>
          </w:tcPr>
          <w:p w:rsidR="00F07C72" w:rsidRPr="001878BB" w:rsidRDefault="00F07C72" w:rsidP="001878BB"/>
        </w:tc>
      </w:tr>
      <w:tr w:rsidR="00F07C72" w:rsidTr="00B25003">
        <w:tc>
          <w:tcPr>
            <w:tcW w:w="1702" w:type="dxa"/>
          </w:tcPr>
          <w:p w:rsidR="00F07C72" w:rsidRDefault="00F07C72" w:rsidP="001878BB">
            <w:pPr>
              <w:pStyle w:val="Odstavecseseznamem"/>
            </w:pPr>
            <w:r>
              <w:t>12/5</w:t>
            </w:r>
          </w:p>
        </w:tc>
        <w:tc>
          <w:tcPr>
            <w:tcW w:w="4253" w:type="dxa"/>
          </w:tcPr>
          <w:p w:rsidR="00F07C72" w:rsidRDefault="00F07C72" w:rsidP="00F07C72">
            <w:pPr>
              <w:pStyle w:val="Odstavecseseznamem"/>
            </w:pPr>
            <w:r>
              <w:t>Knižní veletrh Praha</w:t>
            </w:r>
          </w:p>
          <w:p w:rsidR="00F07C72" w:rsidRDefault="00F07C72" w:rsidP="00F07C72">
            <w:pPr>
              <w:pStyle w:val="Odstavecseseznamem"/>
            </w:pPr>
          </w:p>
        </w:tc>
        <w:tc>
          <w:tcPr>
            <w:tcW w:w="3969" w:type="dxa"/>
          </w:tcPr>
          <w:p w:rsidR="00F07C72" w:rsidRPr="001878BB" w:rsidRDefault="00F07C72" w:rsidP="001878BB"/>
        </w:tc>
      </w:tr>
    </w:tbl>
    <w:p w:rsidR="008C0421" w:rsidRDefault="008C0421"/>
    <w:p w:rsidR="00DE0994" w:rsidRDefault="008B375E">
      <w:r>
        <w:t xml:space="preserve">Povinná četba - </w:t>
      </w:r>
      <w:r w:rsidR="001878BB">
        <w:t>Miroslav Štochl: Teorie literární komunikace (2005) prvních 140 stran</w:t>
      </w:r>
    </w:p>
    <w:sectPr w:rsidR="00DE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1981"/>
    <w:multiLevelType w:val="hybridMultilevel"/>
    <w:tmpl w:val="7C60121C"/>
    <w:lvl w:ilvl="0" w:tplc="9B3611D6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3242C1"/>
    <w:multiLevelType w:val="hybridMultilevel"/>
    <w:tmpl w:val="02024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D1D72"/>
    <w:multiLevelType w:val="hybridMultilevel"/>
    <w:tmpl w:val="02024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21"/>
    <w:rsid w:val="001605A2"/>
    <w:rsid w:val="001878BB"/>
    <w:rsid w:val="0020319B"/>
    <w:rsid w:val="008B375E"/>
    <w:rsid w:val="008C0421"/>
    <w:rsid w:val="008E4E31"/>
    <w:rsid w:val="009B2FA9"/>
    <w:rsid w:val="00B25003"/>
    <w:rsid w:val="00CD777E"/>
    <w:rsid w:val="00DE0994"/>
    <w:rsid w:val="00F06D11"/>
    <w:rsid w:val="00F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0421"/>
  </w:style>
  <w:style w:type="table" w:styleId="Mkatabulky">
    <w:name w:val="Table Grid"/>
    <w:basedOn w:val="Normlntabulka"/>
    <w:uiPriority w:val="59"/>
    <w:rsid w:val="008C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04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5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0421"/>
  </w:style>
  <w:style w:type="table" w:styleId="Mkatabulky">
    <w:name w:val="Table Grid"/>
    <w:basedOn w:val="Normlntabulka"/>
    <w:uiPriority w:val="59"/>
    <w:rsid w:val="008C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04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5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el/1421/jaro2013/LIKOn01/um/Uvod_Zakladni_okruhy_pracovni_verze_nezkorigovan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F3C2-6B2B-4A92-9FAE-07EE5B9A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2016-02-25T18:32:00Z</dcterms:created>
  <dcterms:modified xsi:type="dcterms:W3CDTF">2016-02-25T18:32:00Z</dcterms:modified>
</cp:coreProperties>
</file>