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7D" w:rsidRPr="00205026" w:rsidRDefault="00D3177D" w:rsidP="00942389">
      <w:pPr>
        <w:pStyle w:val="Nadpis1"/>
        <w:jc w:val="center"/>
      </w:pPr>
      <w:bookmarkStart w:id="0" w:name="_GoBack"/>
      <w:bookmarkEnd w:id="0"/>
      <w:r w:rsidRPr="00205026">
        <w:t>Смоленская область</w:t>
      </w:r>
    </w:p>
    <w:p w:rsidR="008C2086" w:rsidRPr="00205026" w:rsidRDefault="008C2086" w:rsidP="00D3177D">
      <w:pPr>
        <w:pStyle w:val="Nadpis1"/>
        <w:jc w:val="center"/>
      </w:pPr>
      <w:r w:rsidRPr="00205026">
        <w:rPr>
          <w:noProof/>
          <w:lang w:val="cs-CZ"/>
        </w:rPr>
        <w:drawing>
          <wp:inline distT="0" distB="0" distL="0" distR="0">
            <wp:extent cx="2355012" cy="2611297"/>
            <wp:effectExtent l="0" t="0" r="0" b="0"/>
            <wp:docPr id="4" name="Obrázek 4" descr="https://upload.wikimedia.org/wikipedia/commons/8/8f/Coat_of_arms_of_Smolenskaya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8/8f/Coat_of_arms_of_Smolenskaya_Obla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81" cy="261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47F" w:rsidRPr="005F347F">
        <w:t xml:space="preserve"> </w:t>
      </w:r>
      <w:r w:rsidR="005F347F">
        <w:rPr>
          <w:noProof/>
          <w:lang w:val="cs-CZ"/>
        </w:rPr>
        <w:drawing>
          <wp:inline distT="0" distB="0" distL="0" distR="0">
            <wp:extent cx="3079631" cy="2054456"/>
            <wp:effectExtent l="0" t="0" r="6985" b="3175"/>
            <wp:docPr id="6" name="Obrázek 6" descr="Flag of Smolensk oblas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g of Smolensk oblast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73" cy="205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DF" w:rsidRPr="00EA5DAC" w:rsidRDefault="00CC7ADF" w:rsidP="00CC7AD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22222"/>
        </w:rPr>
      </w:pPr>
      <w:r w:rsidRPr="00EA5DAC">
        <w:rPr>
          <w:rFonts w:ascii="Arial" w:hAnsi="Arial" w:cs="Arial"/>
          <w:b/>
          <w:i/>
          <w:iCs/>
          <w:color w:val="222222"/>
        </w:rPr>
        <w:t>Площадь</w:t>
      </w:r>
      <w:r w:rsidRPr="00EA5DAC">
        <w:rPr>
          <w:rFonts w:ascii="Arial" w:hAnsi="Arial" w:cs="Arial"/>
          <w:b/>
          <w:color w:val="222222"/>
        </w:rPr>
        <w:t> — 49 779 км².</w:t>
      </w:r>
      <w:r w:rsidRPr="00EA5DAC">
        <w:rPr>
          <w:rFonts w:ascii="Arial" w:hAnsi="Arial" w:cs="Arial"/>
          <w:b/>
          <w:color w:val="222222"/>
        </w:rPr>
        <w:br/>
      </w:r>
      <w:r w:rsidRPr="00EA5DAC">
        <w:rPr>
          <w:rFonts w:ascii="Arial" w:hAnsi="Arial" w:cs="Arial"/>
          <w:b/>
          <w:i/>
          <w:iCs/>
          <w:color w:val="222222"/>
        </w:rPr>
        <w:t>Население</w:t>
      </w:r>
      <w:r w:rsidRPr="00EA5DAC">
        <w:rPr>
          <w:rFonts w:ascii="Arial" w:hAnsi="Arial" w:cs="Arial"/>
          <w:b/>
          <w:color w:val="222222"/>
        </w:rPr>
        <w:t> — 953 201 чел. (2017)</w:t>
      </w:r>
      <w:r w:rsidRPr="00EA5DAC">
        <w:rPr>
          <w:rFonts w:ascii="Arial" w:hAnsi="Arial" w:cs="Arial"/>
          <w:b/>
          <w:color w:val="222222"/>
        </w:rPr>
        <w:br/>
      </w:r>
      <w:r w:rsidRPr="00EA5DAC">
        <w:rPr>
          <w:rFonts w:ascii="Arial" w:hAnsi="Arial" w:cs="Arial"/>
          <w:b/>
          <w:i/>
          <w:iCs/>
          <w:color w:val="222222"/>
        </w:rPr>
        <w:t>Областной центр</w:t>
      </w:r>
      <w:r w:rsidRPr="00EA5DAC">
        <w:rPr>
          <w:rFonts w:ascii="Arial" w:hAnsi="Arial" w:cs="Arial"/>
          <w:b/>
          <w:color w:val="222222"/>
        </w:rPr>
        <w:t> — город</w:t>
      </w:r>
      <w:r w:rsidRPr="00EA5DAC">
        <w:rPr>
          <w:rStyle w:val="apple-converted-space"/>
          <w:rFonts w:ascii="Arial" w:eastAsiaTheme="majorEastAsia" w:hAnsi="Arial" w:cs="Arial"/>
          <w:b/>
          <w:color w:val="222222"/>
        </w:rPr>
        <w:t> </w:t>
      </w:r>
      <w:r w:rsidRPr="00EA5DAC">
        <w:rPr>
          <w:rFonts w:ascii="Arial" w:hAnsi="Arial" w:cs="Arial"/>
          <w:b/>
          <w:color w:val="222222"/>
        </w:rPr>
        <w:t>Смоленск, расстояние до</w:t>
      </w:r>
      <w:r w:rsidRPr="00EA5DAC">
        <w:rPr>
          <w:rStyle w:val="apple-converted-space"/>
          <w:rFonts w:ascii="Arial" w:eastAsiaTheme="majorEastAsia" w:hAnsi="Arial" w:cs="Arial"/>
          <w:b/>
          <w:color w:val="222222"/>
        </w:rPr>
        <w:t> </w:t>
      </w:r>
      <w:r w:rsidRPr="00EA5DAC">
        <w:rPr>
          <w:rFonts w:ascii="Arial" w:hAnsi="Arial" w:cs="Arial"/>
          <w:b/>
          <w:color w:val="222222"/>
        </w:rPr>
        <w:t>Москвы — 365 км по автодороге.</w:t>
      </w:r>
    </w:p>
    <w:p w:rsidR="00CC7ADF" w:rsidRPr="00EA5DAC" w:rsidRDefault="00CC7ADF" w:rsidP="00CC7AD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</w:p>
    <w:p w:rsidR="00942389" w:rsidRPr="00EA5DAC" w:rsidRDefault="00CC7ADF" w:rsidP="00CC7ADF">
      <w:pPr>
        <w:rPr>
          <w:b/>
          <w:sz w:val="24"/>
          <w:szCs w:val="24"/>
        </w:rPr>
      </w:pPr>
      <w:r w:rsidRPr="00EA5DAC">
        <w:rPr>
          <w:rFonts w:ascii="Arial" w:hAnsi="Arial" w:cs="Arial"/>
          <w:b/>
          <w:sz w:val="24"/>
          <w:szCs w:val="24"/>
        </w:rPr>
        <w:t xml:space="preserve">Смоленская область - </w:t>
      </w:r>
      <w:r w:rsidR="00942389" w:rsidRPr="00EA5DAC">
        <w:rPr>
          <w:rFonts w:ascii="Arial" w:hAnsi="Arial" w:cs="Arial"/>
          <w:b/>
          <w:i/>
          <w:iCs/>
          <w:color w:val="222222"/>
          <w:sz w:val="24"/>
          <w:szCs w:val="24"/>
        </w:rPr>
        <w:t>Смоленщина</w:t>
      </w:r>
      <w:r w:rsidR="00942389" w:rsidRPr="00EA5DAC">
        <w:rPr>
          <w:rFonts w:ascii="Arial" w:hAnsi="Arial" w:cs="Arial"/>
          <w:color w:val="222222"/>
          <w:sz w:val="24"/>
          <w:szCs w:val="24"/>
        </w:rPr>
        <w:t> — субъект</w:t>
      </w:r>
      <w:r w:rsidR="00942389" w:rsidRPr="00EA5DAC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="00942389" w:rsidRPr="00EA5DAC">
        <w:rPr>
          <w:rFonts w:ascii="Arial" w:hAnsi="Arial" w:cs="Arial"/>
          <w:color w:val="222222"/>
          <w:sz w:val="24"/>
          <w:szCs w:val="24"/>
        </w:rPr>
        <w:t>Российской Федерации, входит в состав</w:t>
      </w:r>
      <w:r w:rsidR="00942389" w:rsidRPr="00EA5DAC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="00942389" w:rsidRPr="00EA5DAC">
        <w:rPr>
          <w:rFonts w:ascii="Arial" w:hAnsi="Arial" w:cs="Arial"/>
          <w:color w:val="222222"/>
          <w:sz w:val="24"/>
          <w:szCs w:val="24"/>
        </w:rPr>
        <w:t>Центрального федерального округа.</w:t>
      </w:r>
    </w:p>
    <w:p w:rsidR="00942389" w:rsidRPr="00EA5DAC" w:rsidRDefault="00942389" w:rsidP="00942389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EA5DAC">
        <w:rPr>
          <w:rFonts w:ascii="Arial" w:hAnsi="Arial" w:cs="Arial"/>
          <w:b/>
          <w:color w:val="222222"/>
        </w:rPr>
        <w:t>Граничит с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Московской,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Калужской,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Брянской,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Псковской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и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Тверской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областями России, а также с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Могилёвской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и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Витебской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областями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Белоруссии.</w:t>
      </w:r>
    </w:p>
    <w:p w:rsidR="00942389" w:rsidRPr="00EA5DAC" w:rsidRDefault="00942389" w:rsidP="00942389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EA5DAC">
        <w:rPr>
          <w:rFonts w:ascii="Arial" w:hAnsi="Arial" w:cs="Arial"/>
          <w:b/>
          <w:iCs/>
          <w:color w:val="222222"/>
        </w:rPr>
        <w:t>Образована</w:t>
      </w:r>
      <w:r w:rsidRPr="00EA5DAC">
        <w:rPr>
          <w:rStyle w:val="apple-converted-space"/>
          <w:rFonts w:ascii="Arial" w:eastAsiaTheme="majorEastAsia" w:hAnsi="Arial" w:cs="Arial"/>
          <w:b/>
          <w:color w:val="222222"/>
        </w:rPr>
        <w:t> </w:t>
      </w:r>
      <w:r w:rsidRPr="00EA5DAC">
        <w:rPr>
          <w:rFonts w:ascii="Arial" w:hAnsi="Arial" w:cs="Arial"/>
          <w:b/>
          <w:color w:val="222222"/>
        </w:rPr>
        <w:t>27 сентября</w:t>
      </w:r>
      <w:r w:rsidRPr="00EA5DAC">
        <w:rPr>
          <w:rStyle w:val="apple-converted-space"/>
          <w:rFonts w:ascii="Arial" w:eastAsiaTheme="majorEastAsia" w:hAnsi="Arial" w:cs="Arial"/>
          <w:b/>
          <w:color w:val="222222"/>
        </w:rPr>
        <w:t> </w:t>
      </w:r>
      <w:r w:rsidRPr="00EA5DAC">
        <w:rPr>
          <w:rFonts w:ascii="Arial" w:hAnsi="Arial" w:cs="Arial"/>
          <w:b/>
          <w:color w:val="222222"/>
        </w:rPr>
        <w:t>1937 года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на территории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Западной области. Награждена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орденом Ленина</w:t>
      </w:r>
      <w:r w:rsidRPr="00EA5DAC">
        <w:rPr>
          <w:rStyle w:val="apple-converted-space"/>
          <w:rFonts w:ascii="Arial" w:eastAsiaTheme="majorEastAsia" w:hAnsi="Arial" w:cs="Arial"/>
          <w:color w:val="222222"/>
        </w:rPr>
        <w:t> </w:t>
      </w:r>
      <w:r w:rsidRPr="00EA5DAC">
        <w:rPr>
          <w:rFonts w:ascii="Arial" w:hAnsi="Arial" w:cs="Arial"/>
          <w:color w:val="222222"/>
        </w:rPr>
        <w:t>(1958).</w:t>
      </w:r>
    </w:p>
    <w:p w:rsidR="00CC7ADF" w:rsidRDefault="00205026" w:rsidP="00942389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noProof/>
          <w:lang w:val="cs-CZ"/>
        </w:rPr>
        <w:drawing>
          <wp:inline distT="0" distB="0" distL="0" distR="0">
            <wp:extent cx="3424687" cy="2811524"/>
            <wp:effectExtent l="0" t="0" r="4445" b="8255"/>
            <wp:docPr id="5" name="Obrázek 5" descr="http://service-indesit.ru/upload/6dffed2dc81a277d3e74b735ad5ad5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rvice-indesit.ru/upload/6dffed2dc81a277d3e74b735ad5ad5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19" cy="2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26" w:rsidRPr="00205026" w:rsidRDefault="00205026" w:rsidP="00942389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942389" w:rsidRPr="00EA5DAC" w:rsidRDefault="00E944B6" w:rsidP="00B2023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cs-CZ"/>
        </w:rPr>
      </w:pP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Своё </w:t>
      </w:r>
      <w:r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название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область получила по городу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Смоленску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B20237"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Смоленская область </w:t>
      </w:r>
      <w:r w:rsidR="00B20237"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расположена</w:t>
      </w:r>
      <w:r w:rsidR="00B20237"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в центральной части</w:t>
      </w:r>
      <w:r w:rsidR="00B20237"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B20237"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Восточно-Европейской (Русской) равнины</w:t>
      </w:r>
      <w:r w:rsidR="00B20237"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. Большую часть области занимает Смоленско-Московская возвышенность, на северо-западе располагается Прибалтийская низменность, на юге Приднепровская низменность.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A790A"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Область находится в умеренном климатическом поясе, область умеренно </w:t>
      </w:r>
      <w:r w:rsidR="003A790A"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континентального климата</w:t>
      </w:r>
      <w:r w:rsidR="003A790A"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3A790A" w:rsidRPr="00EA5DAC">
        <w:rPr>
          <w:rFonts w:ascii="Arial" w:hAnsi="Arial" w:cs="Arial"/>
          <w:color w:val="222222"/>
          <w:sz w:val="22"/>
          <w:szCs w:val="22"/>
          <w:shd w:val="clear" w:color="auto" w:fill="FFFFFF"/>
          <w:lang w:val="cs-CZ"/>
        </w:rPr>
        <w:t xml:space="preserve"> </w:t>
      </w:r>
    </w:p>
    <w:p w:rsidR="00995FFA" w:rsidRPr="00EA5DAC" w:rsidRDefault="00995FFA" w:rsidP="00B2023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cs-CZ"/>
        </w:rPr>
      </w:pPr>
    </w:p>
    <w:p w:rsidR="00995FFA" w:rsidRPr="00EA5DAC" w:rsidRDefault="00995FFA" w:rsidP="001F6E96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На территории области обнаружено около </w:t>
      </w:r>
      <w:r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30 видов полезных ископаемых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 имеющих осадочное происхождение. Наиболее распространенные: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бурый уголь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 различные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глины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и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суглинки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торф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каменная соль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 песчано-гравийные материалы и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булыжный камень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стекольные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формовочные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и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строительные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пески,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известковые туфы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известняки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доломиты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мел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мергели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фосфориты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трепела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(олоки),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глауконит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гипс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сапропели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лечебные грязи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минеральные воды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 рассолы, а также различные руды,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охра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серный колчедан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ратовкит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вивианит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кремний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горный хрусталь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995FFA" w:rsidRPr="00EA5DAC" w:rsidRDefault="00995FFA" w:rsidP="001F6E96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1F6E96" w:rsidRPr="00EA5DAC" w:rsidRDefault="001F6E96" w:rsidP="001F6E96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cs-CZ"/>
        </w:rPr>
      </w:pPr>
      <w:r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Основная река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области —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Днепр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с </w:t>
      </w:r>
      <w:r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притоками</w:t>
      </w:r>
      <w:r w:rsidRPr="00EA5DAC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b/>
          <w:sz w:val="22"/>
          <w:szCs w:val="22"/>
          <w:shd w:val="clear" w:color="auto" w:fill="FFFFFF"/>
        </w:rPr>
        <w:t>Сож</w:t>
      </w:r>
      <w:r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b/>
          <w:sz w:val="22"/>
          <w:szCs w:val="22"/>
          <w:shd w:val="clear" w:color="auto" w:fill="FFFFFF"/>
        </w:rPr>
        <w:t>Десна</w:t>
      </w:r>
      <w:r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b/>
          <w:sz w:val="22"/>
          <w:szCs w:val="22"/>
          <w:shd w:val="clear" w:color="auto" w:fill="FFFFFF"/>
        </w:rPr>
        <w:t>Вопь</w:t>
      </w:r>
      <w:r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b/>
          <w:sz w:val="22"/>
          <w:szCs w:val="22"/>
          <w:shd w:val="clear" w:color="auto" w:fill="FFFFFF"/>
        </w:rPr>
        <w:t>Вязьма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. К бассейну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Волги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относятся реки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Вазуза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и её приток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Гжать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, а также приток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Оки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река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Угра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. На северо-западе протекает короткий участок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Западной Двины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и её приток река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Каспля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  <w:lang w:val="cs-CZ"/>
        </w:rPr>
        <w:t xml:space="preserve"> </w:t>
      </w:r>
    </w:p>
    <w:p w:rsidR="00F41A74" w:rsidRPr="00EA5DAC" w:rsidRDefault="00F41A74" w:rsidP="001F6E96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cs-CZ"/>
        </w:rPr>
      </w:pP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В области несколько сотен </w:t>
      </w:r>
      <w:r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озёр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из них особенно красивы </w:t>
      </w:r>
      <w:r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ледниковые на северо-западе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(более 160 с площадью зеркала не менее 1 га):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b/>
          <w:sz w:val="22"/>
          <w:szCs w:val="22"/>
          <w:shd w:val="clear" w:color="auto" w:fill="FFFFFF"/>
        </w:rPr>
        <w:t>Каспля</w:t>
      </w:r>
      <w:r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b/>
          <w:sz w:val="22"/>
          <w:szCs w:val="22"/>
          <w:shd w:val="clear" w:color="auto" w:fill="FFFFFF"/>
        </w:rPr>
        <w:t>Свадицкое</w:t>
      </w:r>
      <w:r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,</w:t>
      </w:r>
      <w:r w:rsidRPr="00EA5DAC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b/>
          <w:sz w:val="22"/>
          <w:szCs w:val="22"/>
          <w:shd w:val="clear" w:color="auto" w:fill="FFFFFF"/>
        </w:rPr>
        <w:t>Велисто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и др. Самое крупное среди них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b/>
          <w:sz w:val="22"/>
          <w:szCs w:val="22"/>
          <w:shd w:val="clear" w:color="auto" w:fill="FFFFFF"/>
        </w:rPr>
        <w:t>Акатовское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(655 га), самое глубокое —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b/>
          <w:sz w:val="22"/>
          <w:szCs w:val="22"/>
          <w:shd w:val="clear" w:color="auto" w:fill="FFFFFF"/>
        </w:rPr>
        <w:t>Баклановское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(28 метров). Самое крупное карстовое озеро —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b/>
          <w:sz w:val="22"/>
          <w:szCs w:val="22"/>
          <w:shd w:val="clear" w:color="auto" w:fill="FFFFFF"/>
        </w:rPr>
        <w:t>Калыгинское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995FFA" w:rsidRPr="00EA5DAC" w:rsidRDefault="00995FFA" w:rsidP="00B2023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  <w:lang w:val="cs-CZ"/>
        </w:rPr>
      </w:pPr>
    </w:p>
    <w:p w:rsidR="002B0179" w:rsidRPr="00EA5DAC" w:rsidRDefault="002B0179" w:rsidP="00B2023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Смоленская область расположена в подтаёжной </w:t>
      </w:r>
      <w:r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зоне</w:t>
      </w:r>
      <w:r w:rsidRPr="00EA5DAC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b/>
          <w:sz w:val="22"/>
          <w:szCs w:val="22"/>
          <w:shd w:val="clear" w:color="auto" w:fill="FFFFFF"/>
        </w:rPr>
        <w:t>смешанных</w:t>
      </w:r>
      <w:r w:rsidRPr="00EA5DAC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широколиственно-тёмнохвойных лесов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. Растительность представлена лесами, лугами, болотами, водной растительностью, посевами культурных растений.</w:t>
      </w:r>
    </w:p>
    <w:p w:rsidR="001474FC" w:rsidRPr="00EA5DAC" w:rsidRDefault="001474FC" w:rsidP="00B2023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EA5DAC" w:rsidRDefault="00447FD7" w:rsidP="00EA5DAC">
      <w:pPr>
        <w:pStyle w:val="Normlnweb"/>
        <w:pBdr>
          <w:bottom w:val="single" w:sz="12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cs-CZ"/>
        </w:rPr>
      </w:pP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В области обитают представители </w:t>
      </w:r>
      <w:r w:rsidRPr="00EA5DA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14 типов животных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. Некоторые виды, обитающие на территории Смоленской области, занесены в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eastAsiaTheme="majorEastAsia" w:hAnsi="Arial" w:cs="Arial"/>
          <w:sz w:val="22"/>
          <w:szCs w:val="22"/>
          <w:shd w:val="clear" w:color="auto" w:fill="FFFFFF"/>
        </w:rPr>
        <w:t>Красную книгу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  <w:lang w:val="cs-CZ"/>
        </w:rPr>
        <w:t>1</w:t>
      </w:r>
      <w:r w:rsidRPr="00EA5DA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A5DAC">
        <w:rPr>
          <w:rFonts w:ascii="Arial" w:hAnsi="Arial" w:cs="Arial"/>
          <w:color w:val="222222"/>
          <w:sz w:val="22"/>
          <w:szCs w:val="22"/>
          <w:shd w:val="clear" w:color="auto" w:fill="FFFFFF"/>
        </w:rPr>
        <w:t>области и России</w:t>
      </w:r>
      <w:r w:rsidR="00EA5DAC" w:rsidRPr="00EA5DAC">
        <w:rPr>
          <w:rFonts w:ascii="Arial" w:hAnsi="Arial" w:cs="Arial"/>
          <w:color w:val="222222"/>
          <w:sz w:val="22"/>
          <w:szCs w:val="22"/>
          <w:shd w:val="clear" w:color="auto" w:fill="FFFFFF"/>
          <w:lang w:val="cs-CZ"/>
        </w:rPr>
        <w:t xml:space="preserve">. </w:t>
      </w:r>
      <w:r w:rsidR="00EA5DAC" w:rsidRPr="00EA5DAC">
        <w:rPr>
          <w:rFonts w:ascii="Arial" w:hAnsi="Arial" w:cs="Arial"/>
          <w:color w:val="222222"/>
          <w:sz w:val="22"/>
          <w:szCs w:val="22"/>
        </w:rPr>
        <w:t>Из млекопитающих в области встречаются: </w:t>
      </w:r>
      <w:r w:rsidR="00EA5DAC" w:rsidRPr="00EA5DAC">
        <w:rPr>
          <w:rFonts w:ascii="Arial" w:hAnsi="Arial" w:cs="Arial"/>
          <w:sz w:val="22"/>
          <w:szCs w:val="22"/>
        </w:rPr>
        <w:t>заяц-русак, </w:t>
      </w:r>
      <w:hyperlink r:id="rId8" w:tooltip="Лось" w:history="1">
        <w:r w:rsidR="00EA5DAC" w:rsidRPr="00EA5DAC">
          <w:rPr>
            <w:rFonts w:ascii="Arial" w:hAnsi="Arial" w:cs="Arial"/>
            <w:sz w:val="22"/>
            <w:szCs w:val="22"/>
          </w:rPr>
          <w:t>лось</w:t>
        </w:r>
      </w:hyperlink>
      <w:r w:rsidR="00EA5DAC" w:rsidRPr="00EA5DAC">
        <w:rPr>
          <w:rFonts w:ascii="Arial" w:hAnsi="Arial" w:cs="Arial"/>
          <w:sz w:val="22"/>
          <w:szCs w:val="22"/>
        </w:rPr>
        <w:t>, </w:t>
      </w:r>
      <w:hyperlink r:id="rId9" w:tooltip="Лисица" w:history="1">
        <w:r w:rsidR="00EA5DAC" w:rsidRPr="00EA5DAC">
          <w:rPr>
            <w:rFonts w:ascii="Arial" w:hAnsi="Arial" w:cs="Arial"/>
            <w:sz w:val="22"/>
            <w:szCs w:val="22"/>
          </w:rPr>
          <w:t>лисица</w:t>
        </w:r>
      </w:hyperlink>
      <w:r w:rsidR="00EA5DAC" w:rsidRPr="00EA5DAC">
        <w:rPr>
          <w:rFonts w:ascii="Arial" w:hAnsi="Arial" w:cs="Arial"/>
          <w:sz w:val="22"/>
          <w:szCs w:val="22"/>
        </w:rPr>
        <w:t>, </w:t>
      </w:r>
      <w:hyperlink r:id="rId10" w:tooltip="Волк" w:history="1">
        <w:r w:rsidR="00EA5DAC" w:rsidRPr="00EA5DAC">
          <w:rPr>
            <w:rFonts w:ascii="Arial" w:hAnsi="Arial" w:cs="Arial"/>
            <w:sz w:val="22"/>
            <w:szCs w:val="22"/>
          </w:rPr>
          <w:t>волк</w:t>
        </w:r>
      </w:hyperlink>
      <w:r w:rsidR="00EA5DAC" w:rsidRPr="00EA5DAC">
        <w:rPr>
          <w:rFonts w:ascii="Arial" w:hAnsi="Arial" w:cs="Arial"/>
          <w:sz w:val="22"/>
          <w:szCs w:val="22"/>
        </w:rPr>
        <w:t>, </w:t>
      </w:r>
      <w:hyperlink r:id="rId11" w:tooltip="Куница" w:history="1">
        <w:r w:rsidR="00EA5DAC" w:rsidRPr="00EA5DAC">
          <w:rPr>
            <w:rFonts w:ascii="Arial" w:hAnsi="Arial" w:cs="Arial"/>
            <w:sz w:val="22"/>
            <w:szCs w:val="22"/>
          </w:rPr>
          <w:t>куница</w:t>
        </w:r>
      </w:hyperlink>
      <w:r w:rsidR="00EA5DAC" w:rsidRPr="00EA5DAC">
        <w:rPr>
          <w:rFonts w:ascii="Arial" w:hAnsi="Arial" w:cs="Arial"/>
          <w:sz w:val="22"/>
          <w:szCs w:val="22"/>
        </w:rPr>
        <w:t>, </w:t>
      </w:r>
      <w:hyperlink r:id="rId12" w:tooltip="Бурый медведь" w:history="1">
        <w:r w:rsidR="00EA5DAC" w:rsidRPr="00EA5DAC">
          <w:rPr>
            <w:rFonts w:ascii="Arial" w:hAnsi="Arial" w:cs="Arial"/>
            <w:sz w:val="22"/>
            <w:szCs w:val="22"/>
          </w:rPr>
          <w:t>бурый медведь</w:t>
        </w:r>
      </w:hyperlink>
      <w:r w:rsidR="00EA5DAC" w:rsidRPr="00EA5DAC">
        <w:rPr>
          <w:rFonts w:ascii="Arial" w:hAnsi="Arial" w:cs="Arial"/>
          <w:sz w:val="22"/>
          <w:szCs w:val="22"/>
        </w:rPr>
        <w:t> и др. Из птиц — </w:t>
      </w:r>
      <w:hyperlink r:id="rId13" w:tooltip="Дятловые" w:history="1">
        <w:r w:rsidR="00EA5DAC" w:rsidRPr="00EA5DAC">
          <w:rPr>
            <w:rFonts w:ascii="Arial" w:hAnsi="Arial" w:cs="Arial"/>
            <w:sz w:val="22"/>
            <w:szCs w:val="22"/>
          </w:rPr>
          <w:t>дятел</w:t>
        </w:r>
      </w:hyperlink>
      <w:r w:rsidR="00EA5DAC" w:rsidRPr="00EA5DAC">
        <w:rPr>
          <w:rFonts w:ascii="Arial" w:hAnsi="Arial" w:cs="Arial"/>
          <w:sz w:val="22"/>
          <w:szCs w:val="22"/>
        </w:rPr>
        <w:t>, </w:t>
      </w:r>
      <w:hyperlink r:id="rId14" w:tooltip="Снегирь" w:history="1">
        <w:r w:rsidR="00EA5DAC" w:rsidRPr="00EA5DAC">
          <w:rPr>
            <w:rFonts w:ascii="Arial" w:hAnsi="Arial" w:cs="Arial"/>
            <w:sz w:val="22"/>
            <w:szCs w:val="22"/>
          </w:rPr>
          <w:t>снегирь</w:t>
        </w:r>
      </w:hyperlink>
      <w:r w:rsidR="00EA5DAC" w:rsidRPr="00EA5DAC">
        <w:rPr>
          <w:rFonts w:ascii="Arial" w:hAnsi="Arial" w:cs="Arial"/>
          <w:sz w:val="22"/>
          <w:szCs w:val="22"/>
        </w:rPr>
        <w:t>, </w:t>
      </w:r>
      <w:hyperlink r:id="rId15" w:tooltip="Дрозд" w:history="1">
        <w:r w:rsidR="00EA5DAC" w:rsidRPr="00EA5DAC">
          <w:rPr>
            <w:rFonts w:ascii="Arial" w:hAnsi="Arial" w:cs="Arial"/>
            <w:sz w:val="22"/>
            <w:szCs w:val="22"/>
          </w:rPr>
          <w:t>дрозд</w:t>
        </w:r>
      </w:hyperlink>
      <w:r w:rsidR="00EA5DAC" w:rsidRPr="00EA5DAC">
        <w:rPr>
          <w:rFonts w:ascii="Arial" w:hAnsi="Arial" w:cs="Arial"/>
          <w:sz w:val="22"/>
          <w:szCs w:val="22"/>
        </w:rPr>
        <w:t>, </w:t>
      </w:r>
      <w:hyperlink r:id="rId16" w:tooltip="Глухарь" w:history="1">
        <w:r w:rsidR="00EA5DAC" w:rsidRPr="00EA5DAC">
          <w:rPr>
            <w:rFonts w:ascii="Arial" w:hAnsi="Arial" w:cs="Arial"/>
            <w:sz w:val="22"/>
            <w:szCs w:val="22"/>
          </w:rPr>
          <w:t>глухарь</w:t>
        </w:r>
      </w:hyperlink>
      <w:r w:rsidR="00EA5DAC" w:rsidRPr="00EA5DAC">
        <w:rPr>
          <w:rFonts w:ascii="Arial" w:hAnsi="Arial" w:cs="Arial"/>
          <w:sz w:val="22"/>
          <w:szCs w:val="22"/>
        </w:rPr>
        <w:t>, </w:t>
      </w:r>
      <w:hyperlink r:id="rId17" w:tooltip="Совы" w:history="1">
        <w:r w:rsidR="00EA5DAC" w:rsidRPr="00EA5DAC">
          <w:rPr>
            <w:rFonts w:ascii="Arial" w:hAnsi="Arial" w:cs="Arial"/>
            <w:sz w:val="22"/>
            <w:szCs w:val="22"/>
          </w:rPr>
          <w:t>сова</w:t>
        </w:r>
      </w:hyperlink>
      <w:r w:rsidR="00EA5DAC" w:rsidRPr="00EA5DAC">
        <w:rPr>
          <w:rFonts w:ascii="Arial" w:hAnsi="Arial" w:cs="Arial"/>
          <w:sz w:val="22"/>
          <w:szCs w:val="22"/>
        </w:rPr>
        <w:t>, </w:t>
      </w:r>
      <w:hyperlink r:id="rId18" w:tooltip="Аист" w:history="1">
        <w:r w:rsidR="00EA5DAC" w:rsidRPr="00EA5DAC">
          <w:rPr>
            <w:rFonts w:ascii="Arial" w:hAnsi="Arial" w:cs="Arial"/>
            <w:sz w:val="22"/>
            <w:szCs w:val="22"/>
          </w:rPr>
          <w:t>аист</w:t>
        </w:r>
      </w:hyperlink>
      <w:r w:rsidR="00EA5DAC" w:rsidRPr="00EA5DAC">
        <w:rPr>
          <w:rFonts w:ascii="Arial" w:hAnsi="Arial" w:cs="Arial"/>
          <w:sz w:val="22"/>
          <w:szCs w:val="22"/>
        </w:rPr>
        <w:t> и др.</w:t>
      </w:r>
      <w:r w:rsidR="00EA5DAC" w:rsidRPr="00EA5DAC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B267D8" w:rsidRDefault="00B267D8" w:rsidP="00EA5DAC">
      <w:pPr>
        <w:pStyle w:val="Normlnweb"/>
        <w:pBdr>
          <w:bottom w:val="single" w:sz="12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B267D8" w:rsidRDefault="00B267D8" w:rsidP="00EA5DAC">
      <w:pPr>
        <w:pStyle w:val="Normlnweb"/>
        <w:pBdr>
          <w:bottom w:val="single" w:sz="12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B267D8" w:rsidRDefault="00B267D8" w:rsidP="00EA5DAC">
      <w:pPr>
        <w:pStyle w:val="Normlnweb"/>
        <w:pBdr>
          <w:bottom w:val="single" w:sz="12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B267D8" w:rsidRPr="00EA5DAC" w:rsidRDefault="00B267D8" w:rsidP="00EA5DAC">
      <w:pPr>
        <w:pStyle w:val="Normlnweb"/>
        <w:pBdr>
          <w:bottom w:val="single" w:sz="12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EA5DAC" w:rsidRPr="00EA5DAC" w:rsidRDefault="00EA5DAC" w:rsidP="00EA5DAC">
      <w:pPr>
        <w:pStyle w:val="Normlnweb"/>
        <w:pBdr>
          <w:bottom w:val="single" w:sz="12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EA5DAC" w:rsidRPr="00EA5DAC" w:rsidRDefault="00EA5DAC" w:rsidP="00EA5DA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 w:rsidRPr="00EA5DAC">
        <w:rPr>
          <w:rStyle w:val="mw-headline"/>
          <w:rFonts w:ascii="Arial" w:hAnsi="Arial" w:cs="Arial"/>
          <w:sz w:val="22"/>
          <w:szCs w:val="22"/>
          <w:lang w:val="cs-CZ"/>
        </w:rPr>
        <w:t xml:space="preserve">1 </w:t>
      </w:r>
      <w:r w:rsidRPr="00EA5DAC">
        <w:rPr>
          <w:rStyle w:val="mw-headline"/>
          <w:rFonts w:ascii="Arial" w:hAnsi="Arial" w:cs="Arial"/>
          <w:sz w:val="22"/>
          <w:szCs w:val="22"/>
        </w:rPr>
        <w:t>Красная книга -</w:t>
      </w:r>
      <w:r w:rsidRPr="00EA5DAC">
        <w:rPr>
          <w:rStyle w:val="mw-headline"/>
          <w:sz w:val="22"/>
          <w:szCs w:val="22"/>
        </w:rPr>
        <w:t xml:space="preserve"> </w:t>
      </w:r>
      <w:r w:rsidRPr="00EA5DAC">
        <w:rPr>
          <w:rStyle w:val="mw-headline"/>
          <w:sz w:val="22"/>
          <w:szCs w:val="22"/>
          <w:lang w:val="cs-CZ"/>
        </w:rPr>
        <w:t xml:space="preserve"> </w:t>
      </w:r>
      <w:r w:rsidRPr="00EA5DAC">
        <w:rPr>
          <w:rFonts w:ascii="Arial" w:hAnsi="Arial" w:cs="Arial"/>
          <w:color w:val="222222"/>
          <w:sz w:val="22"/>
          <w:szCs w:val="22"/>
        </w:rPr>
        <w:t>аннотированный список редких и находящихся под угрозой исчезновения </w:t>
      </w:r>
      <w:r w:rsidRPr="00EA5DAC">
        <w:rPr>
          <w:rFonts w:ascii="Arial" w:hAnsi="Arial" w:cs="Arial"/>
          <w:sz w:val="22"/>
          <w:szCs w:val="22"/>
        </w:rPr>
        <w:t>животных, </w:t>
      </w:r>
      <w:hyperlink r:id="rId19" w:tooltip="Растения" w:history="1">
        <w:r w:rsidRPr="00EA5DAC">
          <w:rPr>
            <w:rFonts w:ascii="Arial" w:hAnsi="Arial" w:cs="Arial"/>
            <w:sz w:val="22"/>
            <w:szCs w:val="22"/>
          </w:rPr>
          <w:t>растений</w:t>
        </w:r>
      </w:hyperlink>
      <w:r w:rsidRPr="00EA5DAC">
        <w:rPr>
          <w:rFonts w:ascii="Arial" w:hAnsi="Arial" w:cs="Arial"/>
          <w:sz w:val="22"/>
          <w:szCs w:val="22"/>
        </w:rPr>
        <w:t> и </w:t>
      </w:r>
      <w:hyperlink r:id="rId20" w:tooltip="Грибы" w:history="1">
        <w:r w:rsidRPr="00EA5DAC">
          <w:rPr>
            <w:rFonts w:ascii="Arial" w:hAnsi="Arial" w:cs="Arial"/>
            <w:sz w:val="22"/>
            <w:szCs w:val="22"/>
          </w:rPr>
          <w:t>грибов</w:t>
        </w:r>
      </w:hyperlink>
      <w:r w:rsidRPr="00EA5DAC">
        <w:rPr>
          <w:rFonts w:ascii="Arial" w:hAnsi="Arial" w:cs="Arial"/>
          <w:sz w:val="22"/>
          <w:szCs w:val="22"/>
        </w:rPr>
        <w:t>.</w:t>
      </w:r>
    </w:p>
    <w:p w:rsidR="00EA5DAC" w:rsidRPr="00EA5DAC" w:rsidRDefault="00EA5DAC" w:rsidP="00EA5DAC">
      <w:pPr>
        <w:rPr>
          <w:rStyle w:val="mw-headline"/>
          <w:lang w:val="cs-CZ"/>
        </w:rPr>
      </w:pPr>
    </w:p>
    <w:p w:rsidR="00EA5DAC" w:rsidRDefault="00EA5DAC">
      <w:pPr>
        <w:rPr>
          <w:rStyle w:val="mw-headline"/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</w:pPr>
      <w:r>
        <w:rPr>
          <w:rStyle w:val="mw-headline"/>
          <w:sz w:val="40"/>
          <w:szCs w:val="40"/>
        </w:rPr>
        <w:br w:type="page"/>
      </w:r>
    </w:p>
    <w:p w:rsidR="00EA5DAC" w:rsidRDefault="00EA5DAC" w:rsidP="00EA5DAC">
      <w:pPr>
        <w:pStyle w:val="Nadpis2"/>
        <w:rPr>
          <w:rStyle w:val="mw-headline"/>
          <w:sz w:val="40"/>
          <w:szCs w:val="40"/>
          <w:lang w:val="cs-CZ"/>
        </w:rPr>
      </w:pPr>
      <w:r w:rsidRPr="00EA5DAC">
        <w:rPr>
          <w:rStyle w:val="mw-headline"/>
          <w:sz w:val="40"/>
          <w:szCs w:val="40"/>
        </w:rPr>
        <w:lastRenderedPageBreak/>
        <w:t>История</w:t>
      </w:r>
      <w:r w:rsidRPr="00EA5DAC">
        <w:rPr>
          <w:rStyle w:val="mw-headline"/>
          <w:sz w:val="40"/>
          <w:szCs w:val="40"/>
          <w:lang w:val="cs-CZ"/>
        </w:rPr>
        <w:t xml:space="preserve"> </w:t>
      </w:r>
    </w:p>
    <w:p w:rsidR="00EA5DAC" w:rsidRPr="00AA2128" w:rsidRDefault="00EA5DAC" w:rsidP="00D93AB8">
      <w:pPr>
        <w:jc w:val="center"/>
      </w:pPr>
    </w:p>
    <w:p w:rsidR="00AA2128" w:rsidRPr="00AA2128" w:rsidRDefault="00AA2128" w:rsidP="00D93A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AA2128">
        <w:rPr>
          <w:rFonts w:ascii="Arial" w:eastAsia="Times New Roman" w:hAnsi="Arial" w:cs="Arial"/>
          <w:b/>
          <w:sz w:val="21"/>
          <w:szCs w:val="21"/>
          <w:lang w:eastAsia="cs-CZ"/>
        </w:rPr>
        <w:t>Город</w:t>
      </w:r>
      <w:r w:rsidRPr="00D93AB8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hyperlink r:id="rId21" w:tooltip="Смоленск" w:history="1">
        <w:r w:rsidRPr="00D93AB8">
          <w:rPr>
            <w:rFonts w:ascii="Arial" w:eastAsia="Times New Roman" w:hAnsi="Arial" w:cs="Arial"/>
            <w:b/>
            <w:sz w:val="21"/>
            <w:szCs w:val="21"/>
            <w:lang w:eastAsia="cs-CZ"/>
          </w:rPr>
          <w:t>Смоленск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 возник на землях, принадлежащих </w:t>
      </w:r>
      <w:hyperlink r:id="rId22" w:tooltip="Кривичи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кривичам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, первое упоминание встречается в Устюжском (Архангелогородском) летописном своде за </w:t>
      </w:r>
      <w:hyperlink r:id="rId23" w:tooltip="863 год" w:history="1">
        <w:r w:rsidRPr="00D93AB8">
          <w:rPr>
            <w:rFonts w:ascii="Arial" w:eastAsia="Times New Roman" w:hAnsi="Arial" w:cs="Arial"/>
            <w:b/>
            <w:sz w:val="21"/>
            <w:szCs w:val="21"/>
            <w:lang w:eastAsia="cs-CZ"/>
          </w:rPr>
          <w:t>863 год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, когда </w:t>
      </w:r>
      <w:hyperlink r:id="rId24" w:tooltip="Аскольд" w:history="1">
        <w:r w:rsidRPr="00D93AB8">
          <w:rPr>
            <w:rFonts w:ascii="Arial" w:eastAsia="Times New Roman" w:hAnsi="Arial" w:cs="Arial"/>
            <w:b/>
            <w:sz w:val="21"/>
            <w:szCs w:val="21"/>
            <w:lang w:eastAsia="cs-CZ"/>
          </w:rPr>
          <w:t>Аскольд</w:t>
        </w:r>
      </w:hyperlink>
      <w:r w:rsidRPr="00D93AB8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r w:rsidRPr="00AA2128">
        <w:rPr>
          <w:rFonts w:ascii="Arial" w:eastAsia="Times New Roman" w:hAnsi="Arial" w:cs="Arial"/>
          <w:b/>
          <w:sz w:val="21"/>
          <w:szCs w:val="21"/>
          <w:lang w:eastAsia="cs-CZ"/>
        </w:rPr>
        <w:t>и</w:t>
      </w:r>
      <w:r w:rsidRPr="00D93AB8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hyperlink r:id="rId25" w:tooltip="Дир" w:history="1">
        <w:r w:rsidRPr="00D93AB8">
          <w:rPr>
            <w:rFonts w:ascii="Arial" w:eastAsia="Times New Roman" w:hAnsi="Arial" w:cs="Arial"/>
            <w:b/>
            <w:sz w:val="21"/>
            <w:szCs w:val="21"/>
            <w:lang w:eastAsia="cs-CZ"/>
          </w:rPr>
          <w:t>Дир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 в походе из </w:t>
      </w:r>
      <w:hyperlink r:id="rId26" w:tooltip="Новгород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Новгорода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 в </w:t>
      </w:r>
      <w:hyperlink r:id="rId27" w:tooltip="Царьград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Царьград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 xml:space="preserve"> обошли город стороной, так как город был сильно укреплён и многолюден. </w:t>
      </w:r>
      <w:r w:rsidRPr="00AA2128">
        <w:rPr>
          <w:rFonts w:ascii="Arial" w:eastAsia="Times New Roman" w:hAnsi="Arial" w:cs="Arial"/>
          <w:b/>
          <w:sz w:val="21"/>
          <w:szCs w:val="21"/>
          <w:lang w:eastAsia="cs-CZ"/>
        </w:rPr>
        <w:t>В</w:t>
      </w:r>
      <w:r w:rsidRPr="00D93AB8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hyperlink r:id="rId28" w:tooltip="882 год" w:history="1">
        <w:r w:rsidRPr="00D93AB8">
          <w:rPr>
            <w:rFonts w:ascii="Arial" w:eastAsia="Times New Roman" w:hAnsi="Arial" w:cs="Arial"/>
            <w:b/>
            <w:sz w:val="21"/>
            <w:szCs w:val="21"/>
            <w:lang w:eastAsia="cs-CZ"/>
          </w:rPr>
          <w:t>882 году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 город был присоединён к </w:t>
      </w:r>
      <w:hyperlink r:id="rId29" w:tooltip="Киевская Русь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Древнерусскому государству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 </w:t>
      </w:r>
      <w:hyperlink r:id="rId30" w:tooltip="Вещий Олег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Вещим Олегом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, передавшим его в удел князю </w:t>
      </w:r>
      <w:hyperlink r:id="rId31" w:tooltip="Игорь Рюрикович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Игорю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, из малолетства которого власть в городе осуществлялась </w:t>
      </w:r>
      <w:hyperlink r:id="rId32" w:tooltip="Наместник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наместниками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 и </w:t>
      </w:r>
      <w:hyperlink r:id="rId33" w:tooltip="Дружина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дружиной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, а общее управление осуществлялось из </w:t>
      </w:r>
      <w:hyperlink r:id="rId34" w:tooltip="Киев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Киева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AA2128" w:rsidRPr="00AA2128" w:rsidRDefault="00AA2128" w:rsidP="00D93A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AA2128">
        <w:rPr>
          <w:rFonts w:ascii="Arial" w:eastAsia="Times New Roman" w:hAnsi="Arial" w:cs="Arial"/>
          <w:b/>
          <w:sz w:val="21"/>
          <w:szCs w:val="21"/>
          <w:lang w:eastAsia="cs-CZ"/>
        </w:rPr>
        <w:t>В</w:t>
      </w:r>
      <w:r w:rsidRPr="00D93AB8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hyperlink r:id="rId35" w:tooltip="XII век" w:history="1">
        <w:r w:rsidRPr="00D93AB8">
          <w:rPr>
            <w:rFonts w:ascii="Arial" w:eastAsia="Times New Roman" w:hAnsi="Arial" w:cs="Arial"/>
            <w:b/>
            <w:sz w:val="21"/>
            <w:szCs w:val="21"/>
            <w:lang w:eastAsia="cs-CZ"/>
          </w:rPr>
          <w:t>XII век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 независимое </w:t>
      </w:r>
      <w:hyperlink r:id="rId36" w:tooltip="Смоленское великое княжество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Великое княжество Смоленское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 переживает свой расцвет, занимая при этом большую часть территории Смоленской области.</w:t>
      </w:r>
    </w:p>
    <w:p w:rsidR="00AA2128" w:rsidRPr="00AA2128" w:rsidRDefault="00AA2128" w:rsidP="00D93A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AA2128">
        <w:rPr>
          <w:rFonts w:ascii="Arial" w:eastAsia="Times New Roman" w:hAnsi="Arial" w:cs="Arial"/>
          <w:b/>
          <w:sz w:val="21"/>
          <w:szCs w:val="21"/>
          <w:lang w:eastAsia="cs-CZ"/>
        </w:rPr>
        <w:t>В середине</w:t>
      </w:r>
      <w:r w:rsidRPr="00D93AB8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hyperlink r:id="rId37" w:tooltip="XIII век" w:history="1">
        <w:r w:rsidRPr="00D93AB8">
          <w:rPr>
            <w:rFonts w:ascii="Arial" w:eastAsia="Times New Roman" w:hAnsi="Arial" w:cs="Arial"/>
            <w:b/>
            <w:sz w:val="21"/>
            <w:szCs w:val="21"/>
            <w:lang w:eastAsia="cs-CZ"/>
          </w:rPr>
          <w:t>XIII века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 княжество начало терять свои земли. С </w:t>
      </w:r>
      <w:hyperlink r:id="rId38" w:tooltip="1404 год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1404 года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 находится в составе </w:t>
      </w:r>
      <w:hyperlink r:id="rId39" w:tooltip="Великое княжество Литовское" w:history="1">
        <w:r w:rsidRPr="00D93AB8">
          <w:rPr>
            <w:rFonts w:ascii="Arial" w:eastAsia="Times New Roman" w:hAnsi="Arial" w:cs="Arial"/>
            <w:b/>
            <w:sz w:val="21"/>
            <w:szCs w:val="21"/>
            <w:lang w:eastAsia="cs-CZ"/>
          </w:rPr>
          <w:t>Великого княжества Литовского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. В </w:t>
      </w:r>
      <w:hyperlink r:id="rId40" w:tooltip="1514 год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1514 году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 </w:t>
      </w:r>
      <w:hyperlink r:id="rId41" w:tooltip="Смоленск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Смоленск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 xml:space="preserve">, а позднее другие смоленские земли были присоединены </w:t>
      </w:r>
      <w:r w:rsidRPr="00AA2128">
        <w:rPr>
          <w:rFonts w:ascii="Arial" w:eastAsia="Times New Roman" w:hAnsi="Arial" w:cs="Arial"/>
          <w:b/>
          <w:sz w:val="21"/>
          <w:szCs w:val="21"/>
          <w:lang w:eastAsia="cs-CZ"/>
        </w:rPr>
        <w:t>к</w:t>
      </w:r>
      <w:r w:rsidRPr="00D93AB8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hyperlink r:id="rId42" w:tooltip="Великое княжество Московское" w:history="1">
        <w:r w:rsidRPr="00D93AB8">
          <w:rPr>
            <w:rFonts w:ascii="Arial" w:eastAsia="Times New Roman" w:hAnsi="Arial" w:cs="Arial"/>
            <w:b/>
            <w:sz w:val="21"/>
            <w:szCs w:val="21"/>
            <w:lang w:eastAsia="cs-CZ"/>
          </w:rPr>
          <w:t>Великому княжеству Московскому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. После </w:t>
      </w:r>
      <w:hyperlink r:id="rId43" w:tooltip="Смутное время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Смутного времени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, согласно </w:t>
      </w:r>
      <w:hyperlink r:id="rId44" w:tooltip="Деулинское перемирие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Деулинскому перемирию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 </w:t>
      </w:r>
      <w:hyperlink r:id="rId45" w:tooltip="1618 год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1618 года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, смоленская земля была аннексирована </w:t>
      </w:r>
      <w:hyperlink r:id="rId46" w:tooltip="Речь Посполита" w:history="1">
        <w:r w:rsidRPr="00D93AB8">
          <w:rPr>
            <w:rFonts w:ascii="Arial" w:eastAsia="Times New Roman" w:hAnsi="Arial" w:cs="Arial"/>
            <w:b/>
            <w:sz w:val="21"/>
            <w:szCs w:val="21"/>
            <w:lang w:eastAsia="cs-CZ"/>
          </w:rPr>
          <w:t>Речью Посполитой</w:t>
        </w:r>
      </w:hyperlink>
      <w:r w:rsidRPr="00AA2128">
        <w:rPr>
          <w:rFonts w:ascii="Arial" w:eastAsia="Times New Roman" w:hAnsi="Arial" w:cs="Arial"/>
          <w:b/>
          <w:sz w:val="21"/>
          <w:szCs w:val="21"/>
          <w:lang w:eastAsia="cs-CZ"/>
        </w:rPr>
        <w:t>.</w:t>
      </w:r>
    </w:p>
    <w:p w:rsidR="00AA2128" w:rsidRPr="00AA2128" w:rsidRDefault="00AA2128" w:rsidP="00D93A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AA2128">
        <w:rPr>
          <w:rFonts w:ascii="Arial" w:eastAsia="Times New Roman" w:hAnsi="Arial" w:cs="Arial"/>
          <w:sz w:val="21"/>
          <w:szCs w:val="21"/>
          <w:lang w:eastAsia="cs-CZ"/>
        </w:rPr>
        <w:t>Окончательно Смоленская земля вошла в состав </w:t>
      </w:r>
      <w:hyperlink r:id="rId47" w:tooltip="Россия" w:history="1">
        <w:r w:rsidRPr="00D93AB8">
          <w:rPr>
            <w:rFonts w:ascii="Arial" w:eastAsia="Times New Roman" w:hAnsi="Arial" w:cs="Arial"/>
            <w:b/>
            <w:sz w:val="21"/>
            <w:szCs w:val="21"/>
            <w:lang w:eastAsia="cs-CZ"/>
          </w:rPr>
          <w:t>Российского государства</w:t>
        </w:r>
      </w:hyperlink>
      <w:r w:rsidRPr="00D93AB8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r w:rsidRPr="00AA2128">
        <w:rPr>
          <w:rFonts w:ascii="Arial" w:eastAsia="Times New Roman" w:hAnsi="Arial" w:cs="Arial"/>
          <w:b/>
          <w:sz w:val="21"/>
          <w:szCs w:val="21"/>
          <w:lang w:eastAsia="cs-CZ"/>
        </w:rPr>
        <w:t>в</w:t>
      </w:r>
      <w:r w:rsidRPr="00D93AB8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hyperlink r:id="rId48" w:tooltip="1654 год" w:history="1">
        <w:r w:rsidRPr="00D93AB8">
          <w:rPr>
            <w:rFonts w:ascii="Arial" w:eastAsia="Times New Roman" w:hAnsi="Arial" w:cs="Arial"/>
            <w:b/>
            <w:sz w:val="21"/>
            <w:szCs w:val="21"/>
            <w:lang w:eastAsia="cs-CZ"/>
          </w:rPr>
          <w:t>1654 году</w:t>
        </w:r>
      </w:hyperlink>
      <w:r w:rsidRPr="00AA2128">
        <w:rPr>
          <w:rFonts w:ascii="Arial" w:eastAsia="Times New Roman" w:hAnsi="Arial" w:cs="Arial"/>
          <w:sz w:val="21"/>
          <w:szCs w:val="21"/>
          <w:lang w:eastAsia="cs-CZ"/>
        </w:rPr>
        <w:t> в результате </w:t>
      </w:r>
      <w:hyperlink r:id="rId49" w:tooltip="Русско-польская война 1654—1667" w:history="1">
        <w:r w:rsidRPr="00AA2128">
          <w:rPr>
            <w:rFonts w:ascii="Arial" w:eastAsia="Times New Roman" w:hAnsi="Arial" w:cs="Arial"/>
            <w:sz w:val="21"/>
            <w:szCs w:val="21"/>
            <w:lang w:eastAsia="cs-CZ"/>
          </w:rPr>
          <w:t>русско-польской войны 1654—1667 гг.</w:t>
        </w:r>
      </w:hyperlink>
    </w:p>
    <w:p w:rsidR="00AA2128" w:rsidRDefault="00940FF4" w:rsidP="00D93A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hyperlink r:id="rId50" w:tooltip="Смоленская губерния" w:history="1">
        <w:r w:rsidR="00AA2128" w:rsidRPr="00D93AB8">
          <w:rPr>
            <w:rFonts w:ascii="Arial" w:eastAsia="Times New Roman" w:hAnsi="Arial" w:cs="Arial"/>
            <w:b/>
            <w:sz w:val="21"/>
            <w:szCs w:val="21"/>
            <w:lang w:eastAsia="cs-CZ"/>
          </w:rPr>
          <w:t>Смоленская губерния</w:t>
        </w:r>
      </w:hyperlink>
      <w:r w:rsidR="00AA2128" w:rsidRPr="00AA2128">
        <w:rPr>
          <w:rFonts w:ascii="Arial" w:eastAsia="Times New Roman" w:hAnsi="Arial" w:cs="Arial"/>
          <w:sz w:val="21"/>
          <w:szCs w:val="21"/>
          <w:lang w:eastAsia="cs-CZ"/>
        </w:rPr>
        <w:t> образована в </w:t>
      </w:r>
      <w:hyperlink r:id="rId51" w:tooltip="1708 год" w:history="1">
        <w:r w:rsidR="00AA2128" w:rsidRPr="00AA2128">
          <w:rPr>
            <w:rFonts w:ascii="Arial" w:eastAsia="Times New Roman" w:hAnsi="Arial" w:cs="Arial"/>
            <w:sz w:val="21"/>
            <w:szCs w:val="21"/>
            <w:lang w:eastAsia="cs-CZ"/>
          </w:rPr>
          <w:t>1708 году</w:t>
        </w:r>
      </w:hyperlink>
      <w:r w:rsidR="00AA2128" w:rsidRPr="00AA2128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D93AB8" w:rsidRPr="00FB6FF8" w:rsidRDefault="00D93AB8" w:rsidP="00D93A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40"/>
          <w:szCs w:val="40"/>
          <w:lang w:eastAsia="cs-CZ"/>
        </w:rPr>
      </w:pPr>
    </w:p>
    <w:p w:rsidR="00FB6FF8" w:rsidRDefault="00FB6FF8" w:rsidP="00FB6FF8">
      <w:pPr>
        <w:pStyle w:val="Nadpis2"/>
        <w:rPr>
          <w:rStyle w:val="mw-headline"/>
          <w:sz w:val="40"/>
          <w:szCs w:val="40"/>
        </w:rPr>
      </w:pPr>
      <w:r w:rsidRPr="00FB6FF8">
        <w:rPr>
          <w:rStyle w:val="mw-headline"/>
          <w:sz w:val="40"/>
          <w:szCs w:val="40"/>
        </w:rPr>
        <w:t>Промышленность</w:t>
      </w:r>
    </w:p>
    <w:p w:rsidR="00712F89" w:rsidRPr="00712F89" w:rsidRDefault="00712F89" w:rsidP="00FB6FF8">
      <w:pPr>
        <w:jc w:val="center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712F89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hyperlink r:id="rId52" w:tooltip="Электроэнергетика" w:history="1">
        <w:r w:rsidRPr="00712F89">
          <w:rPr>
            <w:rStyle w:val="Hypertextovodkaz"/>
            <w:rFonts w:ascii="Arial" w:hAnsi="Arial" w:cs="Arial"/>
            <w:b/>
            <w:color w:val="auto"/>
            <w:sz w:val="21"/>
            <w:szCs w:val="21"/>
            <w:shd w:val="clear" w:color="auto" w:fill="FFFFFF"/>
          </w:rPr>
          <w:t>электроэнергетика</w:t>
        </w:r>
      </w:hyperlink>
      <w:r w:rsidRPr="00712F8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712F89">
        <w:rPr>
          <w:rFonts w:ascii="Arial" w:hAnsi="Arial" w:cs="Arial"/>
          <w:sz w:val="21"/>
          <w:szCs w:val="21"/>
          <w:shd w:val="clear" w:color="auto" w:fill="FFFFFF"/>
        </w:rPr>
        <w:t>(около 13 %;</w:t>
      </w:r>
      <w:r w:rsidRPr="00712F8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712F89">
        <w:rPr>
          <w:rFonts w:ascii="Arial" w:hAnsi="Arial" w:cs="Arial"/>
          <w:sz w:val="21"/>
          <w:szCs w:val="21"/>
          <w:shd w:val="clear" w:color="auto" w:fill="FFFFFF"/>
        </w:rPr>
        <w:t>Смоленская АЭС, «Смоленскэнерго»),</w:t>
      </w:r>
      <w:r w:rsidRPr="00712F8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</w:p>
    <w:p w:rsidR="00712F89" w:rsidRPr="00712F89" w:rsidRDefault="00940FF4" w:rsidP="00FB6FF8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hyperlink r:id="rId53" w:tooltip="Машиностроение" w:history="1">
        <w:r w:rsidR="00712F89" w:rsidRPr="00712F89">
          <w:rPr>
            <w:rStyle w:val="Hypertextovodkaz"/>
            <w:rFonts w:ascii="Arial" w:hAnsi="Arial" w:cs="Arial"/>
            <w:b/>
            <w:color w:val="auto"/>
            <w:sz w:val="21"/>
            <w:szCs w:val="21"/>
            <w:shd w:val="clear" w:color="auto" w:fill="FFFFFF"/>
          </w:rPr>
          <w:t>машиностроение</w:t>
        </w:r>
      </w:hyperlink>
      <w:r w:rsidR="00712F89" w:rsidRPr="00712F89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r w:rsidR="00712F89" w:rsidRPr="00712F89">
        <w:rPr>
          <w:rFonts w:ascii="Arial" w:hAnsi="Arial" w:cs="Arial"/>
          <w:sz w:val="21"/>
          <w:szCs w:val="21"/>
          <w:shd w:val="clear" w:color="auto" w:fill="FFFFFF"/>
        </w:rPr>
        <w:t>(около 12 %; «Автоагрегатный завод», «Вагоноремонтный завод»)</w:t>
      </w:r>
      <w:r w:rsidR="00B267D8">
        <w:rPr>
          <w:rFonts w:ascii="Arial" w:hAnsi="Arial" w:cs="Arial"/>
          <w:sz w:val="21"/>
          <w:szCs w:val="21"/>
          <w:shd w:val="clear" w:color="auto" w:fill="FFFFFF"/>
          <w:lang w:val="cs-CZ"/>
        </w:rPr>
        <w:t xml:space="preserve"> - </w:t>
      </w:r>
      <w:r w:rsidR="00B267D8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B267D8" w:rsidRPr="00B267D8">
        <w:rPr>
          <w:rFonts w:ascii="Arial" w:hAnsi="Arial" w:cs="Arial"/>
          <w:sz w:val="21"/>
          <w:szCs w:val="21"/>
          <w:shd w:val="clear" w:color="auto" w:fill="FFFFFF"/>
        </w:rPr>
        <w:t>автомобильная промышленность</w:t>
      </w:r>
      <w:r w:rsidR="00B267D8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B267D8">
        <w:rPr>
          <w:rFonts w:ascii="Arial" w:hAnsi="Arial" w:cs="Arial"/>
          <w:color w:val="222222"/>
          <w:sz w:val="21"/>
          <w:szCs w:val="21"/>
          <w:shd w:val="clear" w:color="auto" w:fill="FFFFFF"/>
        </w:rPr>
        <w:t>и</w:t>
      </w:r>
      <w:r w:rsidR="00B267D8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B267D8" w:rsidRPr="00B267D8">
        <w:rPr>
          <w:rFonts w:ascii="Arial" w:hAnsi="Arial" w:cs="Arial"/>
          <w:sz w:val="21"/>
          <w:szCs w:val="21"/>
          <w:shd w:val="clear" w:color="auto" w:fill="FFFFFF"/>
        </w:rPr>
        <w:t>приборостроение</w:t>
      </w:r>
      <w:r w:rsidR="00B267D8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B267D8" w:rsidRPr="00B267D8">
        <w:rPr>
          <w:rFonts w:ascii="Arial" w:hAnsi="Arial" w:cs="Arial"/>
          <w:sz w:val="21"/>
          <w:szCs w:val="21"/>
          <w:shd w:val="clear" w:color="auto" w:fill="FFFFFF"/>
        </w:rPr>
        <w:t>электротехническая промышленность</w:t>
      </w:r>
      <w:r w:rsidR="00B267D8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712F89" w:rsidRPr="00712F89" w:rsidRDefault="00712F89" w:rsidP="00FB6FF8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712F89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hyperlink r:id="rId54" w:tooltip="Пищевая промышленность" w:history="1">
        <w:r w:rsidRPr="00712F89">
          <w:rPr>
            <w:rStyle w:val="Hypertextovodkaz"/>
            <w:rFonts w:ascii="Arial" w:hAnsi="Arial" w:cs="Arial"/>
            <w:b/>
            <w:color w:val="auto"/>
            <w:sz w:val="21"/>
            <w:szCs w:val="21"/>
            <w:shd w:val="clear" w:color="auto" w:fill="FFFFFF"/>
          </w:rPr>
          <w:t>пищевая промышленность</w:t>
        </w:r>
      </w:hyperlink>
      <w:r w:rsidRPr="00712F8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712F89">
        <w:rPr>
          <w:rFonts w:ascii="Arial" w:hAnsi="Arial" w:cs="Arial"/>
          <w:sz w:val="21"/>
          <w:szCs w:val="21"/>
          <w:shd w:val="clear" w:color="auto" w:fill="FFFFFF"/>
        </w:rPr>
        <w:t xml:space="preserve">(около 10 %) </w:t>
      </w:r>
    </w:p>
    <w:p w:rsidR="00FB6FF8" w:rsidRDefault="00940FF4" w:rsidP="00FB6FF8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hyperlink r:id="rId55" w:tooltip="Химия" w:history="1">
        <w:r w:rsidR="00712F89" w:rsidRPr="00712F89">
          <w:rPr>
            <w:rStyle w:val="Hypertextovodkaz"/>
            <w:rFonts w:ascii="Arial" w:hAnsi="Arial" w:cs="Arial"/>
            <w:b/>
            <w:color w:val="auto"/>
            <w:sz w:val="21"/>
            <w:szCs w:val="21"/>
            <w:shd w:val="clear" w:color="auto" w:fill="FFFFFF"/>
          </w:rPr>
          <w:t>химия</w:t>
        </w:r>
      </w:hyperlink>
      <w:r w:rsidR="00712F89" w:rsidRPr="00712F8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712F89" w:rsidRPr="00712F89">
        <w:rPr>
          <w:rFonts w:ascii="Arial" w:hAnsi="Arial" w:cs="Arial"/>
          <w:sz w:val="21"/>
          <w:szCs w:val="21"/>
          <w:shd w:val="clear" w:color="auto" w:fill="FFFFFF"/>
        </w:rPr>
        <w:t>(около 9 %; «Дорогобуж»).</w:t>
      </w:r>
    </w:p>
    <w:p w:rsidR="00FB6FF8" w:rsidRDefault="00FB6FF8" w:rsidP="00FB6FF8">
      <w:pPr>
        <w:pStyle w:val="Nadpis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27BBD" w:rsidRPr="0061076A" w:rsidRDefault="0061076A" w:rsidP="00610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cs-CZ"/>
        </w:rPr>
        <w:t>В городе Смоленск родилось много известных персонажей, на пример В. И. Ленин, М. Тухачевский, Георгий Жуков, ... . Самым известным жителем этого города являеться основатель русской классической музыки – Михаил Иванович Глинка (1804-1857).</w:t>
      </w:r>
    </w:p>
    <w:p w:rsidR="00B267D8" w:rsidRPr="00D27BBD" w:rsidRDefault="00B267D8" w:rsidP="00B267D8">
      <w:pPr>
        <w:rPr>
          <w:lang w:val="cs-CZ"/>
        </w:rPr>
      </w:pPr>
    </w:p>
    <w:p w:rsidR="00AA2128" w:rsidRPr="00D27BBD" w:rsidRDefault="00AA2128" w:rsidP="00EA5DAC">
      <w:pPr>
        <w:jc w:val="both"/>
        <w:rPr>
          <w:lang w:val="cs-CZ"/>
        </w:rPr>
      </w:pPr>
    </w:p>
    <w:p w:rsidR="001474FC" w:rsidRPr="00EA5DAC" w:rsidRDefault="001474FC" w:rsidP="00B2023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  <w:lang w:val="cs-CZ"/>
        </w:rPr>
      </w:pPr>
    </w:p>
    <w:p w:rsidR="00942389" w:rsidRPr="00D27BBD" w:rsidRDefault="00942389" w:rsidP="00942389">
      <w:pPr>
        <w:rPr>
          <w:lang w:val="cs-CZ"/>
        </w:rPr>
      </w:pPr>
    </w:p>
    <w:p w:rsidR="00D3177D" w:rsidRPr="00D27BBD" w:rsidRDefault="00D3177D" w:rsidP="00D3177D">
      <w:pPr>
        <w:rPr>
          <w:lang w:val="cs-CZ"/>
        </w:rPr>
      </w:pPr>
    </w:p>
    <w:p w:rsidR="008C2086" w:rsidRPr="00D27BBD" w:rsidRDefault="008C2086">
      <w:pPr>
        <w:rPr>
          <w:lang w:val="cs-CZ"/>
        </w:rPr>
      </w:pPr>
    </w:p>
    <w:p w:rsidR="008C2086" w:rsidRPr="00D27BBD" w:rsidRDefault="008C2086">
      <w:pPr>
        <w:rPr>
          <w:lang w:val="cs-CZ"/>
        </w:rPr>
      </w:pPr>
      <w:r w:rsidRPr="00D27BBD">
        <w:rPr>
          <w:lang w:val="cs-CZ"/>
        </w:rPr>
        <w:tab/>
      </w:r>
      <w:r w:rsidRPr="00D27BBD">
        <w:rPr>
          <w:lang w:val="cs-CZ"/>
        </w:rPr>
        <w:tab/>
      </w:r>
      <w:r w:rsidRPr="00D27BBD">
        <w:rPr>
          <w:lang w:val="cs-CZ"/>
        </w:rPr>
        <w:tab/>
      </w:r>
      <w:r w:rsidRPr="00D27BBD">
        <w:rPr>
          <w:lang w:val="cs-CZ"/>
        </w:rPr>
        <w:tab/>
      </w:r>
      <w:r w:rsidRPr="00D27BBD">
        <w:rPr>
          <w:lang w:val="cs-CZ"/>
        </w:rPr>
        <w:tab/>
      </w:r>
      <w:r w:rsidRPr="00D27BBD">
        <w:rPr>
          <w:lang w:val="cs-CZ"/>
        </w:rPr>
        <w:tab/>
      </w:r>
    </w:p>
    <w:sectPr w:rsidR="008C2086" w:rsidRPr="00D2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C"/>
    <w:rsid w:val="001474FC"/>
    <w:rsid w:val="001F6E96"/>
    <w:rsid w:val="00205026"/>
    <w:rsid w:val="002B0179"/>
    <w:rsid w:val="003A790A"/>
    <w:rsid w:val="003C4A06"/>
    <w:rsid w:val="00447FD7"/>
    <w:rsid w:val="004A296C"/>
    <w:rsid w:val="005F347F"/>
    <w:rsid w:val="0061076A"/>
    <w:rsid w:val="00712F89"/>
    <w:rsid w:val="008C2086"/>
    <w:rsid w:val="00940FF4"/>
    <w:rsid w:val="00942389"/>
    <w:rsid w:val="00995FFA"/>
    <w:rsid w:val="00AA2128"/>
    <w:rsid w:val="00B20237"/>
    <w:rsid w:val="00B267D8"/>
    <w:rsid w:val="00CC7ADF"/>
    <w:rsid w:val="00D27BBD"/>
    <w:rsid w:val="00D3177D"/>
    <w:rsid w:val="00D93AB8"/>
    <w:rsid w:val="00E944B6"/>
    <w:rsid w:val="00EA5DAC"/>
    <w:rsid w:val="00F41A74"/>
    <w:rsid w:val="00F43086"/>
    <w:rsid w:val="00FA76FD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1465-9D41-4688-AF04-E186671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ru-RU"/>
    </w:rPr>
  </w:style>
  <w:style w:type="paragraph" w:styleId="Nadpis1">
    <w:name w:val="heading 1"/>
    <w:basedOn w:val="Normln"/>
    <w:link w:val="Nadpis1Char"/>
    <w:uiPriority w:val="9"/>
    <w:qFormat/>
    <w:rsid w:val="008C2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5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6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20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31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17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94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42389"/>
  </w:style>
  <w:style w:type="character" w:styleId="Hypertextovodkaz">
    <w:name w:val="Hyperlink"/>
    <w:basedOn w:val="Standardnpsmoodstavce"/>
    <w:uiPriority w:val="99"/>
    <w:semiHidden/>
    <w:unhideWhenUsed/>
    <w:rsid w:val="0094238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A5D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mw-headline">
    <w:name w:val="mw-headline"/>
    <w:basedOn w:val="Standardnpsmoodstavce"/>
    <w:rsid w:val="00EA5DAC"/>
  </w:style>
  <w:style w:type="character" w:customStyle="1" w:styleId="Nadpis3Char">
    <w:name w:val="Nadpis 3 Char"/>
    <w:basedOn w:val="Standardnpsmoodstavce"/>
    <w:link w:val="Nadpis3"/>
    <w:uiPriority w:val="9"/>
    <w:semiHidden/>
    <w:rsid w:val="00FB6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751">
              <w:marLeft w:val="0"/>
              <w:marRight w:val="555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1%8F%D1%82%D0%BB%D0%BE%D0%B2%D1%8B%D0%B5" TargetMode="External"/><Relationship Id="rId18" Type="http://schemas.openxmlformats.org/officeDocument/2006/relationships/hyperlink" Target="https://ru.wikipedia.org/wiki/%D0%90%D0%B8%D1%81%D1%82" TargetMode="External"/><Relationship Id="rId26" Type="http://schemas.openxmlformats.org/officeDocument/2006/relationships/hyperlink" Target="https://ru.wikipedia.org/wiki/%D0%9D%D0%BE%D0%B2%D0%B3%D0%BE%D1%80%D0%BE%D0%B4" TargetMode="External"/><Relationship Id="rId39" Type="http://schemas.openxmlformats.org/officeDocument/2006/relationships/hyperlink" Target="https://ru.wikipedia.org/wiki/%D0%92%D0%B5%D0%BB%D0%B8%D0%BA%D0%BE%D0%B5_%D0%BA%D0%BD%D1%8F%D0%B6%D0%B5%D1%81%D1%82%D0%B2%D0%BE_%D0%9B%D0%B8%D1%82%D0%BE%D0%B2%D1%81%D0%BA%D0%BE%D0%B5" TargetMode="External"/><Relationship Id="rId21" Type="http://schemas.openxmlformats.org/officeDocument/2006/relationships/hyperlink" Target="https://ru.wikipedia.org/wiki/%D0%A1%D0%BC%D0%BE%D0%BB%D0%B5%D0%BD%D1%81%D0%BA" TargetMode="External"/><Relationship Id="rId34" Type="http://schemas.openxmlformats.org/officeDocument/2006/relationships/hyperlink" Target="https://ru.wikipedia.org/wiki/%D0%9A%D0%B8%D0%B5%D0%B2" TargetMode="External"/><Relationship Id="rId42" Type="http://schemas.openxmlformats.org/officeDocument/2006/relationships/hyperlink" Target="https://ru.wikipedia.org/wiki/%D0%92%D0%B5%D0%BB%D0%B8%D0%BA%D0%BE%D0%B5_%D0%BA%D0%BD%D1%8F%D0%B6%D0%B5%D1%81%D1%82%D0%B2%D0%BE_%D0%9C%D0%BE%D1%81%D0%BA%D0%BE%D0%B2%D1%81%D0%BA%D0%BE%D0%B5" TargetMode="External"/><Relationship Id="rId47" Type="http://schemas.openxmlformats.org/officeDocument/2006/relationships/hyperlink" Target="https://ru.wikipedia.org/wiki/%D0%A0%D0%BE%D1%81%D1%81%D0%B8%D1%8F" TargetMode="External"/><Relationship Id="rId50" Type="http://schemas.openxmlformats.org/officeDocument/2006/relationships/hyperlink" Target="https://ru.wikipedia.org/wiki/%D0%A1%D0%BC%D0%BE%D0%BB%D0%B5%D0%BD%D1%81%D0%BA%D0%B0%D1%8F_%D0%B3%D1%83%D0%B1%D0%B5%D1%80%D0%BD%D0%B8%D1%8F" TargetMode="External"/><Relationship Id="rId55" Type="http://schemas.openxmlformats.org/officeDocument/2006/relationships/hyperlink" Target="https://ru.wikipedia.org/wiki/%D0%A5%D0%B8%D0%BC%D0%B8%D1%8F" TargetMode="External"/><Relationship Id="rId7" Type="http://schemas.openxmlformats.org/officeDocument/2006/relationships/image" Target="media/image3.gif"/><Relationship Id="rId12" Type="http://schemas.openxmlformats.org/officeDocument/2006/relationships/hyperlink" Target="https://ru.wikipedia.org/wiki/%D0%91%D1%83%D1%80%D1%8B%D0%B9_%D0%BC%D0%B5%D0%B4%D0%B2%D0%B5%D0%B4%D1%8C" TargetMode="External"/><Relationship Id="rId17" Type="http://schemas.openxmlformats.org/officeDocument/2006/relationships/hyperlink" Target="https://ru.wikipedia.org/wiki/%D0%A1%D0%BE%D0%B2%D1%8B" TargetMode="External"/><Relationship Id="rId25" Type="http://schemas.openxmlformats.org/officeDocument/2006/relationships/hyperlink" Target="https://ru.wikipedia.org/wiki/%D0%94%D0%B8%D1%80" TargetMode="External"/><Relationship Id="rId33" Type="http://schemas.openxmlformats.org/officeDocument/2006/relationships/hyperlink" Target="https://ru.wikipedia.org/wiki/%D0%94%D1%80%D1%83%D0%B6%D0%B8%D0%BD%D0%B0" TargetMode="External"/><Relationship Id="rId38" Type="http://schemas.openxmlformats.org/officeDocument/2006/relationships/hyperlink" Target="https://ru.wikipedia.org/wiki/1404_%D0%B3%D0%BE%D0%B4" TargetMode="External"/><Relationship Id="rId46" Type="http://schemas.openxmlformats.org/officeDocument/2006/relationships/hyperlink" Target="https://ru.wikipedia.org/wiki/%D0%A0%D0%B5%D1%87%D1%8C_%D0%9F%D0%BE%D1%81%D0%BF%D0%BE%D0%BB%D0%B8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B%D1%83%D1%85%D0%B0%D1%80%D1%8C" TargetMode="External"/><Relationship Id="rId20" Type="http://schemas.openxmlformats.org/officeDocument/2006/relationships/hyperlink" Target="https://ru.wikipedia.org/wiki/%D0%93%D1%80%D0%B8%D0%B1%D1%8B" TargetMode="External"/><Relationship Id="rId29" Type="http://schemas.openxmlformats.org/officeDocument/2006/relationships/hyperlink" Target="https://ru.wikipedia.org/wiki/%D0%9A%D0%B8%D0%B5%D0%B2%D1%81%D0%BA%D0%B0%D1%8F_%D0%A0%D1%83%D1%81%D1%8C" TargetMode="External"/><Relationship Id="rId41" Type="http://schemas.openxmlformats.org/officeDocument/2006/relationships/hyperlink" Target="https://ru.wikipedia.org/wiki/%D0%A1%D0%BC%D0%BE%D0%BB%D0%B5%D0%BD%D1%81%D0%BA" TargetMode="External"/><Relationship Id="rId54" Type="http://schemas.openxmlformats.org/officeDocument/2006/relationships/hyperlink" Target="https://ru.wikipedia.org/wiki/%D0%9F%D0%B8%D1%89%D0%B5%D0%B2%D0%B0%D1%8F_%D0%BF%D1%80%D0%BE%D0%BC%D1%8B%D1%88%D0%BB%D0%B5%D0%BD%D0%BD%D0%BE%D1%81%D1%82%D1%8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9A%D1%83%D0%BD%D0%B8%D1%86%D0%B0" TargetMode="External"/><Relationship Id="rId24" Type="http://schemas.openxmlformats.org/officeDocument/2006/relationships/hyperlink" Target="https://ru.wikipedia.org/wiki/%D0%90%D1%81%D0%BA%D0%BE%D0%BB%D1%8C%D0%B4" TargetMode="External"/><Relationship Id="rId32" Type="http://schemas.openxmlformats.org/officeDocument/2006/relationships/hyperlink" Target="https://ru.wikipedia.org/wiki/%D0%9D%D0%B0%D0%BC%D0%B5%D1%81%D1%82%D0%BD%D0%B8%D0%BA" TargetMode="External"/><Relationship Id="rId37" Type="http://schemas.openxmlformats.org/officeDocument/2006/relationships/hyperlink" Target="https://ru.wikipedia.org/wiki/XIII_%D0%B2%D0%B5%D0%BA" TargetMode="External"/><Relationship Id="rId40" Type="http://schemas.openxmlformats.org/officeDocument/2006/relationships/hyperlink" Target="https://ru.wikipedia.org/wiki/1514_%D0%B3%D0%BE%D0%B4" TargetMode="External"/><Relationship Id="rId45" Type="http://schemas.openxmlformats.org/officeDocument/2006/relationships/hyperlink" Target="https://ru.wikipedia.org/wiki/1618_%D0%B3%D0%BE%D0%B4" TargetMode="External"/><Relationship Id="rId53" Type="http://schemas.openxmlformats.org/officeDocument/2006/relationships/hyperlink" Target="https://ru.wikipedia.org/wiki/%D0%9C%D0%B0%D1%88%D0%B8%D0%BD%D0%BE%D1%81%D1%82%D1%80%D0%BE%D0%B5%D0%BD%D0%B8%D0%B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4%D1%80%D0%BE%D0%B7%D0%B4" TargetMode="External"/><Relationship Id="rId23" Type="http://schemas.openxmlformats.org/officeDocument/2006/relationships/hyperlink" Target="https://ru.wikipedia.org/wiki/863_%D0%B3%D0%BE%D0%B4" TargetMode="External"/><Relationship Id="rId28" Type="http://schemas.openxmlformats.org/officeDocument/2006/relationships/hyperlink" Target="https://ru.wikipedia.org/wiki/882_%D0%B3%D0%BE%D0%B4" TargetMode="External"/><Relationship Id="rId36" Type="http://schemas.openxmlformats.org/officeDocument/2006/relationships/hyperlink" Target="https://ru.wikipedia.org/wiki/%D0%A1%D0%BC%D0%BE%D0%BB%D0%B5%D0%BD%D1%81%D0%BA%D0%BE%D0%B5_%D0%B2%D0%B5%D0%BB%D0%B8%D0%BA%D0%BE%D0%B5_%D0%BA%D0%BD%D1%8F%D0%B6%D0%B5%D1%81%D1%82%D0%B2%D0%BE" TargetMode="External"/><Relationship Id="rId49" Type="http://schemas.openxmlformats.org/officeDocument/2006/relationships/hyperlink" Target="https://ru.wikipedia.org/wiki/%D0%A0%D1%83%D1%81%D1%81%D0%BA%D0%BE-%D0%BF%D0%BE%D0%BB%D1%8C%D1%81%D0%BA%D0%B0%D1%8F_%D0%B2%D0%BE%D0%B9%D0%BD%D0%B0_1654%E2%80%94166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u.wikipedia.org/wiki/%D0%92%D0%BE%D0%BB%D0%BA" TargetMode="External"/><Relationship Id="rId19" Type="http://schemas.openxmlformats.org/officeDocument/2006/relationships/hyperlink" Target="https://ru.wikipedia.org/wiki/%D0%A0%D0%B0%D1%81%D1%82%D0%B5%D0%BD%D0%B8%D1%8F" TargetMode="External"/><Relationship Id="rId31" Type="http://schemas.openxmlformats.org/officeDocument/2006/relationships/hyperlink" Target="https://ru.wikipedia.org/wiki/%D0%98%D0%B3%D0%BE%D1%80%D1%8C_%D0%A0%D1%8E%D1%80%D0%B8%D0%BA%D0%BE%D0%B2%D0%B8%D1%87" TargetMode="External"/><Relationship Id="rId44" Type="http://schemas.openxmlformats.org/officeDocument/2006/relationships/hyperlink" Target="https://ru.wikipedia.org/wiki/%D0%94%D0%B5%D1%83%D0%BB%D0%B8%D0%BD%D1%81%D0%BA%D0%BE%D0%B5_%D0%BF%D0%B5%D1%80%D0%B5%D0%BC%D0%B8%D1%80%D0%B8%D0%B5" TargetMode="External"/><Relationship Id="rId52" Type="http://schemas.openxmlformats.org/officeDocument/2006/relationships/hyperlink" Target="https://ru.wikipedia.org/wiki/%D0%AD%D0%BB%D0%B5%D0%BA%D1%82%D1%80%D0%BE%D1%8D%D0%BD%D0%B5%D1%80%D0%B3%D0%B5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1%D0%B8%D1%86%D0%B0" TargetMode="External"/><Relationship Id="rId14" Type="http://schemas.openxmlformats.org/officeDocument/2006/relationships/hyperlink" Target="https://ru.wikipedia.org/wiki/%D0%A1%D0%BD%D0%B5%D0%B3%D0%B8%D1%80%D1%8C" TargetMode="External"/><Relationship Id="rId22" Type="http://schemas.openxmlformats.org/officeDocument/2006/relationships/hyperlink" Target="https://ru.wikipedia.org/wiki/%D0%9A%D1%80%D0%B8%D0%B2%D0%B8%D1%87%D0%B8" TargetMode="External"/><Relationship Id="rId27" Type="http://schemas.openxmlformats.org/officeDocument/2006/relationships/hyperlink" Target="https://ru.wikipedia.org/wiki/%D0%A6%D0%B0%D1%80%D1%8C%D0%B3%D1%80%D0%B0%D0%B4" TargetMode="External"/><Relationship Id="rId30" Type="http://schemas.openxmlformats.org/officeDocument/2006/relationships/hyperlink" Target="https://ru.wikipedia.org/wiki/%D0%92%D0%B5%D1%89%D0%B8%D0%B9_%D0%9E%D0%BB%D0%B5%D0%B3" TargetMode="External"/><Relationship Id="rId35" Type="http://schemas.openxmlformats.org/officeDocument/2006/relationships/hyperlink" Target="https://ru.wikipedia.org/wiki/XII_%D0%B2%D0%B5%D0%BA" TargetMode="External"/><Relationship Id="rId43" Type="http://schemas.openxmlformats.org/officeDocument/2006/relationships/hyperlink" Target="https://ru.wikipedia.org/wiki/%D0%A1%D0%BC%D1%83%D1%82%D0%BD%D0%BE%D0%B5_%D0%B2%D1%80%D0%B5%D0%BC%D1%8F" TargetMode="External"/><Relationship Id="rId48" Type="http://schemas.openxmlformats.org/officeDocument/2006/relationships/hyperlink" Target="https://ru.wikipedia.org/wiki/1654_%D0%B3%D0%BE%D0%B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u.wikipedia.org/wiki/%D0%9B%D0%BE%D1%81%D1%8C" TargetMode="External"/><Relationship Id="rId51" Type="http://schemas.openxmlformats.org/officeDocument/2006/relationships/hyperlink" Target="https://ru.wikipedia.org/wiki/1708_%D0%B3%D0%BE%D0%B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1180-FD68-47D9-8640-76B48DF0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1461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Žáková</dc:creator>
  <cp:keywords/>
  <dc:description/>
  <cp:lastModifiedBy>VYU-02</cp:lastModifiedBy>
  <cp:revision>2</cp:revision>
  <dcterms:created xsi:type="dcterms:W3CDTF">2017-05-09T09:37:00Z</dcterms:created>
  <dcterms:modified xsi:type="dcterms:W3CDTF">2017-05-09T09:37:00Z</dcterms:modified>
</cp:coreProperties>
</file>