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3C8" w:rsidRPr="005523C8" w:rsidRDefault="005523C8" w:rsidP="005523C8">
      <w:r w:rsidRPr="005523C8">
        <w:t>Национальный состав России</w:t>
      </w:r>
    </w:p>
    <w:p w:rsidR="005523C8" w:rsidRPr="005523C8" w:rsidRDefault="005523C8" w:rsidP="005523C8">
      <w:r w:rsidRPr="005523C8">
        <w:t>14.04.2016</w:t>
      </w:r>
    </w:p>
    <w:p w:rsidR="005523C8" w:rsidRPr="005523C8" w:rsidRDefault="005523C8" w:rsidP="005523C8">
      <w:r w:rsidRPr="005523C8">
        <w:t>Данные по национальному составу России определяются благодаря письменному опросу населения входе всероссийской переписи населения. Население России согласно переписи населения 2010 года составляет 142 856 536 человек, из них указали национальность 137 227 107 человек или 96,06 %. </w:t>
      </w:r>
    </w:p>
    <w:p w:rsidR="005523C8" w:rsidRPr="005523C8" w:rsidRDefault="005523C8" w:rsidP="005523C8">
      <w:r w:rsidRPr="005523C8">
        <w:t>Всего 7 народов в Российской Федерации с численностью населения более 1 миллиона человек: русские, татары, украинцы, башкиры, чуваши, чеченцы и армяне. (Источник здесь и ниже: согласно данным 1 - Википедия)</w:t>
      </w:r>
      <w:r>
        <w:t xml:space="preserve">. </w:t>
      </w:r>
      <w:r w:rsidRPr="005523C8">
        <w:t>Наибольшая численность населения у русских. Русских в России проживает 111 016 896 человек, что составляет 77,71 % населения России или 80,90 % от числа указавших национальность. Далее следуют народы: татары - 5 310 649 человек (3,72 % от всех, 3,87 % от числа указавших национальность) и украинцы - 1 927 988 человек или 1,35 % от всех, 1,41 % от числа указавших национальность.</w:t>
      </w:r>
    </w:p>
    <w:p w:rsidR="005523C8" w:rsidRPr="005523C8" w:rsidRDefault="005523C8" w:rsidP="005523C8">
      <w:r w:rsidRPr="005523C8">
        <w:t>По сравнению с переписью населения 2002 года численность русских уменьшилась на 4</w:t>
      </w:r>
      <w:r>
        <w:t xml:space="preserve"> 872 211 человек или на 4,20 %. </w:t>
      </w:r>
      <w:r w:rsidRPr="005523C8">
        <w:t xml:space="preserve">Численность татар и украинцев также сократилась на 243 952 (4,39 %) и 1 014 </w:t>
      </w:r>
      <w:r>
        <w:t>973 (34,49 %) соответственно</w:t>
      </w:r>
      <w:r w:rsidRPr="005523C8">
        <w:t>. Из народов, население которых составляло более 1 млн. человек на 2010 год, уменьшение численности произошло у всех, кроме чеченцев и армян. Численность населения чеченцев увеличилась на 71 107 человек (5,23 %), армян - на 51 897 (4,59 %). Всего в России проживают представители более 180 национальностей (этнических групп). </w:t>
      </w:r>
    </w:p>
    <w:p w:rsidR="005523C8" w:rsidRPr="005523C8" w:rsidRDefault="005523C8" w:rsidP="005523C8"/>
    <w:p w:rsidR="005523C8" w:rsidRPr="005523C8" w:rsidRDefault="005523C8" w:rsidP="005523C8">
      <w:r w:rsidRPr="005523C8">
        <w:t>Некоторые карты России по национальному составу</w:t>
      </w:r>
    </w:p>
    <w:p w:rsidR="005523C8" w:rsidRPr="005523C8" w:rsidRDefault="005523C8" w:rsidP="005523C8"/>
    <w:p w:rsidR="005523C8" w:rsidRPr="005523C8" w:rsidRDefault="005523C8" w:rsidP="005523C8">
      <w:r w:rsidRPr="005523C8">
        <w:drawing>
          <wp:inline distT="0" distB="0" distL="0" distR="0">
            <wp:extent cx="3806190" cy="3285490"/>
            <wp:effectExtent l="0" t="0" r="3810" b="0"/>
            <wp:docPr id="1" name="Рисунок 1" descr="Доля русских в 83 субъектах РФ.Данные основаны на переписи населения в 2010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ля русских в 83 субъектах РФ.Данные основаны на переписи населения в 2010 год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06190" cy="3285490"/>
                    </a:xfrm>
                    <a:prstGeom prst="rect">
                      <a:avLst/>
                    </a:prstGeom>
                    <a:noFill/>
                    <a:ln>
                      <a:noFill/>
                    </a:ln>
                  </pic:spPr>
                </pic:pic>
              </a:graphicData>
            </a:graphic>
          </wp:inline>
        </w:drawing>
      </w:r>
    </w:p>
    <w:p w:rsidR="005523C8" w:rsidRPr="005523C8" w:rsidRDefault="005523C8" w:rsidP="005523C8">
      <w:hyperlink r:id="rId5" w:tgtFrame="_blank" w:history="1">
        <w:r w:rsidRPr="005523C8">
          <w:rPr>
            <w:rStyle w:val="a3"/>
          </w:rPr>
          <w:t>Увеличить</w:t>
        </w:r>
      </w:hyperlink>
      <w:r w:rsidRPr="005523C8">
        <w:t>. Процентная доля Русских по областям / регионам на карте России</w:t>
      </w:r>
    </w:p>
    <w:p w:rsidR="005523C8" w:rsidRPr="005523C8" w:rsidRDefault="005523C8" w:rsidP="005523C8">
      <w:r w:rsidRPr="005523C8">
        <w:t xml:space="preserve">Ниже представлена таблица по национальностям в Российской Федерации с указанием численности в 2010 году и 2000 году, процента от общей численности населения РФ и от числа лиц, указавших национальности. Также в таблице представлена разница по числу лиц между </w:t>
      </w:r>
      <w:r w:rsidRPr="005523C8">
        <w:lastRenderedPageBreak/>
        <w:t xml:space="preserve">переписями в количественном и процентном выражении. В таблице представлены только национальности, численность которых в РФ согласно переписи 2010 года превышает 100 тысяч человек. </w:t>
      </w:r>
      <w:bookmarkStart w:id="0" w:name="_GoBack"/>
      <w:bookmarkEnd w:id="0"/>
    </w:p>
    <w:p w:rsidR="005523C8" w:rsidRPr="005523C8" w:rsidRDefault="005523C8" w:rsidP="005523C8">
      <w:r w:rsidRPr="005523C8">
        <w:t>Подробная таблица по национальному составу каждого региона России на этой </w:t>
      </w:r>
      <w:hyperlink r:id="rId6" w:history="1">
        <w:r w:rsidRPr="005523C8">
          <w:rPr>
            <w:rStyle w:val="a3"/>
          </w:rPr>
          <w:t>странице</w:t>
        </w:r>
      </w:hyperlink>
      <w:r w:rsidRPr="005523C8">
        <w:t>.</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16"/>
        <w:gridCol w:w="1980"/>
        <w:gridCol w:w="1376"/>
        <w:gridCol w:w="806"/>
        <w:gridCol w:w="644"/>
        <w:gridCol w:w="1376"/>
        <w:gridCol w:w="806"/>
        <w:gridCol w:w="740"/>
        <w:gridCol w:w="592"/>
        <w:gridCol w:w="703"/>
      </w:tblGrid>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Народность</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Численность 2010 чел.</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от всего насел.</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от указа</w:t>
            </w:r>
            <w:r w:rsidRPr="005523C8">
              <w:br/>
            </w:r>
            <w:proofErr w:type="spellStart"/>
            <w:r w:rsidRPr="005523C8">
              <w:t>вших</w:t>
            </w:r>
            <w:proofErr w:type="spellEnd"/>
            <w:r w:rsidRPr="005523C8">
              <w:t xml:space="preserve"> нац.</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Численность 2002 чел.</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от всего насел.</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от указа</w:t>
            </w:r>
            <w:r w:rsidRPr="005523C8">
              <w:br/>
            </w:r>
            <w:proofErr w:type="spellStart"/>
            <w:r w:rsidRPr="005523C8">
              <w:t>вших</w:t>
            </w:r>
            <w:proofErr w:type="spellEnd"/>
            <w:r w:rsidRPr="005523C8">
              <w:t xml:space="preserve"> нац.</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w:t>
            </w:r>
            <w:r w:rsidRPr="005523C8">
              <w:br/>
              <w:t>чел.</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w:t>
            </w:r>
            <w:r w:rsidRPr="005523C8">
              <w:br/>
              <w:t>%</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ВСЕГО, РФ</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142 856 536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100,00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145 166 731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100,00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−2 310 195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xml:space="preserve">итого лиц, указавших </w:t>
            </w:r>
            <w:proofErr w:type="spellStart"/>
            <w:r w:rsidRPr="005523C8">
              <w:t>нац-ть</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137 227 107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96,06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143 705 980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98,99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100,00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−6 478 873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−4,51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Русские*</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111 016 896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77,71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115 889 107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79,83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80,64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−4 872 211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−4,20</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не указавшие национальность**</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5 629 429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3,94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1 460 751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4 168 678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285,38</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Татары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5 310 649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3,72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3,87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5 554 601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3,83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3,87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−243 952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−4,39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Украинцы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1 927 988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2 942 961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−1 014 973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−34,49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Башкиры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1 584 554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1 673 389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−88 835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−5,31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Чуваши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1 435 872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1 637 094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−201 222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−12,29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Чеченцы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1 431 360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1 360 253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0,94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0,95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71 107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5,23</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Армяне</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1 182 388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0,83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0,86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1 130 491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0,78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0,79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51 897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4,59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Аварцы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912 090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0,64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0,67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814 473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97 617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11,99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Мордва</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744 237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843 350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−99 113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−11,75</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lastRenderedPageBreak/>
              <w:t>10</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Казахи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647 732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653 962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−6 230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−0,95</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Азербайджанцы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603 070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621 840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−18 770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−3,02</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Даргинцы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589 386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510 156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79 230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15,53</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Удмурты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552 299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636 906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−84 607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−13,28</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Марийцы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547 605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604 298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−56 693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−9,38</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Осетины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528 515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514 875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13 640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2,65</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16</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Белорусы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521 443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807 970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−286 527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−35,46</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17</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Кабардинцы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516 826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519 958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−3 132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−0,60</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18</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Кумыки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503 060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422 409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80 651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19,09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19</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Якуты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478 085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443 852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34 233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7,71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Лезгины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473 722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411 535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62 187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15,11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21</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Буряты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461 389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445 175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16 214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3,64</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Ингуши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444 833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0,32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413 016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31 817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7,70</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23</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Немцы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394 138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597 212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0,42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−203 074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−34,00</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24</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Узбеки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289 862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122 916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166 946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135,82</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25</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Тувинцы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263 934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243 442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20 492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8,42</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26</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Коми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228 235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293 406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0,20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−65 171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−22,21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lastRenderedPageBreak/>
              <w:t>27</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Карачаевцы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218 403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192 182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26 221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13,64</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28</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Цыгане</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204 958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182 766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22 192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12,14</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29</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Таджики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200 303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120 136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80 167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66,73</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30</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Калмыки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183 372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173 996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9 376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5,39</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31</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Лакцы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178 630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156 545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22 085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14,11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32</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Грузины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157 803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197 934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−40 131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−20,27</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33</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Евреи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156 801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229 938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−73 137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−31,81</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34</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Молдаване</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156 400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172 330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−15 930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−9,24</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35</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Корейцы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153 156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148 556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4 600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3,10</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36</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proofErr w:type="spellStart"/>
            <w:r w:rsidRPr="005523C8">
              <w:t>Табасараны</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146 360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0,11</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131 785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14 575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11,06</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37</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Адыгейцы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124 835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128 528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0,09</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−3 693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−2,87</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38</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Балкарцы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112 924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108 426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4 498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4,15</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39</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Турки</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105 058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92 415</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12 643</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13,68</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40</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Ногайцы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103 660</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90 666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0,06</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12 994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14,33</w:t>
            </w:r>
          </w:p>
        </w:tc>
      </w:tr>
      <w:tr w:rsidR="005523C8" w:rsidRPr="005523C8" w:rsidTr="005523C8">
        <w:trPr>
          <w:trHeight w:val="315"/>
        </w:trPr>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41</w:t>
            </w:r>
          </w:p>
        </w:tc>
        <w:tc>
          <w:tcPr>
            <w:tcW w:w="0" w:type="auto"/>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Киргизы</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103 422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0,07</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31 808</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0,02</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71 614</w:t>
            </w:r>
          </w:p>
        </w:tc>
        <w:tc>
          <w:tcPr>
            <w:tcW w:w="0" w:type="auto"/>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225,14</w:t>
            </w:r>
          </w:p>
        </w:tc>
      </w:tr>
    </w:tbl>
    <w:p w:rsidR="005523C8" w:rsidRPr="005523C8" w:rsidRDefault="005523C8" w:rsidP="005523C8">
      <w:r w:rsidRPr="005523C8">
        <w:t>* - в том числе, расшифровка в данной таблице:</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16"/>
        <w:gridCol w:w="1785"/>
        <w:gridCol w:w="7155"/>
      </w:tblGrid>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w:t>
            </w:r>
          </w:p>
        </w:tc>
        <w:tc>
          <w:tcPr>
            <w:tcW w:w="178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Народность</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В том числе</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Русские</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казаки, поморы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Татары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proofErr w:type="spellStart"/>
            <w:r w:rsidRPr="005523C8">
              <w:t>кряшены</w:t>
            </w:r>
            <w:proofErr w:type="spellEnd"/>
            <w:r w:rsidRPr="005523C8">
              <w:t>, сибирские татары, мишари, астраханские татары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6</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Чеченцы</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чеченцы-</w:t>
            </w:r>
            <w:proofErr w:type="spellStart"/>
            <w:r w:rsidRPr="005523C8">
              <w:t>аккинцы</w:t>
            </w:r>
            <w:proofErr w:type="spellEnd"/>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7</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Армяне</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proofErr w:type="spellStart"/>
            <w:r w:rsidRPr="005523C8">
              <w:t>черкесогаи</w:t>
            </w:r>
            <w:proofErr w:type="spellEnd"/>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lastRenderedPageBreak/>
              <w:t>8</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Аварцы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xml:space="preserve">андийцы, </w:t>
            </w:r>
            <w:proofErr w:type="spellStart"/>
            <w:r w:rsidRPr="005523C8">
              <w:t>дидойцы</w:t>
            </w:r>
            <w:proofErr w:type="spellEnd"/>
            <w:r w:rsidRPr="005523C8">
              <w:t xml:space="preserve"> (</w:t>
            </w:r>
            <w:proofErr w:type="spellStart"/>
            <w:r w:rsidRPr="005523C8">
              <w:t>цезы</w:t>
            </w:r>
            <w:proofErr w:type="spellEnd"/>
            <w:r w:rsidRPr="005523C8">
              <w:t>) и другие андо-цезские народности[6] и арчинцы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9</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Мордва</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мордва-мокша, мордва-эрзя</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12</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Даргинцы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proofErr w:type="spellStart"/>
            <w:r w:rsidRPr="005523C8">
              <w:t>кайтагцы</w:t>
            </w:r>
            <w:proofErr w:type="spellEnd"/>
            <w:r w:rsidRPr="005523C8">
              <w:t xml:space="preserve">, </w:t>
            </w:r>
            <w:proofErr w:type="spellStart"/>
            <w:r w:rsidRPr="005523C8">
              <w:t>кубачинцы</w:t>
            </w:r>
            <w:proofErr w:type="spellEnd"/>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14</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Марийцы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горные марийцы, лугово-восточные марийцы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15</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Осетины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proofErr w:type="spellStart"/>
            <w:r w:rsidRPr="005523C8">
              <w:t>дигорон</w:t>
            </w:r>
            <w:proofErr w:type="spellEnd"/>
            <w:r w:rsidRPr="005523C8">
              <w:t xml:space="preserve"> (</w:t>
            </w:r>
            <w:proofErr w:type="spellStart"/>
            <w:r w:rsidRPr="005523C8">
              <w:t>дигорцы</w:t>
            </w:r>
            <w:proofErr w:type="spellEnd"/>
            <w:r w:rsidRPr="005523C8">
              <w:t xml:space="preserve">), </w:t>
            </w:r>
            <w:proofErr w:type="spellStart"/>
            <w:r w:rsidRPr="005523C8">
              <w:t>ирон</w:t>
            </w:r>
            <w:proofErr w:type="spellEnd"/>
            <w:r w:rsidRPr="005523C8">
              <w:t xml:space="preserve"> (</w:t>
            </w:r>
            <w:proofErr w:type="spellStart"/>
            <w:r w:rsidRPr="005523C8">
              <w:t>иронцы</w:t>
            </w:r>
            <w:proofErr w:type="spellEnd"/>
            <w:r w:rsidRPr="005523C8">
              <w:t>)</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23</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Немцы</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меннониты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25</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Тувинцы</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proofErr w:type="spellStart"/>
            <w:r w:rsidRPr="005523C8">
              <w:t>тоджинцы</w:t>
            </w:r>
            <w:proofErr w:type="spellEnd"/>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26</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Коми</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коми-</w:t>
            </w:r>
            <w:proofErr w:type="spellStart"/>
            <w:r w:rsidRPr="005523C8">
              <w:t>ижемцы</w:t>
            </w:r>
            <w:proofErr w:type="spellEnd"/>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32</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Грузины</w:t>
            </w:r>
          </w:p>
        </w:tc>
        <w:tc>
          <w:tcPr>
            <w:tcW w:w="715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 xml:space="preserve">аджарцы, </w:t>
            </w:r>
            <w:proofErr w:type="spellStart"/>
            <w:r w:rsidRPr="005523C8">
              <w:t>ингилойцы</w:t>
            </w:r>
            <w:proofErr w:type="spellEnd"/>
            <w:r w:rsidRPr="005523C8">
              <w:t>, лазы, мегрелы, сваны</w:t>
            </w:r>
          </w:p>
        </w:tc>
      </w:tr>
      <w:tr w:rsidR="005523C8" w:rsidRPr="005523C8" w:rsidTr="005523C8">
        <w:trPr>
          <w:trHeight w:val="285"/>
        </w:trPr>
        <w:tc>
          <w:tcPr>
            <w:tcW w:w="24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bottom"/>
            <w:hideMark/>
          </w:tcPr>
          <w:p w:rsidR="005523C8" w:rsidRPr="005523C8" w:rsidRDefault="005523C8" w:rsidP="005523C8">
            <w:r w:rsidRPr="005523C8">
              <w:t>40</w:t>
            </w:r>
          </w:p>
        </w:tc>
        <w:tc>
          <w:tcPr>
            <w:tcW w:w="178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r w:rsidRPr="005523C8">
              <w:t>Ногайцы</w:t>
            </w:r>
          </w:p>
        </w:tc>
        <w:tc>
          <w:tcPr>
            <w:tcW w:w="7155" w:type="dxa"/>
            <w:tcBorders>
              <w:top w:val="outset" w:sz="6" w:space="0" w:color="auto"/>
              <w:left w:val="outset" w:sz="6" w:space="0" w:color="auto"/>
              <w:bottom w:val="outset" w:sz="6" w:space="0" w:color="auto"/>
              <w:right w:val="outset" w:sz="6" w:space="0" w:color="auto"/>
            </w:tcBorders>
            <w:noWrap/>
            <w:tcMar>
              <w:top w:w="30" w:type="dxa"/>
              <w:left w:w="45" w:type="dxa"/>
              <w:bottom w:w="30" w:type="dxa"/>
              <w:right w:w="45" w:type="dxa"/>
            </w:tcMar>
            <w:vAlign w:val="bottom"/>
            <w:hideMark/>
          </w:tcPr>
          <w:p w:rsidR="005523C8" w:rsidRPr="005523C8" w:rsidRDefault="005523C8" w:rsidP="005523C8">
            <w:proofErr w:type="spellStart"/>
            <w:r w:rsidRPr="005523C8">
              <w:t>карагаши</w:t>
            </w:r>
            <w:proofErr w:type="spellEnd"/>
          </w:p>
        </w:tc>
      </w:tr>
    </w:tbl>
    <w:p w:rsidR="00252099" w:rsidRDefault="00252099"/>
    <w:sectPr w:rsidR="00252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C8"/>
    <w:rsid w:val="00252099"/>
    <w:rsid w:val="005523C8"/>
    <w:rsid w:val="00B1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F70BB-2EAC-4A98-9910-1F150CB9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2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28314">
      <w:bodyDiv w:val="1"/>
      <w:marLeft w:val="0"/>
      <w:marRight w:val="0"/>
      <w:marTop w:val="0"/>
      <w:marBottom w:val="0"/>
      <w:divBdr>
        <w:top w:val="none" w:sz="0" w:space="0" w:color="auto"/>
        <w:left w:val="none" w:sz="0" w:space="0" w:color="auto"/>
        <w:bottom w:val="none" w:sz="0" w:space="0" w:color="auto"/>
        <w:right w:val="none" w:sz="0" w:space="0" w:color="auto"/>
      </w:divBdr>
      <w:divsChild>
        <w:div w:id="121656725">
          <w:marLeft w:val="0"/>
          <w:marRight w:val="0"/>
          <w:marTop w:val="0"/>
          <w:marBottom w:val="0"/>
          <w:divBdr>
            <w:top w:val="none" w:sz="0" w:space="0" w:color="auto"/>
            <w:left w:val="none" w:sz="0" w:space="0" w:color="auto"/>
            <w:bottom w:val="none" w:sz="0" w:space="0" w:color="auto"/>
            <w:right w:val="none" w:sz="0" w:space="0" w:color="auto"/>
          </w:divBdr>
        </w:div>
        <w:div w:id="1400834344">
          <w:marLeft w:val="0"/>
          <w:marRight w:val="0"/>
          <w:marTop w:val="0"/>
          <w:marBottom w:val="0"/>
          <w:divBdr>
            <w:top w:val="none" w:sz="0" w:space="0" w:color="auto"/>
            <w:left w:val="none" w:sz="0" w:space="0" w:color="auto"/>
            <w:bottom w:val="none" w:sz="0" w:space="0" w:color="auto"/>
            <w:right w:val="none" w:sz="0" w:space="0" w:color="auto"/>
          </w:divBdr>
        </w:div>
        <w:div w:id="1377854864">
          <w:marLeft w:val="0"/>
          <w:marRight w:val="0"/>
          <w:marTop w:val="0"/>
          <w:marBottom w:val="0"/>
          <w:divBdr>
            <w:top w:val="none" w:sz="0" w:space="0" w:color="auto"/>
            <w:left w:val="none" w:sz="0" w:space="0" w:color="auto"/>
            <w:bottom w:val="none" w:sz="0" w:space="0" w:color="auto"/>
            <w:right w:val="none" w:sz="0" w:space="0" w:color="auto"/>
          </w:divBdr>
        </w:div>
        <w:div w:id="1814525308">
          <w:marLeft w:val="0"/>
          <w:marRight w:val="0"/>
          <w:marTop w:val="0"/>
          <w:marBottom w:val="0"/>
          <w:divBdr>
            <w:top w:val="none" w:sz="0" w:space="0" w:color="auto"/>
            <w:left w:val="none" w:sz="0" w:space="0" w:color="auto"/>
            <w:bottom w:val="none" w:sz="0" w:space="0" w:color="auto"/>
            <w:right w:val="none" w:sz="0" w:space="0" w:color="auto"/>
          </w:divBdr>
        </w:div>
        <w:div w:id="838276802">
          <w:marLeft w:val="0"/>
          <w:marRight w:val="0"/>
          <w:marTop w:val="0"/>
          <w:marBottom w:val="0"/>
          <w:divBdr>
            <w:top w:val="none" w:sz="0" w:space="0" w:color="auto"/>
            <w:left w:val="none" w:sz="0" w:space="0" w:color="auto"/>
            <w:bottom w:val="none" w:sz="0" w:space="0" w:color="auto"/>
            <w:right w:val="none" w:sz="0" w:space="0" w:color="auto"/>
          </w:divBdr>
        </w:div>
        <w:div w:id="574970535">
          <w:marLeft w:val="0"/>
          <w:marRight w:val="0"/>
          <w:marTop w:val="0"/>
          <w:marBottom w:val="0"/>
          <w:divBdr>
            <w:top w:val="none" w:sz="0" w:space="0" w:color="auto"/>
            <w:left w:val="none" w:sz="0" w:space="0" w:color="auto"/>
            <w:bottom w:val="none" w:sz="0" w:space="0" w:color="auto"/>
            <w:right w:val="none" w:sz="0" w:space="0" w:color="auto"/>
          </w:divBdr>
        </w:div>
        <w:div w:id="1367751364">
          <w:marLeft w:val="0"/>
          <w:marRight w:val="0"/>
          <w:marTop w:val="0"/>
          <w:marBottom w:val="0"/>
          <w:divBdr>
            <w:top w:val="none" w:sz="0" w:space="0" w:color="auto"/>
            <w:left w:val="none" w:sz="0" w:space="0" w:color="auto"/>
            <w:bottom w:val="none" w:sz="0" w:space="0" w:color="auto"/>
            <w:right w:val="none" w:sz="0" w:space="0" w:color="auto"/>
          </w:divBdr>
        </w:div>
        <w:div w:id="46034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tdata.ru/nacionalnyj-sostav-oblastei-rossii" TargetMode="External"/><Relationship Id="rId5" Type="http://schemas.openxmlformats.org/officeDocument/2006/relationships/hyperlink" Target="http://www.statdata.ru/karta/russkie-na-karte-rossii"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864</Words>
  <Characters>4931</Characters>
  <Application>Microsoft Office Word</Application>
  <DocSecurity>0</DocSecurity>
  <Lines>41</Lines>
  <Paragraphs>11</Paragraphs>
  <ScaleCrop>false</ScaleCrop>
  <Company>diakov.net</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2017-03-22T13:46:00Z</dcterms:created>
  <dcterms:modified xsi:type="dcterms:W3CDTF">2017-03-22T13:49:00Z</dcterms:modified>
</cp:coreProperties>
</file>