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DDE" w:rsidRPr="00196DDE" w:rsidRDefault="00196DDE" w:rsidP="00196DDE">
      <w:r w:rsidRPr="00196DDE">
        <w:t xml:space="preserve">Если рассматривать политическое устройство России, то она является демократической федеративной президентско-парламентской республикой, где глава государства обладает широкими полномочиями. Такой точки зрения придерживаются многие эксперты, в том числе и один из составителей нынешней Конституции В. Д. </w:t>
      </w:r>
      <w:proofErr w:type="spellStart"/>
      <w:r w:rsidRPr="00196DDE">
        <w:t>Зорькин</w:t>
      </w:r>
      <w:proofErr w:type="spellEnd"/>
      <w:r w:rsidRPr="00196DDE">
        <w:t>. По словам же высокопоставленных персон, прежде всего президентов Владимира Путина и Дмитрия Медведева, наша страна является президентской республикой.</w:t>
      </w:r>
      <w:r>
        <w:t xml:space="preserve"> </w:t>
      </w:r>
      <w:r w:rsidRPr="00196DDE">
        <w:t>Форма правления</w:t>
      </w:r>
    </w:p>
    <w:p w:rsidR="00196DDE" w:rsidRPr="00196DDE" w:rsidRDefault="00196DDE" w:rsidP="00196DDE"/>
    <w:p w:rsidR="00196DDE" w:rsidRPr="00196DDE" w:rsidRDefault="00196DDE" w:rsidP="00196DDE">
      <w:r w:rsidRPr="00196DDE">
        <w:t>Конституционный строй</w:t>
      </w:r>
    </w:p>
    <w:p w:rsidR="00196DDE" w:rsidRPr="00196DDE" w:rsidRDefault="00196DDE" w:rsidP="00196DDE">
      <w:r w:rsidRPr="00196DDE">
        <w:t>Не меньшее значение, чем политическое устройство России, имеет её конституционный строй. Согласно Конституции, источником власти в РФ является народ данного государства. Он делегирует определенные полномочия властным органам.</w:t>
      </w:r>
    </w:p>
    <w:p w:rsidR="00196DDE" w:rsidRDefault="00196DDE" w:rsidP="00196DDE">
      <w:r w:rsidRPr="00196DDE">
        <w:t>Государственное и политическое устройство России образуют ее конституционный строй, который основывается на Конституции, утвержденной во время проведения референдума 12 декабря 1993 года.</w:t>
      </w:r>
    </w:p>
    <w:p w:rsidR="00196DDE" w:rsidRPr="00196DDE" w:rsidRDefault="00196DDE" w:rsidP="00196DDE">
      <w:r w:rsidRPr="00196DDE">
        <w:t>Социально-политическое устройство России также определяет Конституция. Согласно её статьям, РФ — социальное государство, которое гарантирует своим гражданам условия для достойной жизни и выражения своих свобод.</w:t>
      </w:r>
    </w:p>
    <w:p w:rsidR="00196DDE" w:rsidRPr="00196DDE" w:rsidRDefault="00196DDE" w:rsidP="00196DDE">
      <w:r w:rsidRPr="00196DDE">
        <w:t>В Конституции Россия также обозначена светским государством, в котором религия и государственная власть отделены друг от друга. Также декларируется равенство всех религий и религиозных объединений перед буквой закона.</w:t>
      </w:r>
    </w:p>
    <w:p w:rsidR="00196DDE" w:rsidRPr="00196DDE" w:rsidRDefault="00196DDE" w:rsidP="00196DDE">
      <w:r w:rsidRPr="00196DDE">
        <w:t>Также Конституция гарантирует свободу слова и мнений, отсутствие обязательной государственной идеологии и наличие плюрализма, то есть функционирование политических партий различной идеологической направленности.</w:t>
      </w:r>
    </w:p>
    <w:p w:rsidR="00196DDE" w:rsidRPr="00196DDE" w:rsidRDefault="00196DDE" w:rsidP="00196DDE">
      <w:r w:rsidRPr="00196DDE">
        <w:t>Данные положения Конституции полностью соответствуют общим международным правам и свободам человека.</w:t>
      </w:r>
    </w:p>
    <w:p w:rsidR="00196DDE" w:rsidRDefault="00196DDE" w:rsidP="00196DDE">
      <w:r w:rsidRPr="00196DDE">
        <w:t>Роль первого лица страны исполняет Президент России, который определяется по итогам всенародного голосования и управляет государством в течение 6 лет.</w:t>
      </w:r>
    </w:p>
    <w:p w:rsidR="00830D59" w:rsidRPr="00830D59" w:rsidRDefault="00830D59" w:rsidP="00830D59">
      <w:r w:rsidRPr="00830D59">
        <w:t>Президент Российской Федерации является главой государства. В соответствии с Конституцией и федеральными законами он определяет основные направления внутренней и внешней политики, является гарантом Конституции, прав и свобод человека и гражданина, принимает меры по охране суверенитета России, ее независимости и государственной целостности.</w:t>
      </w:r>
    </w:p>
    <w:p w:rsidR="00830D59" w:rsidRPr="00830D59" w:rsidRDefault="00830D59" w:rsidP="00830D59">
      <w:r w:rsidRPr="00830D59">
        <w:t>Президент обладает широкими полномочиями, вытекающими из его статуса как главы государства. Не входя напрямую непосредственно ни в одну из ветвей государственной власти, Президент обеспечивает их согласованное функционирование и взаимодействие.</w:t>
      </w:r>
    </w:p>
    <w:p w:rsidR="00830D59" w:rsidRPr="00830D59" w:rsidRDefault="00830D59" w:rsidP="00830D59"/>
    <w:p w:rsidR="00830D59" w:rsidRPr="00830D59" w:rsidRDefault="00830D59" w:rsidP="00830D59">
      <w:r w:rsidRPr="00830D59">
        <w:t>Президент назначает выборы в Государственную думу, распускает ее в случае и порядке, предусмотренных Конституцией, подписывает и обнародует федеральные законы, обладает правом отлагательного вето, т.е. может отклонить закон, что требует повторного его рассмотрения в палатах Федерального собрания. Президент вносит законопроекты в Государственную думу, наделен полномочиями обращаться в Конституционный суд с запросом о соответствии Конституции нормативным актов, подлежащих рассмотрению судом, с запросом о толковании Конституции; может вносить предложения о пересмотре Конституции и внесении в нее поправок.</w:t>
      </w:r>
    </w:p>
    <w:p w:rsidR="00830D59" w:rsidRPr="00830D59" w:rsidRDefault="00830D59" w:rsidP="00830D59"/>
    <w:p w:rsidR="00830D59" w:rsidRPr="00830D59" w:rsidRDefault="00830D59" w:rsidP="00830D59">
      <w:r w:rsidRPr="00830D59">
        <w:t>Как глава государства Президент обладает широкими полномочиями во внешнеполитической и военной областях. Он определяет основные направления внешней политики страны, ведет переговоры и подписывает международные договоры, ратификационные грамоты, принимает верительные и отзывные грамоты аккредитуемых представителей иностранных государств и международных организаций. Президент является Верховным Главнокомандующим Вооруженными Силами России, назначает и освобождает от занимаемых должностей высшее командование Вооруженных Сил, формирует и возглавляет Совет Безопасности – конституционный орган, осуществляющий подготовку решений Президента по вопросам обеспечения защищенности жизненно важных интересов личности, общества и государства от внутренних и внешних угроз. Он утверждает военную</w:t>
      </w:r>
      <w:r>
        <w:t xml:space="preserve"> доктрину Российской Федерации.</w:t>
      </w:r>
    </w:p>
    <w:p w:rsidR="00830D59" w:rsidRPr="00830D59" w:rsidRDefault="00830D59" w:rsidP="00830D59">
      <w:r w:rsidRPr="00830D59">
        <w:t>7 мая 2012 г. в должность Президента России вступил Владимир Владимирович Путин, избранный всенародным голосованием 4 марта 2012 г. В соответствии с принятой в 2008 г. поправкой к Конституции, с 2012 г. Президент избирается сроком на 6 лет.</w:t>
      </w:r>
    </w:p>
    <w:p w:rsidR="00830D59" w:rsidRDefault="00830D59" w:rsidP="00196DDE"/>
    <w:p w:rsidR="00196DDE" w:rsidRPr="00196DDE" w:rsidRDefault="00196DDE" w:rsidP="00196DDE">
      <w:r>
        <w:t>Законодательная, исполнительная, судебная власти</w:t>
      </w:r>
    </w:p>
    <w:p w:rsidR="00196DDE" w:rsidRPr="00196DDE" w:rsidRDefault="00196DDE" w:rsidP="00196DDE">
      <w:r w:rsidRPr="00196DDE">
        <w:t>Представителем законодательной власти является Федеральное собрание. Оно является обычным парламентом, в составе которого имеются две палаты:</w:t>
      </w:r>
    </w:p>
    <w:p w:rsidR="00196DDE" w:rsidRDefault="00196DDE" w:rsidP="00196DDE">
      <w:pPr>
        <w:numPr>
          <w:ilvl w:val="0"/>
          <w:numId w:val="1"/>
        </w:numPr>
      </w:pPr>
      <w:r w:rsidRPr="00196DDE">
        <w:t>Верхняя — в лице Совета Федерации;</w:t>
      </w:r>
    </w:p>
    <w:p w:rsidR="008B7FE7" w:rsidRDefault="008B7FE7" w:rsidP="008B7FE7">
      <w:pPr>
        <w:ind w:left="720"/>
      </w:pPr>
      <w:r>
        <w:t>Совет Федерации – это верхняя палата парламента. Данный орган обладает обширными полномочиями, которые оговорены в 102-й статье Конституции. Среди них — утверждение распоряжения президента об объявлении чрезвычайного положения, утверждение границ субъектов Федерации в пределах России, объявление выборов президента и т. д. Но основной функцией данной структуры является представительство регионов в законодательной власти.</w:t>
      </w:r>
    </w:p>
    <w:p w:rsidR="00830D59" w:rsidRDefault="00830D59" w:rsidP="00830D59">
      <w:pPr>
        <w:ind w:left="720"/>
      </w:pPr>
      <w:r>
        <w:t>1. Утверждение изменения границ между субъектами Российской Федерации;</w:t>
      </w:r>
    </w:p>
    <w:p w:rsidR="00830D59" w:rsidRDefault="00830D59" w:rsidP="00830D59">
      <w:pPr>
        <w:ind w:left="720"/>
      </w:pPr>
      <w:r>
        <w:t>2. Утверждение указа Президента Российской Федерации о введении чрезвычайного положения;</w:t>
      </w:r>
    </w:p>
    <w:p w:rsidR="00830D59" w:rsidRDefault="00830D59" w:rsidP="00830D59">
      <w:pPr>
        <w:ind w:left="720"/>
      </w:pPr>
      <w:r>
        <w:t>3. Решение вопроса о возможности использования Вооруженных Сил Российской Федерации за пределами территории Российской Федерации;</w:t>
      </w:r>
    </w:p>
    <w:p w:rsidR="00830D59" w:rsidRDefault="00830D59" w:rsidP="00830D59">
      <w:pPr>
        <w:ind w:left="720"/>
      </w:pPr>
      <w:r>
        <w:t>4. Назначение выборов Президента Российской Федерации;</w:t>
      </w:r>
    </w:p>
    <w:p w:rsidR="00830D59" w:rsidRDefault="00830D59" w:rsidP="00830D59">
      <w:pPr>
        <w:ind w:left="720"/>
      </w:pPr>
      <w:r>
        <w:t>5. Отрешение Президента Российской Федерации от должности в порядке импичмента после выдвижения соответствующего обвинения Государственной думой (для принятия решения необходимо большинство в две трети состава палаты);</w:t>
      </w:r>
    </w:p>
    <w:p w:rsidR="00830D59" w:rsidRDefault="00830D59" w:rsidP="00830D59">
      <w:pPr>
        <w:ind w:left="720"/>
      </w:pPr>
      <w:r>
        <w:t>6. Назначение на должность по представлению президента судей Конституционного Суда Российской Федерации, Верховного Суда Российской Федерации;</w:t>
      </w:r>
    </w:p>
    <w:p w:rsidR="00830D59" w:rsidRDefault="00830D59" w:rsidP="00830D59">
      <w:pPr>
        <w:ind w:left="720"/>
      </w:pPr>
      <w:r>
        <w:t>7. Назначение на должность и освобождение от должности Генерального прокурора Российской Федерации и его заместителей (также осуществляется по представлению президента);</w:t>
      </w:r>
    </w:p>
    <w:p w:rsidR="00830D59" w:rsidRDefault="00830D59" w:rsidP="006A075F">
      <w:pPr>
        <w:ind w:left="720"/>
      </w:pPr>
      <w:r>
        <w:t xml:space="preserve">8. Назначение на должность и освобождение от должности заместителя Председателя Счётной палаты РФ </w:t>
      </w:r>
      <w:r w:rsidR="006A075F">
        <w:t>и половины состава её аудиторов.</w:t>
      </w:r>
    </w:p>
    <w:p w:rsidR="00830D59" w:rsidRDefault="00830D59" w:rsidP="006A075F">
      <w:pPr>
        <w:ind w:left="720"/>
      </w:pPr>
      <w:r>
        <w:lastRenderedPageBreak/>
        <w:t>По вопросам, отнесенным к его ведению Конституцией Российской Федерации, Совет Федерации принимает постановления, которые принимаются большинством голосов от общего числа членов Совета Федерации, если иной порядок принятия решений не предусмотрен Конституци</w:t>
      </w:r>
      <w:r w:rsidR="006A075F">
        <w:t>ей Российской Федерации.</w:t>
      </w:r>
    </w:p>
    <w:p w:rsidR="00830D59" w:rsidRDefault="00830D59" w:rsidP="006A075F">
      <w:pPr>
        <w:ind w:left="720"/>
      </w:pPr>
      <w:r>
        <w:t>В области законотворчества Совет Федерации занимает по отношению к Государственной думе подчинённую роль. Любые законы сначала вносятся в Государственную думу, и лишь после одобрения нижней палатой поступают на рассмотрение Совета</w:t>
      </w:r>
      <w:r w:rsidR="006A075F">
        <w:t xml:space="preserve"> Федерации.</w:t>
      </w:r>
    </w:p>
    <w:p w:rsidR="00830D59" w:rsidRDefault="00830D59" w:rsidP="006A075F">
      <w:pPr>
        <w:ind w:left="720"/>
      </w:pPr>
      <w:r>
        <w:t>Как весь Совет Федерации в целом, так и его отдельные члены обладают правом законодательной инициативы, однако законы о поправках в конституцию могут быть внесены либо Советом Федерации как коллегиальным органом, либо группой численностью не менее одной пятой от к</w:t>
      </w:r>
      <w:r w:rsidR="006A075F">
        <w:t>онституционного состава палаты.</w:t>
      </w:r>
    </w:p>
    <w:p w:rsidR="006A075F" w:rsidRDefault="00830D59" w:rsidP="006A075F">
      <w:pPr>
        <w:ind w:left="720"/>
      </w:pPr>
      <w:r>
        <w:t>При рассмотрении принятых Государственной думой законов, Совет Федерации не имеет права внесения поправок, а может либо одобрить, либо отклонить закон в целом.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 Для принятия федеральных конституционных законов необходимо одобрение трёх четвертей голосов Совета Федерации, в случае отклонения Советом Федерации проекта федерального конституционного закона, вето не может быть пр</w:t>
      </w:r>
      <w:r w:rsidR="006A075F">
        <w:t>еодолено Государственной думой.</w:t>
      </w:r>
    </w:p>
    <w:p w:rsidR="008B7FE7" w:rsidRDefault="00830D59" w:rsidP="00830D59">
      <w:pPr>
        <w:ind w:left="720"/>
      </w:pPr>
      <w:r>
        <w:t>Член Совета Федерации лично осуществляет своё право на голосование.</w:t>
      </w:r>
    </w:p>
    <w:p w:rsidR="008B7FE7" w:rsidRPr="00196DDE" w:rsidRDefault="008B7FE7" w:rsidP="008B7FE7">
      <w:pPr>
        <w:ind w:left="720"/>
      </w:pPr>
      <w:r>
        <w:t>Общая численность членов Совета Федерации, или, как их ещё называют, сенаторов, составляет 170 человек. Они формируются путем делегирования двух представителей от каждого субъекта Федерации: одного — от законодательного органа, а другого — от административного. Кроме того, президент также вправе назначать сенаторов, но не более 10 % от общей их численности. За основу берется представительство не по партийному, а по территориальному принципу.</w:t>
      </w:r>
    </w:p>
    <w:p w:rsidR="00196DDE" w:rsidRDefault="00196DDE" w:rsidP="00196DDE">
      <w:pPr>
        <w:numPr>
          <w:ilvl w:val="0"/>
          <w:numId w:val="1"/>
        </w:numPr>
      </w:pPr>
      <w:r w:rsidRPr="00196DDE">
        <w:t>Нижняя — в лице Государственной думы.</w:t>
      </w:r>
    </w:p>
    <w:p w:rsidR="008B7FE7" w:rsidRDefault="008B7FE7" w:rsidP="008B7FE7">
      <w:pPr>
        <w:ind w:left="720"/>
      </w:pPr>
      <w:r w:rsidRPr="008B7FE7">
        <w:t>Государственная дума – нижняя палата парламента. Именно на неё возложена основная задача по принятию законов Российской Федерации. В отличие от Совета Федерации она формируется по политическому признаку. Данный орган состоит из 450 депутатов, которые избираются методом прямого голосования граждан по смешанному принципу раз в пять лет. Смешанный принцип предполагает избрание одной половины депутатов по мажоритарной системе (выдвижение конкретного депутата в избирательном округе), а другой половины – пропорциональным способом (по спискам партий).</w:t>
      </w:r>
    </w:p>
    <w:p w:rsidR="00830D59" w:rsidRDefault="00830D59" w:rsidP="00830D59">
      <w:pPr>
        <w:ind w:left="720"/>
      </w:pPr>
      <w:r>
        <w:t xml:space="preserve">Если Совет Федерации фактически является верхней палатой парламента, то Государственную Думу следует рассматривать как его нижнюю палату. Само название «Государственная Дума» современная Россия унаследовала от законосовещательного представительного органа, действовавшего в стране в 1906-1917 гг. Формируется она </w:t>
      </w:r>
      <w:r>
        <w:lastRenderedPageBreak/>
        <w:t>посредством общенациональных прямых выборов и представляет</w:t>
      </w:r>
      <w:r>
        <w:t xml:space="preserve"> население всей страны в целом.</w:t>
      </w:r>
    </w:p>
    <w:p w:rsidR="00830D59" w:rsidRDefault="00830D59" w:rsidP="00830D59">
      <w:pPr>
        <w:ind w:left="720"/>
      </w:pPr>
      <w:r w:rsidRPr="006A075F">
        <w:rPr>
          <w:b/>
        </w:rPr>
        <w:t>Государственная Дума</w:t>
      </w:r>
      <w:r>
        <w:t xml:space="preserve"> избирается сроком </w:t>
      </w:r>
      <w:r w:rsidR="006A075F">
        <w:t>на пять лет</w:t>
      </w:r>
      <w:r>
        <w:t>. Быть избранным в нее может каждый российский гражданин, достигший 21 года и имеющ</w:t>
      </w:r>
      <w:r>
        <w:t>ий право участвовать в выборах.</w:t>
      </w:r>
    </w:p>
    <w:p w:rsidR="00830D59" w:rsidRDefault="00830D59" w:rsidP="00830D59">
      <w:pPr>
        <w:ind w:left="720"/>
      </w:pPr>
      <w:r>
        <w:t>Основная функция Государственной Думы – законотворчество. Прежде чем быть вынесенными на заседания, законопроекты готовятся и прорабатываются в постоянно действующих комитетах, специализирующихся на тех или ины</w:t>
      </w:r>
      <w:r>
        <w:t>х сферах государственной жизни.</w:t>
      </w:r>
    </w:p>
    <w:p w:rsidR="00830D59" w:rsidRDefault="00830D59" w:rsidP="00830D59">
      <w:pPr>
        <w:ind w:left="720"/>
      </w:pPr>
      <w:r>
        <w:t>К исключительному ведению Государственной Думы относятся дача согласия Президенту на назначение Председателя Правительства, решение вопроса о доверии правительству, назначение и освобождение от должности ряда высших государственных чиновников, объявление амнистии, выдвижение обвинений против Президента для его импичмента. Государственная Дума утв</w:t>
      </w:r>
      <w:r>
        <w:t>ерждает государственный бюджет.</w:t>
      </w:r>
    </w:p>
    <w:p w:rsidR="00830D59" w:rsidRDefault="00830D59" w:rsidP="00830D59">
      <w:pPr>
        <w:ind w:left="720"/>
      </w:pPr>
      <w:r>
        <w:t>Государственная Дума может быть распущена Президентом в случае троекратного отклонения представленных ей кандидатур Председателя Правительства или повторного выражения в течение трех месяцев вотума недоверия Правительству. Эта президентская прерогатива обставлена, однако, рядом ограничений. Распустив палату, глава государства должен назначить дату выборов так, чтобы вновь избранная Дума собралась не позднее чем через четыре месяца с момента роспуска.</w:t>
      </w:r>
    </w:p>
    <w:p w:rsidR="006A075F" w:rsidRPr="006A075F" w:rsidRDefault="006A075F" w:rsidP="006A075F">
      <w:pPr>
        <w:ind w:left="720"/>
      </w:pPr>
      <w:r w:rsidRPr="006A075F">
        <w:t>В </w:t>
      </w:r>
      <w:hyperlink r:id="rId5" w:tooltip="Российская империя" w:history="1">
        <w:r w:rsidRPr="006A075F">
          <w:rPr>
            <w:rStyle w:val="a3"/>
            <w:color w:val="auto"/>
            <w:u w:val="none"/>
          </w:rPr>
          <w:t>Российской империи</w:t>
        </w:r>
      </w:hyperlink>
      <w:r w:rsidRPr="006A075F">
        <w:t> функции высшего законодательного органа были возложены на </w:t>
      </w:r>
      <w:hyperlink r:id="rId6" w:tooltip="Государственная дума Российской империи" w:history="1">
        <w:r w:rsidRPr="006A075F">
          <w:rPr>
            <w:rStyle w:val="a3"/>
            <w:color w:val="auto"/>
            <w:u w:val="none"/>
          </w:rPr>
          <w:t>Государственную думу</w:t>
        </w:r>
      </w:hyperlink>
      <w:r w:rsidRPr="006A075F">
        <w:t>, существовавшую в 1905—1917 годах, которая была упразднена после </w:t>
      </w:r>
      <w:hyperlink r:id="rId7" w:tooltip="Февральская революция" w:history="1">
        <w:r w:rsidRPr="006A075F">
          <w:rPr>
            <w:rStyle w:val="a3"/>
            <w:color w:val="auto"/>
            <w:u w:val="none"/>
          </w:rPr>
          <w:t>Февральской революции</w:t>
        </w:r>
      </w:hyperlink>
      <w:r w:rsidRPr="006A075F">
        <w:t>.</w:t>
      </w:r>
    </w:p>
    <w:p w:rsidR="006A075F" w:rsidRPr="006A075F" w:rsidRDefault="006A075F" w:rsidP="006A075F">
      <w:pPr>
        <w:ind w:left="720"/>
      </w:pPr>
      <w:r w:rsidRPr="006A075F">
        <w:t>В </w:t>
      </w:r>
      <w:hyperlink r:id="rId8" w:tooltip="Российская Советская Федеративная Социалистическая Республика" w:history="1">
        <w:r w:rsidRPr="006A075F">
          <w:rPr>
            <w:rStyle w:val="a3"/>
            <w:color w:val="auto"/>
            <w:u w:val="none"/>
          </w:rPr>
          <w:t>Советской России</w:t>
        </w:r>
      </w:hyperlink>
      <w:r w:rsidRPr="006A075F">
        <w:t> функции высшего законодательного органа были возложены на </w:t>
      </w:r>
      <w:hyperlink r:id="rId9" w:tooltip="Верховный Совет РСФСР" w:history="1">
        <w:r w:rsidRPr="006A075F">
          <w:rPr>
            <w:rStyle w:val="a3"/>
            <w:color w:val="auto"/>
            <w:u w:val="none"/>
          </w:rPr>
          <w:t>Верховный Совет РСФСР</w:t>
        </w:r>
      </w:hyperlink>
      <w:r w:rsidRPr="006A075F">
        <w:t> (а в 1989—1993 годах — и на </w:t>
      </w:r>
      <w:hyperlink r:id="rId10" w:tooltip="Съезд народных депутатов России" w:history="1">
        <w:r w:rsidRPr="006A075F">
          <w:rPr>
            <w:rStyle w:val="a3"/>
            <w:color w:val="auto"/>
            <w:u w:val="none"/>
          </w:rPr>
          <w:t>Съезд народных депутатов</w:t>
        </w:r>
      </w:hyperlink>
      <w:r w:rsidRPr="006A075F">
        <w:t>), существовавший в 1938—1993 годах, который был упразднён после </w:t>
      </w:r>
      <w:hyperlink r:id="rId11" w:tooltip="События сентября — октября 1993 года в Москве" w:history="1">
        <w:r w:rsidRPr="006A075F">
          <w:rPr>
            <w:rStyle w:val="a3"/>
            <w:color w:val="auto"/>
            <w:u w:val="none"/>
          </w:rPr>
          <w:t>силового разгона</w:t>
        </w:r>
      </w:hyperlink>
      <w:r w:rsidRPr="006A075F">
        <w:t> президентом.</w:t>
      </w:r>
    </w:p>
    <w:p w:rsidR="006A075F" w:rsidRPr="006A075F" w:rsidRDefault="006A075F" w:rsidP="006A075F">
      <w:pPr>
        <w:ind w:left="720"/>
      </w:pPr>
      <w:r w:rsidRPr="006A075F">
        <w:t>В 1993 году </w:t>
      </w:r>
      <w:hyperlink r:id="rId12" w:tooltip="s:Указ Президента РФ от 21.09.1993 № 1400" w:history="1">
        <w:r w:rsidRPr="006A075F">
          <w:rPr>
            <w:rStyle w:val="a3"/>
            <w:color w:val="auto"/>
            <w:u w:val="none"/>
          </w:rPr>
          <w:t>Указом Президента Российской Федерации</w:t>
        </w:r>
      </w:hyperlink>
      <w:r w:rsidRPr="006A075F">
        <w:t> </w:t>
      </w:r>
      <w:hyperlink r:id="rId13" w:tooltip="Ельцин, Борис Николаевич" w:history="1">
        <w:r w:rsidRPr="006A075F">
          <w:rPr>
            <w:rStyle w:val="a3"/>
            <w:color w:val="auto"/>
            <w:u w:val="none"/>
          </w:rPr>
          <w:t>Б. Н. Ельцина</w:t>
        </w:r>
      </w:hyperlink>
      <w:r w:rsidRPr="006A075F">
        <w:t> «О поэтапной конституционной реформе в Российской Федерации» была учреждена Государственная дума Российской Федерации, которая расположилась в бывшем здании </w:t>
      </w:r>
      <w:hyperlink r:id="rId14" w:tooltip="Госплан СССР" w:history="1">
        <w:r w:rsidRPr="006A075F">
          <w:rPr>
            <w:rStyle w:val="a3"/>
            <w:color w:val="auto"/>
            <w:u w:val="none"/>
          </w:rPr>
          <w:t>Госплана СССР</w:t>
        </w:r>
      </w:hyperlink>
      <w:r w:rsidRPr="006A075F">
        <w:t> в Москве, </w:t>
      </w:r>
      <w:hyperlink r:id="rId15" w:tooltip="Охотный Ряд" w:history="1">
        <w:r w:rsidRPr="006A075F">
          <w:rPr>
            <w:rStyle w:val="a3"/>
            <w:color w:val="auto"/>
            <w:u w:val="none"/>
          </w:rPr>
          <w:t>Охотный Ряд</w:t>
        </w:r>
      </w:hyperlink>
      <w:r w:rsidRPr="006A075F">
        <w:t>, дом 1., </w:t>
      </w:r>
      <w:hyperlink r:id="rId16" w:tooltip="Выборы в Государственную думу (1993)" w:history="1">
        <w:r w:rsidRPr="006A075F">
          <w:rPr>
            <w:rStyle w:val="a3"/>
            <w:color w:val="auto"/>
            <w:u w:val="none"/>
          </w:rPr>
          <w:t>первые выборы 1-го созыва</w:t>
        </w:r>
      </w:hyperlink>
      <w:r w:rsidRPr="006A075F">
        <w:t> которой состоялись 12 декабря 1993 года.</w:t>
      </w:r>
    </w:p>
    <w:p w:rsidR="006A075F" w:rsidRPr="006A075F" w:rsidRDefault="006A075F" w:rsidP="006A075F">
      <w:pPr>
        <w:ind w:left="720"/>
      </w:pPr>
      <w:r w:rsidRPr="006A075F">
        <w:t>Государственная дума состоит из 450 </w:t>
      </w:r>
      <w:hyperlink r:id="rId17" w:tooltip="Депутат" w:history="1">
        <w:proofErr w:type="gramStart"/>
        <w:r w:rsidRPr="006A075F">
          <w:rPr>
            <w:rStyle w:val="a3"/>
            <w:color w:val="auto"/>
            <w:u w:val="none"/>
          </w:rPr>
          <w:t>депутатов</w:t>
        </w:r>
      </w:hyperlink>
      <w:hyperlink r:id="rId18" w:anchor="cite_note-5" w:history="1">
        <w:r w:rsidRPr="006A075F">
          <w:rPr>
            <w:rStyle w:val="a3"/>
            <w:color w:val="auto"/>
            <w:u w:val="none"/>
            <w:vertAlign w:val="superscript"/>
          </w:rPr>
          <w:t>[</w:t>
        </w:r>
        <w:proofErr w:type="gramEnd"/>
        <w:r w:rsidRPr="006A075F">
          <w:rPr>
            <w:rStyle w:val="a3"/>
            <w:color w:val="auto"/>
            <w:u w:val="none"/>
            <w:vertAlign w:val="superscript"/>
          </w:rPr>
          <w:t>К 2]</w:t>
        </w:r>
      </w:hyperlink>
      <w:r w:rsidRPr="006A075F">
        <w:t>, ровно половина из которых избирается напрямую и в один тур по результатам голосования в одномандатных округах. Вторая половина формируется политическими партиями России, преодолевшими 5-процентный барьер по результатам голосования за списки партий. Именно такая схема действовала на выборах в российский парламент в 1993—2003 годах и действует снова с 2016 года. В 2007 и 2011 годах все 450 депутатов Госдумы определялись по результатам голосования за партийные списки, а проходной барьер равнялся 7 %. Но на выборах 2011 года партии, набравшие менее 7 %, но более 6 %, а также менее 6, но более 5 получили бы по 2 и 1 мандату, соответственно (но по результатам выборов таких партий не было). Депутатом Государственной думы может быть избран </w:t>
      </w:r>
      <w:hyperlink r:id="rId19" w:tooltip="Гражданин Российской Федерации" w:history="1">
        <w:r w:rsidRPr="006A075F">
          <w:rPr>
            <w:rStyle w:val="a3"/>
            <w:color w:val="auto"/>
            <w:u w:val="none"/>
          </w:rPr>
          <w:t>гражданин Российской Федерации</w:t>
        </w:r>
      </w:hyperlink>
      <w:r w:rsidRPr="006A075F">
        <w:t>, достигший 21 года и имеющий право участвовать в </w:t>
      </w:r>
      <w:hyperlink r:id="rId20" w:tooltip="Выборы в Государственную думу" w:history="1">
        <w:r w:rsidRPr="006A075F">
          <w:rPr>
            <w:rStyle w:val="a3"/>
            <w:color w:val="auto"/>
            <w:u w:val="none"/>
          </w:rPr>
          <w:t>выборах</w:t>
        </w:r>
      </w:hyperlink>
      <w:r w:rsidRPr="006A075F">
        <w:t> (причём одно и то же лицо не может быть одновременно депутатом Государственной думы и членом </w:t>
      </w:r>
      <w:hyperlink r:id="rId21" w:tooltip="Совет Федерации" w:history="1">
        <w:r w:rsidRPr="006A075F">
          <w:rPr>
            <w:rStyle w:val="a3"/>
            <w:color w:val="auto"/>
            <w:u w:val="none"/>
          </w:rPr>
          <w:t>Совета Федерации</w:t>
        </w:r>
      </w:hyperlink>
      <w:r w:rsidRPr="006A075F">
        <w:t>)</w:t>
      </w:r>
      <w:hyperlink r:id="rId22" w:anchor="cite_note-6" w:history="1">
        <w:r w:rsidRPr="006A075F">
          <w:rPr>
            <w:rStyle w:val="a3"/>
            <w:color w:val="auto"/>
            <w:u w:val="none"/>
            <w:vertAlign w:val="superscript"/>
          </w:rPr>
          <w:t>[К 3]</w:t>
        </w:r>
      </w:hyperlink>
      <w:r w:rsidRPr="006A075F">
        <w:t xml:space="preserve">. Депутатом Государственной думы первого созыва мог одновременно являться </w:t>
      </w:r>
      <w:r w:rsidRPr="006A075F">
        <w:lastRenderedPageBreak/>
        <w:t>член </w:t>
      </w:r>
      <w:hyperlink r:id="rId23" w:tooltip="Правительство Российской Федерации" w:history="1">
        <w:r w:rsidRPr="006A075F">
          <w:rPr>
            <w:rStyle w:val="a3"/>
            <w:color w:val="auto"/>
            <w:u w:val="none"/>
          </w:rPr>
          <w:t>Правительства Российской Федерации</w:t>
        </w:r>
      </w:hyperlink>
      <w:r w:rsidRPr="006A075F">
        <w:t> (согласно переходным положениям Конституции Российской Федерации).</w:t>
      </w:r>
    </w:p>
    <w:p w:rsidR="006A075F" w:rsidRPr="006A075F" w:rsidRDefault="006A075F" w:rsidP="006A075F">
      <w:pPr>
        <w:ind w:left="720"/>
      </w:pPr>
      <w:r w:rsidRPr="006A075F">
        <w:t>Первая Государственная дума избиралась вместе с </w:t>
      </w:r>
      <w:hyperlink r:id="rId24" w:tooltip="Совет Федерации" w:history="1">
        <w:r w:rsidRPr="006A075F">
          <w:rPr>
            <w:rStyle w:val="a3"/>
            <w:color w:val="auto"/>
            <w:u w:val="none"/>
          </w:rPr>
          <w:t>Советом Федерации</w:t>
        </w:r>
      </w:hyperlink>
      <w:r w:rsidRPr="006A075F">
        <w:t> в день </w:t>
      </w:r>
      <w:hyperlink r:id="rId25" w:tooltip="Всенародное голосование по Конституции России" w:history="1">
        <w:r w:rsidRPr="006A075F">
          <w:rPr>
            <w:rStyle w:val="a3"/>
            <w:color w:val="auto"/>
            <w:u w:val="none"/>
          </w:rPr>
          <w:t>всенародного голосования по Конституции</w:t>
        </w:r>
      </w:hyperlink>
      <w:r w:rsidRPr="006A075F">
        <w:t> 12 декабря 1993 года сроком на два года (согласно переходным положениям принимаемой Конституции).</w:t>
      </w:r>
    </w:p>
    <w:p w:rsidR="006A075F" w:rsidRPr="006A075F" w:rsidRDefault="006A075F" w:rsidP="006A075F">
      <w:pPr>
        <w:ind w:left="720"/>
      </w:pPr>
      <w:r w:rsidRPr="006A075F">
        <w:t>Срок полномочий II—V созывов Государственной думы — четыре года. Начиная с </w:t>
      </w:r>
      <w:hyperlink r:id="rId26" w:tooltip="Государственная дума Федерального собрания Российской Федерации VI созыва" w:history="1">
        <w:r w:rsidRPr="006A075F">
          <w:rPr>
            <w:rStyle w:val="a3"/>
            <w:color w:val="auto"/>
            <w:u w:val="none"/>
          </w:rPr>
          <w:t>VI созыва</w:t>
        </w:r>
      </w:hyperlink>
      <w:r w:rsidRPr="006A075F">
        <w:t> депутатов избирают сроком на пять лет</w:t>
      </w:r>
      <w:hyperlink r:id="rId27" w:anchor="cite_note-7" w:history="1">
        <w:r w:rsidRPr="006A075F">
          <w:rPr>
            <w:rStyle w:val="a3"/>
            <w:color w:val="auto"/>
            <w:u w:val="none"/>
            <w:vertAlign w:val="superscript"/>
          </w:rPr>
          <w:t>]</w:t>
        </w:r>
      </w:hyperlink>
      <w:r w:rsidRPr="006A075F">
        <w:t>.</w:t>
      </w:r>
    </w:p>
    <w:p w:rsidR="006A075F" w:rsidRPr="006A075F" w:rsidRDefault="006A075F" w:rsidP="006A075F">
      <w:pPr>
        <w:ind w:left="720"/>
      </w:pPr>
      <w:hyperlink r:id="rId28" w:tooltip="Выборы в Государственную думу" w:history="1">
        <w:r w:rsidRPr="006A075F">
          <w:rPr>
            <w:rStyle w:val="a3"/>
            <w:color w:val="auto"/>
            <w:u w:val="none"/>
          </w:rPr>
          <w:t>Выборы в Государственную думу</w:t>
        </w:r>
      </w:hyperlink>
      <w:r w:rsidRPr="006A075F">
        <w:t> проводились в </w:t>
      </w:r>
      <w:hyperlink r:id="rId29" w:tooltip="Государственная дума Федерального собрания Российской Федерации I созыва" w:history="1">
        <w:r w:rsidRPr="006A075F">
          <w:rPr>
            <w:rStyle w:val="a3"/>
            <w:color w:val="auto"/>
            <w:u w:val="none"/>
          </w:rPr>
          <w:t>1993</w:t>
        </w:r>
      </w:hyperlink>
      <w:r w:rsidRPr="006A075F">
        <w:t>, </w:t>
      </w:r>
      <w:hyperlink r:id="rId30" w:tooltip="Государственная дума Федерального собрания Российской Федерации II созыва" w:history="1">
        <w:r w:rsidRPr="006A075F">
          <w:rPr>
            <w:rStyle w:val="a3"/>
            <w:color w:val="auto"/>
            <w:u w:val="none"/>
          </w:rPr>
          <w:t>1995</w:t>
        </w:r>
      </w:hyperlink>
      <w:r w:rsidRPr="006A075F">
        <w:t>, </w:t>
      </w:r>
      <w:hyperlink r:id="rId31" w:tooltip="Выборы в Государственную думу (1999)" w:history="1">
        <w:r w:rsidRPr="006A075F">
          <w:rPr>
            <w:rStyle w:val="a3"/>
            <w:color w:val="auto"/>
            <w:u w:val="none"/>
          </w:rPr>
          <w:t>1999</w:t>
        </w:r>
      </w:hyperlink>
      <w:r w:rsidRPr="006A075F">
        <w:t>, </w:t>
      </w:r>
      <w:hyperlink r:id="rId32" w:tooltip="Выборы в Государственную думу (2003)" w:history="1">
        <w:r w:rsidRPr="006A075F">
          <w:rPr>
            <w:rStyle w:val="a3"/>
            <w:color w:val="auto"/>
            <w:u w:val="none"/>
          </w:rPr>
          <w:t>2003</w:t>
        </w:r>
      </w:hyperlink>
      <w:r w:rsidRPr="006A075F">
        <w:t>, </w:t>
      </w:r>
      <w:hyperlink r:id="rId33" w:tooltip="Выборы в Государственную думу (2007)" w:history="1">
        <w:r w:rsidRPr="006A075F">
          <w:rPr>
            <w:rStyle w:val="a3"/>
            <w:color w:val="auto"/>
            <w:u w:val="none"/>
          </w:rPr>
          <w:t>2007</w:t>
        </w:r>
      </w:hyperlink>
      <w:r w:rsidRPr="006A075F">
        <w:t>, </w:t>
      </w:r>
      <w:hyperlink r:id="rId34" w:tooltip="Выборы в Государственную думу (2011)" w:history="1">
        <w:r w:rsidRPr="006A075F">
          <w:rPr>
            <w:rStyle w:val="a3"/>
            <w:color w:val="auto"/>
            <w:u w:val="none"/>
          </w:rPr>
          <w:t>2011</w:t>
        </w:r>
      </w:hyperlink>
      <w:r w:rsidRPr="006A075F">
        <w:t> и </w:t>
      </w:r>
      <w:hyperlink r:id="rId35" w:tooltip="Выборы в Государственную думу (2016)" w:history="1">
        <w:r w:rsidRPr="006A075F">
          <w:rPr>
            <w:rStyle w:val="a3"/>
            <w:color w:val="auto"/>
            <w:u w:val="none"/>
          </w:rPr>
          <w:t>2016 годах</w:t>
        </w:r>
      </w:hyperlink>
      <w:r w:rsidRPr="006A075F">
        <w:t>.</w:t>
      </w:r>
    </w:p>
    <w:p w:rsidR="006A075F" w:rsidRPr="006A075F" w:rsidRDefault="006A075F" w:rsidP="006A075F">
      <w:pPr>
        <w:ind w:left="720"/>
      </w:pPr>
      <w:r w:rsidRPr="006A075F">
        <w:t>Работу Думы возглавляет председатель и его заместители.</w:t>
      </w:r>
    </w:p>
    <w:p w:rsidR="006A075F" w:rsidRPr="006A075F" w:rsidRDefault="006A075F" w:rsidP="006A075F">
      <w:pPr>
        <w:ind w:left="720"/>
      </w:pPr>
      <w:r w:rsidRPr="006A075F">
        <w:t>Порядок формирования Государственной думы — </w:t>
      </w:r>
      <w:hyperlink r:id="rId36" w:tooltip="Выборы" w:history="1">
        <w:r w:rsidRPr="006A075F">
          <w:rPr>
            <w:rStyle w:val="a3"/>
            <w:color w:val="auto"/>
            <w:u w:val="none"/>
          </w:rPr>
          <w:t>выборы</w:t>
        </w:r>
      </w:hyperlink>
      <w:r w:rsidRPr="006A075F">
        <w:t>. Однако </w:t>
      </w:r>
      <w:hyperlink r:id="rId37" w:tooltip="Конституция РФ" w:history="1">
        <w:r w:rsidRPr="006A075F">
          <w:rPr>
            <w:rStyle w:val="a3"/>
            <w:color w:val="auto"/>
            <w:u w:val="none"/>
          </w:rPr>
          <w:t>Конституция РФ</w:t>
        </w:r>
      </w:hyperlink>
      <w:r w:rsidRPr="006A075F">
        <w:t> не устанавливает, какими должны быть выборы — прямыми или косвенными, открытыми или тайными, не определяет и подлежащей применению избирательной системы. Порядок выборов депутатов Государственной думы устанавливают федеральные законы «О выборах депутатов Государственной думы Федерального собрания Российской Федерации», «Об основных гарантиях избирательных прав и права на участие в референдуме граждан Российской Федерации» и ряд других федеральных законов.</w:t>
      </w:r>
    </w:p>
    <w:p w:rsidR="006A075F" w:rsidRPr="006A075F" w:rsidRDefault="006A075F" w:rsidP="006A075F">
      <w:pPr>
        <w:ind w:left="720"/>
        <w:rPr>
          <w:i/>
          <w:iCs/>
        </w:rPr>
      </w:pPr>
      <w:r w:rsidRPr="006A075F">
        <w:rPr>
          <w:b/>
          <w:bCs/>
        </w:rPr>
        <w:t>Выборы</w:t>
      </w:r>
    </w:p>
    <w:p w:rsidR="006A075F" w:rsidRPr="006A075F" w:rsidRDefault="006A075F" w:rsidP="006A075F">
      <w:pPr>
        <w:ind w:left="720"/>
      </w:pPr>
      <w:r w:rsidRPr="006A075F">
        <w:t>Выборы в Государственную думу назначаются президентом Российской Федерации раз в пять лет.</w:t>
      </w:r>
    </w:p>
    <w:p w:rsidR="006A075F" w:rsidRPr="006A075F" w:rsidRDefault="006A075F" w:rsidP="006A075F">
      <w:pPr>
        <w:ind w:left="720"/>
      </w:pPr>
      <w:r w:rsidRPr="006A075F">
        <w:t>Согласно федеральному закону от 18 мая 2005 г. № 51-ФЗ «О выборах депутатов Государственной Думы Федерального собрания Российской Федерации» по федеральному избирательному округу, который включает в себя всю территорию Российской Федерации, избирались все 450 депутатов. Избрание происходило пропорционально числу голосов, поданных за федеральные списки кандидатов.</w:t>
      </w:r>
    </w:p>
    <w:p w:rsidR="006A075F" w:rsidRPr="006A075F" w:rsidRDefault="006A075F" w:rsidP="006A075F">
      <w:pPr>
        <w:ind w:left="720"/>
      </w:pPr>
      <w:r w:rsidRPr="006A075F">
        <w:t>24 февраля 2014 года вступил в силу федеральный закон от 22 февраля 2014 года № 20-ФЗ «О выборах депутатов Государственной Думы Федерального собрания Российской Федерации», согласно которому выборы депутатов Государственной думы созывов, избираемых после его вступления в силу, будут проводиться по смешанной системе: 225 депутатов Государственной думы будут избираться по одномандатным избирательным округам (один округ — один депутат), а другие 225 депутатов — по федеральному избирательному округу пропорционально числу голосов избирателей, поданных за федеральные списки кандидатов. Закон 2005 года сохраняет своё действие до окончания полномочий Государственной думы VI созыва.</w:t>
      </w:r>
    </w:p>
    <w:p w:rsidR="006A075F" w:rsidRPr="006A075F" w:rsidRDefault="006A075F" w:rsidP="006A075F">
      <w:pPr>
        <w:ind w:left="720"/>
        <w:rPr>
          <w:i/>
          <w:iCs/>
        </w:rPr>
      </w:pPr>
      <w:r w:rsidRPr="006A075F">
        <w:rPr>
          <w:b/>
          <w:bCs/>
        </w:rPr>
        <w:t xml:space="preserve">Одномандатные округа </w:t>
      </w:r>
    </w:p>
    <w:p w:rsidR="006A075F" w:rsidRPr="006A075F" w:rsidRDefault="006A075F" w:rsidP="006A075F">
      <w:pPr>
        <w:ind w:left="720"/>
      </w:pPr>
      <w:r w:rsidRPr="006A075F">
        <w:t>Выборы депутатов от одномандатных округов проходили в ГД РФ I—IV созывов (1993, 1995, 1999, 2003) и будут проводиться после окончания полномочий Государственной думы VI созыва. Территория России была поделена на 225 избирательных округов (по количеству половины мест в ГД РФ, предоставленных депутатам-</w:t>
      </w:r>
      <w:proofErr w:type="spellStart"/>
      <w:r w:rsidRPr="006A075F">
        <w:t>одномандатникам</w:t>
      </w:r>
      <w:proofErr w:type="spellEnd"/>
      <w:r w:rsidRPr="006A075F">
        <w:t xml:space="preserve">). Это число оставалось неизменным, хотя количество избирательных округов внутри каждого региона могло меняться, так </w:t>
      </w:r>
      <w:proofErr w:type="gramStart"/>
      <w:r w:rsidRPr="006A075F">
        <w:t>же</w:t>
      </w:r>
      <w:proofErr w:type="gramEnd"/>
      <w:r w:rsidRPr="006A075F">
        <w:t xml:space="preserve"> как и их наименования и номера. Каждый из 85 субъектов Российской Федерации был представлен хотя бы одним депутатом (за исключением Чеченской республики в 1993—1995 годах). В случае досрочного прекращения депутатом-</w:t>
      </w:r>
      <w:proofErr w:type="spellStart"/>
      <w:r w:rsidRPr="006A075F">
        <w:t>одномандатником</w:t>
      </w:r>
      <w:proofErr w:type="spellEnd"/>
      <w:r w:rsidRPr="006A075F">
        <w:t xml:space="preserve"> исполнения своих обязанностей (смерть, лишение мандата решением </w:t>
      </w:r>
      <w:r w:rsidRPr="006A075F">
        <w:lastRenderedPageBreak/>
        <w:t>Думы, переход на другую работу и т. д.) по его округу проводились дополнительные выборы в ГД РФ.</w:t>
      </w:r>
    </w:p>
    <w:p w:rsidR="006A075F" w:rsidRPr="006A075F" w:rsidRDefault="006A075F" w:rsidP="006A075F">
      <w:pPr>
        <w:ind w:left="720"/>
        <w:rPr>
          <w:b/>
          <w:bCs/>
        </w:rPr>
      </w:pPr>
      <w:r w:rsidRPr="006A075F">
        <w:rPr>
          <w:b/>
          <w:bCs/>
        </w:rPr>
        <w:t>Избирательный порог</w:t>
      </w:r>
    </w:p>
    <w:p w:rsidR="006A075F" w:rsidRPr="006A075F" w:rsidRDefault="006A075F" w:rsidP="006A075F">
      <w:pPr>
        <w:ind w:left="720"/>
      </w:pPr>
      <w:r w:rsidRPr="006A075F">
        <w:t>Федеральный закон «О выборах депутатов Государственной Думы Федерального собрания Российской Федерации» устанавливает </w:t>
      </w:r>
      <w:hyperlink r:id="rId38" w:tooltip="Процентный барьер" w:history="1">
        <w:r w:rsidRPr="006A075F">
          <w:rPr>
            <w:rStyle w:val="a3"/>
            <w:color w:val="auto"/>
            <w:u w:val="none"/>
          </w:rPr>
          <w:t>процентный барьер</w:t>
        </w:r>
      </w:hyperlink>
      <w:r w:rsidRPr="006A075F">
        <w:t>. С 2007 года процентный барьер на выборах Государственной думы повышен с 5 % до 7 %. Тем не менее на </w:t>
      </w:r>
      <w:hyperlink r:id="rId39" w:tooltip="Выборы в Государственную думу (2011)" w:history="1">
        <w:r w:rsidRPr="006A075F">
          <w:rPr>
            <w:rStyle w:val="a3"/>
            <w:color w:val="auto"/>
            <w:u w:val="none"/>
          </w:rPr>
          <w:t>выборах 2011 года</w:t>
        </w:r>
      </w:hyperlink>
      <w:r w:rsidRPr="006A075F">
        <w:t> было предусмотрено предоставление также 1</w:t>
      </w:r>
      <w:r w:rsidRPr="006A075F">
        <w:softHyphen/>
        <w:t>-2 мандатов партиям, набравшим от 5 до 7 % голосов (на практике столько голосов не набрала ни одна партия). В октябре 2011 года были приняты поправки, понижающие барьер до 5 % с 1 января 2013 года. Предполагалось, что эта норма будет задействована начиная с </w:t>
      </w:r>
      <w:hyperlink r:id="rId40" w:tooltip="Выборы в Государственную думу (2016)" w:history="1">
        <w:r w:rsidRPr="006A075F">
          <w:rPr>
            <w:rStyle w:val="a3"/>
            <w:color w:val="auto"/>
            <w:u w:val="none"/>
          </w:rPr>
          <w:t>выборов 2016 года</w:t>
        </w:r>
      </w:hyperlink>
      <w:r w:rsidRPr="006A075F">
        <w:t>., однако в 2014 году был принят новый избирательный закон (см. выше), который также предусматривает пятипроцентный проходной барьер (п. 7. ст. 88 Федерального закона от 22.02.2014 № 20-ФЗ), а в отдельных случаях допускает к распределению мандатов и списки, из числа не прошедших этот барьер (</w:t>
      </w:r>
      <w:proofErr w:type="spellStart"/>
      <w:r w:rsidRPr="006A075F">
        <w:t>п.п</w:t>
      </w:r>
      <w:proofErr w:type="spellEnd"/>
      <w:r w:rsidRPr="006A075F">
        <w:t>. 8 и 9 ст. 88).</w:t>
      </w:r>
    </w:p>
    <w:p w:rsidR="006A075F" w:rsidRPr="006A075F" w:rsidRDefault="006A075F" w:rsidP="006A075F">
      <w:pPr>
        <w:ind w:left="720"/>
      </w:pPr>
      <w:r w:rsidRPr="006A075F">
        <w:rPr>
          <w:b/>
          <w:bCs/>
        </w:rPr>
        <w:t xml:space="preserve">Распределение мест. </w:t>
      </w:r>
      <w:r w:rsidRPr="006A075F">
        <w:t>После подведения итогов голосования происходит распределение депутатских мандатов — перевод процента голосов, полученных в ходе выборов, в места в парламенте</w:t>
      </w:r>
      <w:r>
        <w:rPr>
          <w:vertAlign w:val="superscript"/>
        </w:rPr>
        <w:t xml:space="preserve">. </w:t>
      </w:r>
      <w:r w:rsidRPr="006A075F">
        <w:t>Партии, преодолевшие процентный барьер, получают места пропорционально полученным голосам, при этом используется </w:t>
      </w:r>
      <w:hyperlink r:id="rId41" w:tooltip="Метод Хэйра-Нимейера" w:history="1">
        <w:r w:rsidRPr="006A075F">
          <w:rPr>
            <w:rStyle w:val="a3"/>
            <w:color w:val="auto"/>
            <w:u w:val="none"/>
          </w:rPr>
          <w:t xml:space="preserve">метод </w:t>
        </w:r>
        <w:proofErr w:type="spellStart"/>
        <w:r w:rsidRPr="006A075F">
          <w:rPr>
            <w:rStyle w:val="a3"/>
            <w:color w:val="auto"/>
            <w:u w:val="none"/>
          </w:rPr>
          <w:t>Хэйра</w:t>
        </w:r>
        <w:proofErr w:type="spellEnd"/>
        <w:r w:rsidRPr="006A075F">
          <w:rPr>
            <w:rStyle w:val="a3"/>
            <w:color w:val="auto"/>
            <w:u w:val="none"/>
          </w:rPr>
          <w:t>-Нимейера</w:t>
        </w:r>
      </w:hyperlink>
      <w:r w:rsidRPr="006A075F">
        <w:t>.</w:t>
      </w:r>
    </w:p>
    <w:p w:rsidR="006A075F" w:rsidRPr="006A075F" w:rsidRDefault="006A075F" w:rsidP="006A075F">
      <w:pPr>
        <w:ind w:left="720"/>
      </w:pPr>
      <w:r w:rsidRPr="006A075F">
        <w:t xml:space="preserve">Партии, не преодолевшие процентный барьер, не получают мест в парламенте. Те места, на которые могли бы претендовать эти партии, перераспределяются между партиями-победительницами, увеличивая их присутствие в Государственной думе. Перераспределение происходит пропорционально долям голосов, полученных на выборах. Таким образом, голоса избирателей, голосовавших </w:t>
      </w:r>
      <w:proofErr w:type="gramStart"/>
      <w:r w:rsidRPr="006A075F">
        <w:t>за партии-аутсайдеры</w:t>
      </w:r>
      <w:proofErr w:type="gramEnd"/>
      <w:r w:rsidRPr="006A075F">
        <w:t xml:space="preserve"> достаются партиям-победительницам, хотя им и не предназначались. Однако, несмотря на перераспределение голосов партий, не прошедших процентный барьер, в пользу преодолевших процентный барьер партий, эти голоса не изменяют процентного соотношения голосов </w:t>
      </w:r>
      <w:proofErr w:type="gramStart"/>
      <w:r w:rsidRPr="006A075F">
        <w:t>партий</w:t>
      </w:r>
      <w:proofErr w:type="gramEnd"/>
      <w:r w:rsidRPr="006A075F">
        <w:t xml:space="preserve"> прошедших процентный барьер, что фактически равнозначно, как если бы перераспределённые голоса совсем не учитывались при подсчёте мест в государственной думе.</w:t>
      </w:r>
    </w:p>
    <w:p w:rsidR="006A075F" w:rsidRPr="006A075F" w:rsidRDefault="006A075F" w:rsidP="00830D59">
      <w:pPr>
        <w:ind w:left="720"/>
      </w:pPr>
    </w:p>
    <w:p w:rsidR="00830D59" w:rsidRPr="00830D59" w:rsidRDefault="00830D59" w:rsidP="00830D59">
      <w:pPr>
        <w:ind w:left="720"/>
      </w:pPr>
      <w:r w:rsidRPr="00830D59">
        <w:rPr>
          <w:b/>
        </w:rPr>
        <w:t>Правительство</w:t>
      </w:r>
      <w:r w:rsidRPr="00830D59">
        <w:t xml:space="preserve"> Российской Федерации является органом государственной власти и в соответствии с Конституцией, принятой в 1993 году, осуществляет исполнительную власть в стране. Правительство является коллегиальным органом и возглавляет единую систему исполнительной власти в стране в пределах ведения Российской Федерации и полномочий Российской Федерации по предметам совместного ведения Российской Федерации и субъектов </w:t>
      </w:r>
      <w:proofErr w:type="gramStart"/>
      <w:r w:rsidRPr="00830D59">
        <w:t>Российской  Федерации</w:t>
      </w:r>
      <w:proofErr w:type="gramEnd"/>
      <w:r w:rsidRPr="00830D59">
        <w:t>. В состав Правительства входят Председатель Правительства, его заместители и федеральные министры. Председатель Правительства назначается Президентом Российской Федерации с согласия Государственной думы.</w:t>
      </w:r>
    </w:p>
    <w:p w:rsidR="00830D59" w:rsidRPr="00830D59" w:rsidRDefault="00830D59" w:rsidP="00830D59">
      <w:pPr>
        <w:ind w:left="720"/>
      </w:pPr>
      <w:r w:rsidRPr="00830D59">
        <w:t>Постоянно действующим органом Правительства является его президиум. В состав президиума Правительства входят: Председатель Правительства, первые заместители Председателя Правительства, заместители Председателя Правительства, ряд федеральных министров. Председатель Правительства определяет основные направления деятельности Правительства и организует его работу.</w:t>
      </w:r>
    </w:p>
    <w:p w:rsidR="00830D59" w:rsidRPr="00830D59" w:rsidRDefault="00830D59" w:rsidP="00830D59">
      <w:pPr>
        <w:ind w:left="720"/>
      </w:pPr>
      <w:r w:rsidRPr="00830D59">
        <w:lastRenderedPageBreak/>
        <w:t>Функции Правительства многообразны. Правительство, в частности, разрабатывает и выносит на рассмотрение Государственной думы федеральный бюджет и обеспечивает его исполнение, представляет Государственной думе отчет об исполнении федерального бюджета, обеспечивает проведение единой финансовой, кредитной и денежной политики, проводит единую государственную политику в области культуры, науки, образования, здравоохранения, социального обеспечения и экологии, осуществляет управление федеральной собственностью, принимает меры по обеспечению обороны страны, государственной безопасности, реализации внешней политики Российской Федерации, осуществляет меры по обеспечению законности, прав и свобод граждан, охране собственности и общественного порядка, борьбе с преступностью. Осуществляет иные полномочия, возложенные на Правительство Конституцией, федеральными законами, указами Президента.</w:t>
      </w:r>
    </w:p>
    <w:p w:rsidR="00830D59" w:rsidRDefault="00830D59" w:rsidP="00830D59">
      <w:pPr>
        <w:ind w:left="720"/>
      </w:pPr>
      <w:r w:rsidRPr="00830D59">
        <w:t xml:space="preserve">8 мая 2012 года Указом Президента Российской </w:t>
      </w:r>
      <w:proofErr w:type="gramStart"/>
      <w:r w:rsidRPr="00830D59">
        <w:t>Федерации  Председателем</w:t>
      </w:r>
      <w:proofErr w:type="gramEnd"/>
      <w:r w:rsidRPr="00830D59">
        <w:t xml:space="preserve"> Правительства Российской Федерации назначен Дмитрий Анатольевич Медведев. </w:t>
      </w:r>
    </w:p>
    <w:p w:rsidR="006A075F" w:rsidRDefault="006A075F" w:rsidP="00830D59">
      <w:pPr>
        <w:ind w:left="720"/>
      </w:pPr>
      <w:hyperlink r:id="rId42" w:history="1">
        <w:r w:rsidRPr="00A56D5F">
          <w:rPr>
            <w:rStyle w:val="a3"/>
          </w:rPr>
          <w:t>http://government.ru/</w:t>
        </w:r>
      </w:hyperlink>
    </w:p>
    <w:p w:rsidR="006A075F" w:rsidRPr="00830D59" w:rsidRDefault="006A075F" w:rsidP="006A075F"/>
    <w:p w:rsidR="00830D59" w:rsidRPr="00196DDE" w:rsidRDefault="00830D59" w:rsidP="008B7FE7">
      <w:pPr>
        <w:ind w:left="720"/>
      </w:pPr>
    </w:p>
    <w:p w:rsidR="00196DDE" w:rsidRPr="00196DDE" w:rsidRDefault="00196DDE" w:rsidP="00196DDE">
      <w:r w:rsidRPr="00196DDE">
        <w:t>В структуре системы федеральных органов исполнительной власти выделяют такие элементы, как:</w:t>
      </w:r>
    </w:p>
    <w:p w:rsidR="00196DDE" w:rsidRPr="00196DDE" w:rsidRDefault="00196DDE" w:rsidP="00196DDE">
      <w:pPr>
        <w:numPr>
          <w:ilvl w:val="0"/>
          <w:numId w:val="2"/>
        </w:numPr>
      </w:pPr>
      <w:r w:rsidRPr="00196DDE">
        <w:t>федеральные министерства;</w:t>
      </w:r>
    </w:p>
    <w:p w:rsidR="00196DDE" w:rsidRPr="00196DDE" w:rsidRDefault="00196DDE" w:rsidP="00196DDE">
      <w:pPr>
        <w:numPr>
          <w:ilvl w:val="0"/>
          <w:numId w:val="2"/>
        </w:numPr>
      </w:pPr>
      <w:r w:rsidRPr="00196DDE">
        <w:t>федеральные службы;</w:t>
      </w:r>
    </w:p>
    <w:p w:rsidR="00196DDE" w:rsidRDefault="00196DDE" w:rsidP="00196DDE">
      <w:pPr>
        <w:numPr>
          <w:ilvl w:val="0"/>
          <w:numId w:val="2"/>
        </w:numPr>
      </w:pPr>
      <w:r w:rsidRPr="00196DDE">
        <w:t>федеральные агентства.</w:t>
      </w:r>
    </w:p>
    <w:p w:rsidR="008B7FE7" w:rsidRDefault="008B7FE7" w:rsidP="008B7FE7">
      <w:r w:rsidRPr="008B7FE7">
        <w:t xml:space="preserve"> </w:t>
      </w:r>
      <w:r>
        <w:t>Следующей ветвью, которая составляет политическое устройство России, является судебная власть. Её структура состоит из судов различных инстанций, которые подразделяются на Конституционный суд, суды общей юрисдикции (уголовный, административный, гражданский, военный), арбитражный суд, а также специальный дисциплинарный орган для судей. Кроме того, ос</w:t>
      </w:r>
      <w:r>
        <w:t>обняком стоит Верховный суд РФ.</w:t>
      </w:r>
    </w:p>
    <w:p w:rsidR="008B7FE7" w:rsidRDefault="008B7FE7" w:rsidP="008B7FE7">
      <w:r>
        <w:t>Судьи назначаются на свои должности различными органами власти, в зависимости от того, какого типа суд они представляют. Но в то же время судебная власть считается независимой от других ветвей.</w:t>
      </w:r>
    </w:p>
    <w:p w:rsidR="00196DDE" w:rsidRPr="00196DDE" w:rsidRDefault="00196DDE" w:rsidP="00196DDE">
      <w:r w:rsidRPr="00196DDE">
        <w:t xml:space="preserve"> Все их можно классифицировать на три группы:</w:t>
      </w:r>
    </w:p>
    <w:p w:rsidR="00196DDE" w:rsidRPr="00196DDE" w:rsidRDefault="00196DDE" w:rsidP="00196DDE">
      <w:pPr>
        <w:numPr>
          <w:ilvl w:val="0"/>
          <w:numId w:val="3"/>
        </w:numPr>
      </w:pPr>
      <w:r w:rsidRPr="00196DDE">
        <w:t>Конституционный суд;</w:t>
      </w:r>
    </w:p>
    <w:p w:rsidR="00196DDE" w:rsidRPr="00196DDE" w:rsidRDefault="00196DDE" w:rsidP="00196DDE">
      <w:pPr>
        <w:numPr>
          <w:ilvl w:val="0"/>
          <w:numId w:val="3"/>
        </w:numPr>
      </w:pPr>
      <w:r w:rsidRPr="00196DDE">
        <w:t>Суды общей юрисдикции, которые подчинены Верховному суду;</w:t>
      </w:r>
    </w:p>
    <w:p w:rsidR="00196DDE" w:rsidRPr="00196DDE" w:rsidRDefault="00196DDE" w:rsidP="00196DDE">
      <w:pPr>
        <w:numPr>
          <w:ilvl w:val="0"/>
          <w:numId w:val="3"/>
        </w:numPr>
      </w:pPr>
      <w:r w:rsidRPr="00196DDE">
        <w:t>Арбитражные суды, деятельность которых регулирует Высший арбитражный суд.</w:t>
      </w:r>
    </w:p>
    <w:p w:rsidR="00196DDE" w:rsidRPr="00196DDE" w:rsidRDefault="00196DDE" w:rsidP="00196DDE">
      <w:r w:rsidRPr="00196DDE">
        <w:t>Непосредственно в регионах данная ветвь власти представлена в лице конституционных судов. Обязательный элемент, который выделяют в структуре судебной системы всех регионов — мировые судьи.</w:t>
      </w:r>
    </w:p>
    <w:p w:rsidR="00196DDE" w:rsidRDefault="00196DDE" w:rsidP="00196DDE">
      <w:r w:rsidRPr="00196DDE">
        <w:t> Политические партии</w:t>
      </w:r>
    </w:p>
    <w:p w:rsidR="006A075F" w:rsidRPr="006A075F" w:rsidRDefault="006A075F" w:rsidP="006A075F">
      <w:pPr>
        <w:rPr>
          <w:b/>
          <w:bCs/>
        </w:rPr>
      </w:pPr>
      <w:r w:rsidRPr="006A075F">
        <w:rPr>
          <w:b/>
          <w:bCs/>
        </w:rPr>
        <w:t>СПИСОК ЗАРЕГИСТРИРОВАННЫХ ПОЛИТИЧЕСКИХ ПАРТИЙ</w:t>
      </w:r>
      <w:r w:rsidR="00F50492">
        <w:rPr>
          <w:b/>
          <w:bCs/>
        </w:rPr>
        <w:t xml:space="preserve"> (</w:t>
      </w:r>
      <w:hyperlink r:id="rId43" w:history="1">
        <w:proofErr w:type="gramStart"/>
        <w:r w:rsidR="00F50492" w:rsidRPr="00A56D5F">
          <w:rPr>
            <w:rStyle w:val="a3"/>
            <w:b/>
            <w:bCs/>
          </w:rPr>
          <w:t>http://minjust.ru/ru/nko/gosreg/partii/spisok</w:t>
        </w:r>
      </w:hyperlink>
      <w:r w:rsidR="00F50492">
        <w:rPr>
          <w:b/>
          <w:bCs/>
        </w:rPr>
        <w:t xml:space="preserve"> )</w:t>
      </w:r>
      <w:proofErr w:type="gramEnd"/>
    </w:p>
    <w:p w:rsidR="006A075F" w:rsidRPr="006A075F" w:rsidRDefault="006A075F" w:rsidP="006A075F">
      <w:hyperlink r:id="rId44" w:history="1">
        <w:r w:rsidRPr="006A075F">
          <w:rPr>
            <w:rStyle w:val="a3"/>
          </w:rPr>
          <w:t>1. Всероссийская политическая партия </w:t>
        </w:r>
        <w:r w:rsidRPr="006A075F">
          <w:rPr>
            <w:rStyle w:val="a3"/>
            <w:b/>
            <w:bCs/>
          </w:rPr>
          <w:t>«ЕДИНАЯ РОССИЯ»</w:t>
        </w:r>
      </w:hyperlink>
    </w:p>
    <w:p w:rsidR="006A075F" w:rsidRPr="006A075F" w:rsidRDefault="006A075F" w:rsidP="006A075F">
      <w:hyperlink r:id="rId45" w:history="1">
        <w:r w:rsidRPr="006A075F">
          <w:rPr>
            <w:rStyle w:val="a3"/>
          </w:rPr>
          <w:t>2. Политическая партия </w:t>
        </w:r>
        <w:r w:rsidRPr="006A075F">
          <w:rPr>
            <w:rStyle w:val="a3"/>
            <w:b/>
            <w:bCs/>
          </w:rPr>
          <w:t>«КОММУНИСТИЧЕСКАЯ ПАРТИЯ РОССИЙСКОЙ ФЕДЕРАЦИИ»</w:t>
        </w:r>
      </w:hyperlink>
    </w:p>
    <w:p w:rsidR="006A075F" w:rsidRPr="006A075F" w:rsidRDefault="006A075F" w:rsidP="006A075F">
      <w:hyperlink r:id="rId46" w:history="1">
        <w:r w:rsidRPr="006A075F">
          <w:rPr>
            <w:rStyle w:val="a3"/>
          </w:rPr>
          <w:t>3. Политическая партия </w:t>
        </w:r>
        <w:r w:rsidRPr="006A075F">
          <w:rPr>
            <w:rStyle w:val="a3"/>
            <w:b/>
            <w:bCs/>
          </w:rPr>
          <w:t>ЛДПР</w:t>
        </w:r>
        <w:r w:rsidRPr="006A075F">
          <w:rPr>
            <w:rStyle w:val="a3"/>
          </w:rPr>
          <w:t> – Либерально-демократическая партия Россия</w:t>
        </w:r>
      </w:hyperlink>
    </w:p>
    <w:p w:rsidR="006A075F" w:rsidRPr="006A075F" w:rsidRDefault="006A075F" w:rsidP="006A075F">
      <w:hyperlink r:id="rId47" w:history="1">
        <w:r w:rsidRPr="006A075F">
          <w:rPr>
            <w:rStyle w:val="a3"/>
          </w:rPr>
          <w:t>4. Политическая партия </w:t>
        </w:r>
        <w:r w:rsidRPr="006A075F">
          <w:rPr>
            <w:rStyle w:val="a3"/>
            <w:b/>
            <w:bCs/>
          </w:rPr>
          <w:t>«ПАТРИОТЫ РОССИИ»</w:t>
        </w:r>
      </w:hyperlink>
    </w:p>
    <w:p w:rsidR="006A075F" w:rsidRPr="006A075F" w:rsidRDefault="006A075F" w:rsidP="006A075F">
      <w:hyperlink r:id="rId48" w:history="1">
        <w:r w:rsidRPr="006A075F">
          <w:rPr>
            <w:rStyle w:val="a3"/>
          </w:rPr>
          <w:t>5. Политическая партия «Российская объединенная демократическая партия </w:t>
        </w:r>
        <w:r w:rsidRPr="006A075F">
          <w:rPr>
            <w:rStyle w:val="a3"/>
            <w:b/>
            <w:bCs/>
          </w:rPr>
          <w:t>«ЯБЛОКО»</w:t>
        </w:r>
      </w:hyperlink>
      <w:r w:rsidR="00F50492">
        <w:t xml:space="preserve">  </w:t>
      </w:r>
      <w:r w:rsidR="00F50492" w:rsidRPr="00F50492">
        <w:t>http://www.yabloko.ru/</w:t>
      </w:r>
      <w:bookmarkStart w:id="0" w:name="_GoBack"/>
      <w:bookmarkEnd w:id="0"/>
    </w:p>
    <w:p w:rsidR="006A075F" w:rsidRPr="006A075F" w:rsidRDefault="006A075F" w:rsidP="006A075F">
      <w:hyperlink r:id="rId49" w:history="1">
        <w:r w:rsidRPr="006A075F">
          <w:rPr>
            <w:rStyle w:val="a3"/>
          </w:rPr>
          <w:t>6. Политическая партия </w:t>
        </w:r>
        <w:r w:rsidRPr="006A075F">
          <w:rPr>
            <w:rStyle w:val="a3"/>
            <w:b/>
            <w:bCs/>
          </w:rPr>
          <w:t>СПРАВЕДЛИВАЯ РОССИЯ</w:t>
        </w:r>
      </w:hyperlink>
    </w:p>
    <w:p w:rsidR="006A075F" w:rsidRPr="006A075F" w:rsidRDefault="006A075F" w:rsidP="006A075F">
      <w:hyperlink r:id="rId50" w:history="1">
        <w:r w:rsidRPr="006A075F">
          <w:rPr>
            <w:rStyle w:val="a3"/>
          </w:rPr>
          <w:t>7. Всероссийская политическая партия «ПАРТИЯ РОСТА» </w:t>
        </w:r>
      </w:hyperlink>
    </w:p>
    <w:p w:rsidR="006A075F" w:rsidRPr="006A075F" w:rsidRDefault="006A075F" w:rsidP="006A075F">
      <w:hyperlink r:id="rId51" w:history="1">
        <w:r w:rsidRPr="006A075F">
          <w:rPr>
            <w:rStyle w:val="a3"/>
          </w:rPr>
          <w:t>8. Политическая партия «</w:t>
        </w:r>
        <w:r w:rsidRPr="006A075F">
          <w:rPr>
            <w:rStyle w:val="a3"/>
            <w:b/>
            <w:bCs/>
          </w:rPr>
          <w:t>Партия народной свободы» (ПАРНАС)</w:t>
        </w:r>
        <w:r w:rsidRPr="006A075F">
          <w:rPr>
            <w:rStyle w:val="a3"/>
          </w:rPr>
          <w:br/>
        </w:r>
      </w:hyperlink>
    </w:p>
    <w:p w:rsidR="006A075F" w:rsidRPr="006A075F" w:rsidRDefault="006A075F" w:rsidP="006A075F">
      <w:hyperlink r:id="rId52" w:history="1">
        <w:r w:rsidRPr="006A075F">
          <w:rPr>
            <w:rStyle w:val="a3"/>
          </w:rPr>
          <w:t>9. Политическая партия "Демократическая партия России"</w:t>
        </w:r>
      </w:hyperlink>
    </w:p>
    <w:p w:rsidR="006A075F" w:rsidRPr="006A075F" w:rsidRDefault="006A075F" w:rsidP="006A075F">
      <w:hyperlink r:id="rId53" w:history="1">
        <w:r w:rsidRPr="006A075F">
          <w:rPr>
            <w:rStyle w:val="a3"/>
          </w:rPr>
          <w:t>10. Общероссийская политическая партия «Народная партия «За женщин России»</w:t>
        </w:r>
      </w:hyperlink>
    </w:p>
    <w:p w:rsidR="006A075F" w:rsidRPr="006A075F" w:rsidRDefault="006A075F" w:rsidP="006A075F">
      <w:hyperlink r:id="rId54" w:history="1">
        <w:r w:rsidRPr="006A075F">
          <w:rPr>
            <w:rStyle w:val="a3"/>
          </w:rPr>
          <w:t>11.</w:t>
        </w:r>
      </w:hyperlink>
      <w:r w:rsidRPr="006A075F">
        <w:t> </w:t>
      </w:r>
      <w:hyperlink r:id="rId55" w:history="1">
        <w:r w:rsidRPr="006A075F">
          <w:rPr>
            <w:rStyle w:val="a3"/>
            <w:b/>
            <w:bCs/>
          </w:rPr>
          <w:t>ПОЛИТИЧЕСКАЯ ПАРТИЯ "АЛЬЯНС ЗЕЛЁНЫХ" </w:t>
        </w:r>
      </w:hyperlink>
    </w:p>
    <w:p w:rsidR="006A075F" w:rsidRPr="006A075F" w:rsidRDefault="006A075F" w:rsidP="006A075F">
      <w:hyperlink r:id="rId56" w:history="1">
        <w:r w:rsidRPr="006A075F">
          <w:rPr>
            <w:rStyle w:val="a3"/>
          </w:rPr>
          <w:t>12. Политическая партия "Союз Горожан"</w:t>
        </w:r>
      </w:hyperlink>
    </w:p>
    <w:p w:rsidR="006A075F" w:rsidRPr="006A075F" w:rsidRDefault="006A075F" w:rsidP="006A075F">
      <w:hyperlink r:id="rId57" w:history="1">
        <w:r w:rsidRPr="006A075F">
          <w:rPr>
            <w:rStyle w:val="a3"/>
          </w:rPr>
          <w:t>13. Всероссийская политическая партия «Народная партия России»</w:t>
        </w:r>
      </w:hyperlink>
    </w:p>
    <w:p w:rsidR="006A075F" w:rsidRPr="006A075F" w:rsidRDefault="006A075F" w:rsidP="006A075F">
      <w:hyperlink r:id="rId58" w:history="1">
        <w:r w:rsidRPr="006A075F">
          <w:rPr>
            <w:rStyle w:val="a3"/>
          </w:rPr>
          <w:t>14. Политическая партия </w:t>
        </w:r>
        <w:r w:rsidRPr="006A075F">
          <w:rPr>
            <w:rStyle w:val="a3"/>
            <w:b/>
            <w:bCs/>
          </w:rPr>
          <w:t>«Гражданская Позиция»</w:t>
        </w:r>
      </w:hyperlink>
    </w:p>
    <w:p w:rsidR="006A075F" w:rsidRPr="006A075F" w:rsidRDefault="006A075F" w:rsidP="006A075F">
      <w:hyperlink r:id="rId59" w:history="1">
        <w:r w:rsidRPr="006A075F">
          <w:rPr>
            <w:rStyle w:val="a3"/>
          </w:rPr>
          <w:t>15. Всероссийская политическая партия «Социал-демократическая партия России»</w:t>
        </w:r>
      </w:hyperlink>
    </w:p>
    <w:p w:rsidR="006A075F" w:rsidRPr="006A075F" w:rsidRDefault="006A075F" w:rsidP="006A075F">
      <w:hyperlink r:id="rId60" w:history="1">
        <w:r w:rsidRPr="006A075F">
          <w:rPr>
            <w:rStyle w:val="a3"/>
          </w:rPr>
          <w:t>16. Политическая партия </w:t>
        </w:r>
        <w:r w:rsidRPr="006A075F">
          <w:rPr>
            <w:rStyle w:val="a3"/>
            <w:b/>
            <w:bCs/>
          </w:rPr>
          <w:t>«Коммунистическая партия социальной справедливости»</w:t>
        </w:r>
      </w:hyperlink>
    </w:p>
    <w:p w:rsidR="006A075F" w:rsidRPr="00196DDE" w:rsidRDefault="006A075F" w:rsidP="00196DDE"/>
    <w:p w:rsidR="00196DDE" w:rsidRPr="00196DDE" w:rsidRDefault="00196DDE" w:rsidP="00196DDE"/>
    <w:p w:rsidR="00196DDE" w:rsidRPr="00196DDE" w:rsidRDefault="00196DDE" w:rsidP="00196DDE">
      <w:r w:rsidRPr="00196DDE">
        <w:t>В соответствии с данными на июль 2010 года, в нашей стране статус политических партий получили 7 подобных объединений. В их числе 4 партии имеют представительство в Государственной думе:</w:t>
      </w:r>
    </w:p>
    <w:p w:rsidR="00196DDE" w:rsidRPr="00196DDE" w:rsidRDefault="00196DDE" w:rsidP="006A075F">
      <w:pPr>
        <w:numPr>
          <w:ilvl w:val="0"/>
          <w:numId w:val="4"/>
        </w:numPr>
      </w:pPr>
      <w:r w:rsidRPr="00196DDE">
        <w:t>«Единая Россия»;</w:t>
      </w:r>
      <w:r w:rsidR="006A075F">
        <w:t xml:space="preserve"> </w:t>
      </w:r>
      <w:r w:rsidR="006A075F" w:rsidRPr="006A075F">
        <w:t>http://er.ru/</w:t>
      </w:r>
    </w:p>
    <w:p w:rsidR="00196DDE" w:rsidRPr="00196DDE" w:rsidRDefault="00196DDE" w:rsidP="006A075F">
      <w:pPr>
        <w:numPr>
          <w:ilvl w:val="0"/>
          <w:numId w:val="4"/>
        </w:numPr>
      </w:pPr>
      <w:r w:rsidRPr="00196DDE">
        <w:t>КПРФ;</w:t>
      </w:r>
      <w:r w:rsidR="006A075F">
        <w:t xml:space="preserve"> </w:t>
      </w:r>
      <w:r w:rsidR="006A075F" w:rsidRPr="006A075F">
        <w:t>https://kprf.ru/</w:t>
      </w:r>
    </w:p>
    <w:p w:rsidR="00196DDE" w:rsidRPr="00196DDE" w:rsidRDefault="00196DDE" w:rsidP="006A075F">
      <w:pPr>
        <w:numPr>
          <w:ilvl w:val="0"/>
          <w:numId w:val="4"/>
        </w:numPr>
      </w:pPr>
      <w:r w:rsidRPr="00196DDE">
        <w:t>ЛДПР;</w:t>
      </w:r>
      <w:r w:rsidR="006A075F">
        <w:t xml:space="preserve"> </w:t>
      </w:r>
      <w:r w:rsidR="006A075F" w:rsidRPr="006A075F">
        <w:t>https://ldpr.ru/</w:t>
      </w:r>
    </w:p>
    <w:p w:rsidR="00196DDE" w:rsidRDefault="00196DDE" w:rsidP="006A075F">
      <w:pPr>
        <w:numPr>
          <w:ilvl w:val="0"/>
          <w:numId w:val="4"/>
        </w:numPr>
      </w:pPr>
      <w:r w:rsidRPr="00196DDE">
        <w:t>«Справедливая Россия».</w:t>
      </w:r>
      <w:r w:rsidR="006A075F">
        <w:t xml:space="preserve"> </w:t>
      </w:r>
      <w:hyperlink r:id="rId61" w:history="1">
        <w:r w:rsidR="006A075F" w:rsidRPr="00A56D5F">
          <w:rPr>
            <w:rStyle w:val="a3"/>
          </w:rPr>
          <w:t>http://www.spravedlivo.ru/</w:t>
        </w:r>
      </w:hyperlink>
    </w:p>
    <w:p w:rsidR="00F50492" w:rsidRDefault="00F50492" w:rsidP="00F50492">
      <w:r>
        <w:t xml:space="preserve"> Партии России </w:t>
      </w:r>
      <w:hyperlink r:id="rId62" w:history="1">
        <w:r w:rsidRPr="00A56D5F">
          <w:rPr>
            <w:rStyle w:val="a3"/>
          </w:rPr>
          <w:t>http://dic.academic.ru/dic.nsf/ruwiki/9332</w:t>
        </w:r>
      </w:hyperlink>
    </w:p>
    <w:p w:rsidR="00F50492" w:rsidRDefault="00F50492" w:rsidP="00F50492"/>
    <w:p w:rsidR="006A075F" w:rsidRPr="00196DDE" w:rsidRDefault="006A075F" w:rsidP="006A075F">
      <w:pPr>
        <w:ind w:left="720"/>
      </w:pPr>
    </w:p>
    <w:p w:rsidR="00196DDE" w:rsidRPr="00196DDE" w:rsidRDefault="00196DDE" w:rsidP="00196DDE">
      <w:r w:rsidRPr="00196DDE">
        <w:t>Внешняя политика и международные отношения</w:t>
      </w:r>
    </w:p>
    <w:p w:rsidR="00196DDE" w:rsidRPr="00196DDE" w:rsidRDefault="00196DDE" w:rsidP="00196DDE">
      <w:r w:rsidRPr="00196DDE">
        <w:t>После распада СССР России перешло от него членство в ООН, а также прочих международных организациях. Также она по-прежнему значится участником международных соглашений, которые были подписаны Советским союзом, взяла на себя обязательства по обслуживанию внешнего долга Советского союза, владеет всеми зарубежными активами, которые принадлежали СССР.</w:t>
      </w:r>
    </w:p>
    <w:p w:rsidR="00196DDE" w:rsidRPr="00196DDE" w:rsidRDefault="00196DDE" w:rsidP="00196DDE">
      <w:r w:rsidRPr="00196DDE">
        <w:lastRenderedPageBreak/>
        <w:t xml:space="preserve">Если говорить о международных отношениях, то, пусть политический режим в </w:t>
      </w:r>
      <w:proofErr w:type="spellStart"/>
      <w:r w:rsidRPr="00196DDE">
        <w:t>россии</w:t>
      </w:r>
      <w:proofErr w:type="spellEnd"/>
      <w:r w:rsidRPr="00196DDE">
        <w:t xml:space="preserve"> и изменился, все же наша страна является главным преемником СССР, хотя некоторые страны и сегодня продолжают претендовать на данный статус, а в научных кругах этот вопрос до сих пор продолжает обсуждаться.</w:t>
      </w:r>
    </w:p>
    <w:p w:rsidR="00196DDE" w:rsidRPr="00196DDE" w:rsidRDefault="00196DDE" w:rsidP="00196DDE">
      <w:r w:rsidRPr="00196DDE">
        <w:t>Россия входит в число основных участников международного общения. Она и сейчас представляет пятерку постоянных членов СБ ООН, являясь одной из древних великих держав и вносит свой вклад в процесс обеспечения международного мира и безопасности. Наряду с этим наша страна является одним из участников «Большой Восьмерки» экономически развитых государств.</w:t>
      </w:r>
    </w:p>
    <w:p w:rsidR="00196DDE" w:rsidRPr="00196DDE" w:rsidRDefault="00196DDE" w:rsidP="00196DDE">
      <w:r w:rsidRPr="00196DDE">
        <w:t>Россия входит в число участников множества и иных международных организаций, среди которых значатся Совет Европы и ОБСЕ. Важную роль играют организации, возникшие на постсоветском пространстве, где ключевым членом выступает Россия:</w:t>
      </w:r>
    </w:p>
    <w:p w:rsidR="00196DDE" w:rsidRPr="00196DDE" w:rsidRDefault="00196DDE" w:rsidP="00196DDE">
      <w:pPr>
        <w:numPr>
          <w:ilvl w:val="0"/>
          <w:numId w:val="5"/>
        </w:numPr>
      </w:pPr>
      <w:r w:rsidRPr="00196DDE">
        <w:t>СНГ;</w:t>
      </w:r>
    </w:p>
    <w:p w:rsidR="00196DDE" w:rsidRPr="00196DDE" w:rsidRDefault="00196DDE" w:rsidP="00196DDE">
      <w:pPr>
        <w:numPr>
          <w:ilvl w:val="0"/>
          <w:numId w:val="5"/>
        </w:numPr>
      </w:pPr>
      <w:proofErr w:type="spellStart"/>
      <w:r w:rsidRPr="00196DDE">
        <w:t>ЕврАзЭС</w:t>
      </w:r>
      <w:proofErr w:type="spellEnd"/>
      <w:r w:rsidRPr="00196DDE">
        <w:t>;</w:t>
      </w:r>
    </w:p>
    <w:p w:rsidR="00196DDE" w:rsidRPr="00196DDE" w:rsidRDefault="00196DDE" w:rsidP="00196DDE">
      <w:pPr>
        <w:numPr>
          <w:ilvl w:val="0"/>
          <w:numId w:val="5"/>
        </w:numPr>
      </w:pPr>
      <w:r w:rsidRPr="00196DDE">
        <w:t>ОДКБ;</w:t>
      </w:r>
    </w:p>
    <w:p w:rsidR="00196DDE" w:rsidRPr="00196DDE" w:rsidRDefault="00196DDE" w:rsidP="00196DDE">
      <w:pPr>
        <w:numPr>
          <w:ilvl w:val="0"/>
          <w:numId w:val="5"/>
        </w:numPr>
      </w:pPr>
      <w:r w:rsidRPr="00196DDE">
        <w:t>ШОС.</w:t>
      </w:r>
    </w:p>
    <w:p w:rsidR="00196DDE" w:rsidRPr="00196DDE" w:rsidRDefault="00196DDE" w:rsidP="00196DDE">
      <w:r w:rsidRPr="00196DDE">
        <w:t>Соглашение России и Белоруссии позволило создать Союзное государство.</w:t>
      </w:r>
    </w:p>
    <w:p w:rsidR="00196DDE" w:rsidRDefault="00196DDE" w:rsidP="00196DDE">
      <w:r w:rsidRPr="00196DDE">
        <w:t>Ключевая роль в выборе курса во внешней политике отводится Президенту страны. Ее реализацией занимается Министерство иностранных дел. Внешняя политика, проводимая нашей страной, отличается разнонаправленностью. У нее имеются дипломатические договоренности со 191 государством. На текущий момент российские диппредставительства функционируют в 144 странах. Наша страна не поддерживает дипотношений только с Грузией, а также Бутаном, Тувалу и Соломоновыми Островами.</w:t>
      </w:r>
    </w:p>
    <w:p w:rsidR="00830D59" w:rsidRDefault="00830D59" w:rsidP="00196DDE"/>
    <w:p w:rsidR="00830D59" w:rsidRDefault="00830D59" w:rsidP="00196DDE"/>
    <w:p w:rsidR="008B7FE7" w:rsidRPr="00196DDE" w:rsidRDefault="00830D59" w:rsidP="00196DDE">
      <w:r w:rsidRPr="00830D59">
        <w:t>http://www.greece.mid.ru/rus/russia/polit_ustroystvo.html</w:t>
      </w:r>
    </w:p>
    <w:p w:rsidR="00252099" w:rsidRDefault="008B7FE7">
      <w:r w:rsidRPr="008B7FE7">
        <w:t>https://businessman.ru/new-administrativno-politicheskoe-ustrojstvo-rossii.html</w:t>
      </w:r>
    </w:p>
    <w:sectPr w:rsidR="00252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B6C"/>
    <w:multiLevelType w:val="multilevel"/>
    <w:tmpl w:val="D812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25289"/>
    <w:multiLevelType w:val="multilevel"/>
    <w:tmpl w:val="4906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B002A"/>
    <w:multiLevelType w:val="multilevel"/>
    <w:tmpl w:val="0F28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307D00"/>
    <w:multiLevelType w:val="multilevel"/>
    <w:tmpl w:val="8D4E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91605C"/>
    <w:multiLevelType w:val="multilevel"/>
    <w:tmpl w:val="F0E6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DE"/>
    <w:rsid w:val="00196DDE"/>
    <w:rsid w:val="00252099"/>
    <w:rsid w:val="006A075F"/>
    <w:rsid w:val="00830D59"/>
    <w:rsid w:val="008B7FE7"/>
    <w:rsid w:val="00B12938"/>
    <w:rsid w:val="00F50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F3DDE-4322-44CA-BE52-B3D3628C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196D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96DDE"/>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sid w:val="006A07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347303">
      <w:bodyDiv w:val="1"/>
      <w:marLeft w:val="0"/>
      <w:marRight w:val="0"/>
      <w:marTop w:val="0"/>
      <w:marBottom w:val="0"/>
      <w:divBdr>
        <w:top w:val="none" w:sz="0" w:space="0" w:color="auto"/>
        <w:left w:val="none" w:sz="0" w:space="0" w:color="auto"/>
        <w:bottom w:val="none" w:sz="0" w:space="0" w:color="auto"/>
        <w:right w:val="none" w:sz="0" w:space="0" w:color="auto"/>
      </w:divBdr>
      <w:divsChild>
        <w:div w:id="1931307984">
          <w:marLeft w:val="0"/>
          <w:marRight w:val="0"/>
          <w:marTop w:val="0"/>
          <w:marBottom w:val="0"/>
          <w:divBdr>
            <w:top w:val="none" w:sz="0" w:space="0" w:color="auto"/>
            <w:left w:val="none" w:sz="0" w:space="0" w:color="auto"/>
            <w:bottom w:val="single" w:sz="6" w:space="6" w:color="000000"/>
            <w:right w:val="none" w:sz="0" w:space="0" w:color="auto"/>
          </w:divBdr>
        </w:div>
        <w:div w:id="870873250">
          <w:marLeft w:val="0"/>
          <w:marRight w:val="0"/>
          <w:marTop w:val="0"/>
          <w:marBottom w:val="0"/>
          <w:divBdr>
            <w:top w:val="none" w:sz="0" w:space="0" w:color="auto"/>
            <w:left w:val="none" w:sz="0" w:space="0" w:color="auto"/>
            <w:bottom w:val="none" w:sz="0" w:space="0" w:color="auto"/>
            <w:right w:val="none" w:sz="0" w:space="0" w:color="auto"/>
          </w:divBdr>
        </w:div>
        <w:div w:id="98718126">
          <w:marLeft w:val="0"/>
          <w:marRight w:val="0"/>
          <w:marTop w:val="0"/>
          <w:marBottom w:val="0"/>
          <w:divBdr>
            <w:top w:val="none" w:sz="0" w:space="0" w:color="auto"/>
            <w:left w:val="none" w:sz="0" w:space="0" w:color="auto"/>
            <w:bottom w:val="none" w:sz="0" w:space="0" w:color="auto"/>
            <w:right w:val="none" w:sz="0" w:space="0" w:color="auto"/>
          </w:divBdr>
          <w:divsChild>
            <w:div w:id="1802723502">
              <w:marLeft w:val="0"/>
              <w:marRight w:val="0"/>
              <w:marTop w:val="0"/>
              <w:marBottom w:val="300"/>
              <w:divBdr>
                <w:top w:val="none" w:sz="0" w:space="0" w:color="auto"/>
                <w:left w:val="none" w:sz="0" w:space="0" w:color="auto"/>
                <w:bottom w:val="none" w:sz="0" w:space="0" w:color="auto"/>
                <w:right w:val="none" w:sz="0" w:space="0" w:color="auto"/>
              </w:divBdr>
              <w:divsChild>
                <w:div w:id="894389790">
                  <w:marLeft w:val="0"/>
                  <w:marRight w:val="0"/>
                  <w:marTop w:val="0"/>
                  <w:marBottom w:val="0"/>
                  <w:divBdr>
                    <w:top w:val="none" w:sz="0" w:space="0" w:color="auto"/>
                    <w:left w:val="none" w:sz="0" w:space="0" w:color="auto"/>
                    <w:bottom w:val="none" w:sz="0" w:space="0" w:color="auto"/>
                    <w:right w:val="none" w:sz="0" w:space="0" w:color="auto"/>
                  </w:divBdr>
                  <w:divsChild>
                    <w:div w:id="2070497590">
                      <w:marLeft w:val="0"/>
                      <w:marRight w:val="0"/>
                      <w:marTop w:val="0"/>
                      <w:marBottom w:val="0"/>
                      <w:divBdr>
                        <w:top w:val="none" w:sz="0" w:space="0" w:color="auto"/>
                        <w:left w:val="none" w:sz="0" w:space="0" w:color="auto"/>
                        <w:bottom w:val="none" w:sz="0" w:space="0" w:color="auto"/>
                        <w:right w:val="none" w:sz="0" w:space="0" w:color="auto"/>
                      </w:divBdr>
                      <w:divsChild>
                        <w:div w:id="360251695">
                          <w:marLeft w:val="0"/>
                          <w:marRight w:val="0"/>
                          <w:marTop w:val="0"/>
                          <w:marBottom w:val="0"/>
                          <w:divBdr>
                            <w:top w:val="none" w:sz="0" w:space="0" w:color="auto"/>
                            <w:left w:val="none" w:sz="0" w:space="0" w:color="auto"/>
                            <w:bottom w:val="none" w:sz="0" w:space="0" w:color="auto"/>
                            <w:right w:val="none" w:sz="0" w:space="0" w:color="auto"/>
                          </w:divBdr>
                          <w:divsChild>
                            <w:div w:id="2012950488">
                              <w:marLeft w:val="0"/>
                              <w:marRight w:val="0"/>
                              <w:marTop w:val="0"/>
                              <w:marBottom w:val="0"/>
                              <w:divBdr>
                                <w:top w:val="none" w:sz="0" w:space="0" w:color="auto"/>
                                <w:left w:val="none" w:sz="0" w:space="0" w:color="auto"/>
                                <w:bottom w:val="none" w:sz="0" w:space="0" w:color="auto"/>
                                <w:right w:val="none" w:sz="0" w:space="0" w:color="auto"/>
                              </w:divBdr>
                              <w:divsChild>
                                <w:div w:id="663315996">
                                  <w:marLeft w:val="0"/>
                                  <w:marRight w:val="0"/>
                                  <w:marTop w:val="0"/>
                                  <w:marBottom w:val="0"/>
                                  <w:divBdr>
                                    <w:top w:val="none" w:sz="0" w:space="0" w:color="auto"/>
                                    <w:left w:val="none" w:sz="0" w:space="0" w:color="auto"/>
                                    <w:bottom w:val="none" w:sz="0" w:space="0" w:color="auto"/>
                                    <w:right w:val="none" w:sz="0" w:space="0" w:color="auto"/>
                                  </w:divBdr>
                                  <w:divsChild>
                                    <w:div w:id="1377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226710">
      <w:bodyDiv w:val="1"/>
      <w:marLeft w:val="0"/>
      <w:marRight w:val="0"/>
      <w:marTop w:val="0"/>
      <w:marBottom w:val="0"/>
      <w:divBdr>
        <w:top w:val="none" w:sz="0" w:space="0" w:color="auto"/>
        <w:left w:val="none" w:sz="0" w:space="0" w:color="auto"/>
        <w:bottom w:val="none" w:sz="0" w:space="0" w:color="auto"/>
        <w:right w:val="none" w:sz="0" w:space="0" w:color="auto"/>
      </w:divBdr>
    </w:div>
    <w:div w:id="1327780227">
      <w:bodyDiv w:val="1"/>
      <w:marLeft w:val="0"/>
      <w:marRight w:val="0"/>
      <w:marTop w:val="0"/>
      <w:marBottom w:val="0"/>
      <w:divBdr>
        <w:top w:val="none" w:sz="0" w:space="0" w:color="auto"/>
        <w:left w:val="none" w:sz="0" w:space="0" w:color="auto"/>
        <w:bottom w:val="none" w:sz="0" w:space="0" w:color="auto"/>
        <w:right w:val="none" w:sz="0" w:space="0" w:color="auto"/>
      </w:divBdr>
    </w:div>
    <w:div w:id="1594317102">
      <w:bodyDiv w:val="1"/>
      <w:marLeft w:val="0"/>
      <w:marRight w:val="0"/>
      <w:marTop w:val="0"/>
      <w:marBottom w:val="0"/>
      <w:divBdr>
        <w:top w:val="none" w:sz="0" w:space="0" w:color="auto"/>
        <w:left w:val="none" w:sz="0" w:space="0" w:color="auto"/>
        <w:bottom w:val="none" w:sz="0" w:space="0" w:color="auto"/>
        <w:right w:val="none" w:sz="0" w:space="0" w:color="auto"/>
      </w:divBdr>
    </w:div>
    <w:div w:id="1824085650">
      <w:bodyDiv w:val="1"/>
      <w:marLeft w:val="0"/>
      <w:marRight w:val="0"/>
      <w:marTop w:val="0"/>
      <w:marBottom w:val="0"/>
      <w:divBdr>
        <w:top w:val="none" w:sz="0" w:space="0" w:color="auto"/>
        <w:left w:val="none" w:sz="0" w:space="0" w:color="auto"/>
        <w:bottom w:val="none" w:sz="0" w:space="0" w:color="auto"/>
        <w:right w:val="none" w:sz="0" w:space="0" w:color="auto"/>
      </w:divBdr>
      <w:divsChild>
        <w:div w:id="1722170984">
          <w:marLeft w:val="0"/>
          <w:marRight w:val="0"/>
          <w:marTop w:val="0"/>
          <w:marBottom w:val="0"/>
          <w:divBdr>
            <w:top w:val="none" w:sz="0" w:space="0" w:color="auto"/>
            <w:left w:val="none" w:sz="0" w:space="0" w:color="auto"/>
            <w:bottom w:val="none" w:sz="0" w:space="0" w:color="auto"/>
            <w:right w:val="none" w:sz="0" w:space="0" w:color="auto"/>
          </w:divBdr>
        </w:div>
        <w:div w:id="667488779">
          <w:marLeft w:val="0"/>
          <w:marRight w:val="0"/>
          <w:marTop w:val="0"/>
          <w:marBottom w:val="0"/>
          <w:divBdr>
            <w:top w:val="none" w:sz="0" w:space="0" w:color="auto"/>
            <w:left w:val="none" w:sz="0" w:space="0" w:color="auto"/>
            <w:bottom w:val="none" w:sz="0" w:space="0" w:color="auto"/>
            <w:right w:val="none" w:sz="0" w:space="0" w:color="auto"/>
          </w:divBdr>
        </w:div>
        <w:div w:id="1177616485">
          <w:marLeft w:val="0"/>
          <w:marRight w:val="0"/>
          <w:marTop w:val="0"/>
          <w:marBottom w:val="0"/>
          <w:divBdr>
            <w:top w:val="none" w:sz="0" w:space="0" w:color="auto"/>
            <w:left w:val="none" w:sz="0" w:space="0" w:color="auto"/>
            <w:bottom w:val="none" w:sz="0" w:space="0" w:color="auto"/>
            <w:right w:val="none" w:sz="0" w:space="0" w:color="auto"/>
          </w:divBdr>
        </w:div>
        <w:div w:id="460464330">
          <w:marLeft w:val="0"/>
          <w:marRight w:val="0"/>
          <w:marTop w:val="0"/>
          <w:marBottom w:val="0"/>
          <w:divBdr>
            <w:top w:val="none" w:sz="0" w:space="0" w:color="auto"/>
            <w:left w:val="none" w:sz="0" w:space="0" w:color="auto"/>
            <w:bottom w:val="none" w:sz="0" w:space="0" w:color="auto"/>
            <w:right w:val="none" w:sz="0" w:space="0" w:color="auto"/>
          </w:divBdr>
        </w:div>
        <w:div w:id="1898860655">
          <w:marLeft w:val="0"/>
          <w:marRight w:val="0"/>
          <w:marTop w:val="0"/>
          <w:marBottom w:val="0"/>
          <w:divBdr>
            <w:top w:val="none" w:sz="0" w:space="0" w:color="auto"/>
            <w:left w:val="none" w:sz="0" w:space="0" w:color="auto"/>
            <w:bottom w:val="none" w:sz="0" w:space="0" w:color="auto"/>
            <w:right w:val="none" w:sz="0" w:space="0" w:color="auto"/>
          </w:divBdr>
        </w:div>
        <w:div w:id="1671326066">
          <w:marLeft w:val="0"/>
          <w:marRight w:val="0"/>
          <w:marTop w:val="0"/>
          <w:marBottom w:val="0"/>
          <w:divBdr>
            <w:top w:val="none" w:sz="0" w:space="0" w:color="auto"/>
            <w:left w:val="none" w:sz="0" w:space="0" w:color="auto"/>
            <w:bottom w:val="none" w:sz="0" w:space="0" w:color="auto"/>
            <w:right w:val="none" w:sz="0" w:space="0" w:color="auto"/>
          </w:divBdr>
        </w:div>
      </w:divsChild>
    </w:div>
    <w:div w:id="199814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5%D0%BB%D1%8C%D1%86%D0%B8%D0%BD,_%D0%91%D0%BE%D1%80%D0%B8%D1%81_%D0%9D%D0%B8%D0%BA%D0%BE%D0%BB%D0%B0%D0%B5%D0%B2%D0%B8%D1%87" TargetMode="External"/><Relationship Id="rId18" Type="http://schemas.openxmlformats.org/officeDocument/2006/relationships/hyperlink" Target="https://ru.wikipedia.org/wiki/%D0%93%D0%BE%D1%81%D1%83%D0%B4%D0%B0%D1%80%D1%81%D1%82%D0%B2%D0%B5%D0%BD%D0%BD%D0%B0%D1%8F_%D0%B4%D1%83%D0%BC%D0%B0" TargetMode="External"/><Relationship Id="rId26" Type="http://schemas.openxmlformats.org/officeDocument/2006/relationships/hyperlink" Target="https://ru.wikipedia.org/wiki/%D0%93%D0%BE%D1%81%D1%83%D0%B4%D0%B0%D1%80%D1%81%D1%82%D0%B2%D0%B5%D0%BD%D0%BD%D0%B0%D1%8F_%D0%B4%D1%83%D0%BC%D0%B0_%D0%A4%D0%B5%D0%B4%D0%B5%D1%80%D0%B0%D0%BB%D1%8C%D0%BD%D0%BE%D0%B3%D0%BE_%D1%81%D0%BE%D0%B1%D1%80%D0%B0%D0%BD%D0%B8%D1%8F_%D0%A0%D0%BE%D1%81%D1%81%D0%B8%D0%B9%D1%81%D0%BA%D0%BE%D0%B9_%D0%A4%D0%B5%D0%B4%D0%B5%D1%80%D0%B0%D1%86%D0%B8%D0%B8_VI_%D1%81%D0%BE%D0%B7%D1%8B%D0%B2%D0%B0" TargetMode="External"/><Relationship Id="rId39" Type="http://schemas.openxmlformats.org/officeDocument/2006/relationships/hyperlink" Target="https://ru.wikipedia.org/wiki/%D0%92%D1%8B%D0%B1%D0%BE%D1%80%D1%8B_%D0%B2_%D0%93%D0%BE%D1%81%D1%83%D0%B4%D0%B0%D1%80%D1%81%D1%82%D0%B2%D0%B5%D0%BD%D0%BD%D1%83%D1%8E_%D0%B4%D1%83%D0%BC%D1%83_(2011)" TargetMode="External"/><Relationship Id="rId21" Type="http://schemas.openxmlformats.org/officeDocument/2006/relationships/hyperlink" Target="https://ru.wikipedia.org/wiki/%D0%A1%D0%BE%D0%B2%D0%B5%D1%82_%D0%A4%D0%B5%D0%B4%D0%B5%D1%80%D0%B0%D1%86%D0%B8%D0%B8" TargetMode="External"/><Relationship Id="rId34" Type="http://schemas.openxmlformats.org/officeDocument/2006/relationships/hyperlink" Target="https://ru.wikipedia.org/wiki/%D0%92%D1%8B%D0%B1%D0%BE%D1%80%D1%8B_%D0%B2_%D0%93%D0%BE%D1%81%D1%83%D0%B4%D0%B0%D1%80%D1%81%D1%82%D0%B2%D0%B5%D0%BD%D0%BD%D1%83%D1%8E_%D0%B4%D1%83%D0%BC%D1%83_(2011)" TargetMode="External"/><Relationship Id="rId42" Type="http://schemas.openxmlformats.org/officeDocument/2006/relationships/hyperlink" Target="http://government.ru/" TargetMode="External"/><Relationship Id="rId47" Type="http://schemas.openxmlformats.org/officeDocument/2006/relationships/hyperlink" Target="http://minjust.ru/nko/gosreg/partii/patrioty" TargetMode="External"/><Relationship Id="rId50" Type="http://schemas.openxmlformats.org/officeDocument/2006/relationships/hyperlink" Target="http://minjust.ru/nko/gosreg/partii/pravdelo" TargetMode="External"/><Relationship Id="rId55" Type="http://schemas.openxmlformats.org/officeDocument/2006/relationships/hyperlink" Target="http://minjust.ru/taxonomy/term/177" TargetMode="External"/><Relationship Id="rId63" Type="http://schemas.openxmlformats.org/officeDocument/2006/relationships/fontTable" Target="fontTable.xml"/><Relationship Id="rId7" Type="http://schemas.openxmlformats.org/officeDocument/2006/relationships/hyperlink" Target="https://ru.wikipedia.org/wiki/%D0%A4%D0%B5%D0%B2%D1%80%D0%B0%D0%BB%D1%8C%D1%81%D0%BA%D0%B0%D1%8F_%D1%80%D0%B5%D0%B2%D0%BE%D0%BB%D1%8E%D1%86%D0%B8%D1%8F" TargetMode="External"/><Relationship Id="rId2" Type="http://schemas.openxmlformats.org/officeDocument/2006/relationships/styles" Target="styles.xml"/><Relationship Id="rId16" Type="http://schemas.openxmlformats.org/officeDocument/2006/relationships/hyperlink" Target="https://ru.wikipedia.org/wiki/%D0%92%D1%8B%D0%B1%D0%BE%D1%80%D1%8B_%D0%B2_%D0%93%D0%BE%D1%81%D1%83%D0%B4%D0%B0%D1%80%D1%81%D1%82%D0%B2%D0%B5%D0%BD%D0%BD%D1%83%D1%8E_%D0%B4%D1%83%D0%BC%D1%83_(1993)" TargetMode="External"/><Relationship Id="rId29" Type="http://schemas.openxmlformats.org/officeDocument/2006/relationships/hyperlink" Target="https://ru.wikipedia.org/wiki/%D0%93%D0%BE%D1%81%D1%83%D0%B4%D0%B0%D1%80%D1%81%D1%82%D0%B2%D0%B5%D0%BD%D0%BD%D0%B0%D1%8F_%D0%B4%D1%83%D0%BC%D0%B0_%D0%A4%D0%B5%D0%B4%D0%B5%D1%80%D0%B0%D0%BB%D1%8C%D0%BD%D0%BE%D0%B3%D0%BE_%D1%81%D0%BE%D0%B1%D1%80%D0%B0%D0%BD%D0%B8%D1%8F_%D0%A0%D0%BE%D1%81%D1%81%D0%B8%D0%B9%D1%81%D0%BA%D0%BE%D0%B9_%D0%A4%D0%B5%D0%B4%D0%B5%D1%80%D0%B0%D1%86%D0%B8%D0%B8_I_%D1%81%D0%BE%D0%B7%D1%8B%D0%B2%D0%B0" TargetMode="External"/><Relationship Id="rId11" Type="http://schemas.openxmlformats.org/officeDocument/2006/relationships/hyperlink" Target="https://ru.wikipedia.org/wiki/%D0%A1%D0%BE%D0%B1%D1%8B%D1%82%D0%B8%D1%8F_%D1%81%D0%B5%D0%BD%D1%82%D1%8F%D0%B1%D1%80%D1%8F_%E2%80%94_%D0%BE%D0%BA%D1%82%D1%8F%D0%B1%D1%80%D1%8F_1993_%D0%B3%D0%BE%D0%B4%D0%B0_%D0%B2_%D0%9C%D0%BE%D1%81%D0%BA%D0%B2%D0%B5" TargetMode="External"/><Relationship Id="rId24" Type="http://schemas.openxmlformats.org/officeDocument/2006/relationships/hyperlink" Target="https://ru.wikipedia.org/wiki/%D0%A1%D0%BE%D0%B2%D0%B5%D1%82_%D0%A4%D0%B5%D0%B4%D0%B5%D1%80%D0%B0%D1%86%D0%B8%D0%B8" TargetMode="External"/><Relationship Id="rId32" Type="http://schemas.openxmlformats.org/officeDocument/2006/relationships/hyperlink" Target="https://ru.wikipedia.org/wiki/%D0%92%D1%8B%D0%B1%D0%BE%D1%80%D1%8B_%D0%B2_%D0%93%D0%BE%D1%81%D1%83%D0%B4%D0%B0%D1%80%D1%81%D1%82%D0%B2%D0%B5%D0%BD%D0%BD%D1%83%D1%8E_%D0%B4%D1%83%D0%BC%D1%83_(2003)" TargetMode="External"/><Relationship Id="rId37" Type="http://schemas.openxmlformats.org/officeDocument/2006/relationships/hyperlink" Target="https://ru.wikipedia.org/wiki/%D0%9A%D0%BE%D0%BD%D1%81%D1%82%D0%B8%D1%82%D1%83%D1%86%D0%B8%D1%8F_%D0%A0%D0%A4" TargetMode="External"/><Relationship Id="rId40" Type="http://schemas.openxmlformats.org/officeDocument/2006/relationships/hyperlink" Target="https://ru.wikipedia.org/wiki/%D0%92%D1%8B%D0%B1%D0%BE%D1%80%D1%8B_%D0%B2_%D0%93%D0%BE%D1%81%D1%83%D0%B4%D0%B0%D1%80%D1%81%D1%82%D0%B2%D0%B5%D0%BD%D0%BD%D1%83%D1%8E_%D0%B4%D1%83%D0%BC%D1%83_(2016)" TargetMode="External"/><Relationship Id="rId45" Type="http://schemas.openxmlformats.org/officeDocument/2006/relationships/hyperlink" Target="http://minjust.ru/nko/gosreg/partii/KPRF" TargetMode="External"/><Relationship Id="rId53" Type="http://schemas.openxmlformats.org/officeDocument/2006/relationships/hyperlink" Target="http://minjust.ru/nko/gosreg/partii/Partiyagenshin" TargetMode="External"/><Relationship Id="rId58" Type="http://schemas.openxmlformats.org/officeDocument/2006/relationships/hyperlink" Target="http://minjust.ru/ru/taxonomy/term/258" TargetMode="External"/><Relationship Id="rId5" Type="http://schemas.openxmlformats.org/officeDocument/2006/relationships/hyperlink" Target="https://ru.wikipedia.org/wiki/%D0%A0%D0%BE%D1%81%D1%81%D0%B8%D0%B9%D1%81%D0%BA%D0%B0%D1%8F_%D0%B8%D0%BC%D0%BF%D0%B5%D1%80%D0%B8%D1%8F" TargetMode="External"/><Relationship Id="rId61" Type="http://schemas.openxmlformats.org/officeDocument/2006/relationships/hyperlink" Target="http://www.spravedlivo.ru/" TargetMode="External"/><Relationship Id="rId19" Type="http://schemas.openxmlformats.org/officeDocument/2006/relationships/hyperlink" Target="https://ru.wikipedia.org/wiki/%D0%93%D1%80%D0%B0%D0%B6%D0%B4%D0%B0%D0%BD%D0%B8%D0%BD_%D0%A0%D0%BE%D1%81%D1%81%D0%B8%D0%B9%D1%81%D0%BA%D0%BE%D0%B9_%D0%A4%D0%B5%D0%B4%D0%B5%D1%80%D0%B0%D1%86%D0%B8%D0%B8" TargetMode="External"/><Relationship Id="rId14" Type="http://schemas.openxmlformats.org/officeDocument/2006/relationships/hyperlink" Target="https://ru.wikipedia.org/wiki/%D0%93%D0%BE%D1%81%D0%BF%D0%BB%D0%B0%D0%BD_%D0%A1%D0%A1%D0%A1%D0%A0" TargetMode="External"/><Relationship Id="rId22" Type="http://schemas.openxmlformats.org/officeDocument/2006/relationships/hyperlink" Target="https://ru.wikipedia.org/wiki/%D0%93%D0%BE%D1%81%D1%83%D0%B4%D0%B0%D1%80%D1%81%D1%82%D0%B2%D0%B5%D0%BD%D0%BD%D0%B0%D1%8F_%D0%B4%D1%83%D0%BC%D0%B0" TargetMode="External"/><Relationship Id="rId27" Type="http://schemas.openxmlformats.org/officeDocument/2006/relationships/hyperlink" Target="https://ru.wikipedia.org/wiki/%D0%93%D0%BE%D1%81%D1%83%D0%B4%D0%B0%D1%80%D1%81%D1%82%D0%B2%D0%B5%D0%BD%D0%BD%D0%B0%D1%8F_%D0%B4%D1%83%D0%BC%D0%B0" TargetMode="External"/><Relationship Id="rId30" Type="http://schemas.openxmlformats.org/officeDocument/2006/relationships/hyperlink" Target="https://ru.wikipedia.org/wiki/%D0%93%D0%BE%D1%81%D1%83%D0%B4%D0%B0%D1%80%D1%81%D1%82%D0%B2%D0%B5%D0%BD%D0%BD%D0%B0%D1%8F_%D0%B4%D1%83%D0%BC%D0%B0_%D0%A4%D0%B5%D0%B4%D0%B5%D1%80%D0%B0%D0%BB%D1%8C%D0%BD%D0%BE%D0%B3%D0%BE_%D1%81%D0%BE%D0%B1%D1%80%D0%B0%D0%BD%D0%B8%D1%8F_%D0%A0%D0%BE%D1%81%D1%81%D0%B8%D0%B9%D1%81%D0%BA%D0%BE%D0%B9_%D0%A4%D0%B5%D0%B4%D0%B5%D1%80%D0%B0%D1%86%D0%B8%D0%B8_II_%D1%81%D0%BE%D0%B7%D1%8B%D0%B2%D0%B0" TargetMode="External"/><Relationship Id="rId35" Type="http://schemas.openxmlformats.org/officeDocument/2006/relationships/hyperlink" Target="https://ru.wikipedia.org/wiki/%D0%92%D1%8B%D0%B1%D0%BE%D1%80%D1%8B_%D0%B2_%D0%93%D0%BE%D1%81%D1%83%D0%B4%D0%B0%D1%80%D1%81%D1%82%D0%B2%D0%B5%D0%BD%D0%BD%D1%83%D1%8E_%D0%B4%D1%83%D0%BC%D1%83_(2016)" TargetMode="External"/><Relationship Id="rId43" Type="http://schemas.openxmlformats.org/officeDocument/2006/relationships/hyperlink" Target="http://minjust.ru/ru/nko/gosreg/partii/spisok" TargetMode="External"/><Relationship Id="rId48" Type="http://schemas.openxmlformats.org/officeDocument/2006/relationships/hyperlink" Target="http://minjust.ru/nko/gosreg/partii/yabloko" TargetMode="External"/><Relationship Id="rId56" Type="http://schemas.openxmlformats.org/officeDocument/2006/relationships/hyperlink" Target="http://minjust.ru/taxonomy/term/178" TargetMode="External"/><Relationship Id="rId64" Type="http://schemas.openxmlformats.org/officeDocument/2006/relationships/theme" Target="theme/theme1.xml"/><Relationship Id="rId8" Type="http://schemas.openxmlformats.org/officeDocument/2006/relationships/hyperlink" Target="https://ru.wikipedia.org/wiki/%D0%A0%D0%BE%D1%81%D1%81%D0%B8%D0%B9%D1%81%D0%BA%D0%B0%D1%8F_%D0%A1%D0%BE%D0%B2%D0%B5%D1%82%D1%81%D0%BA%D0%B0%D1%8F_%D0%A4%D0%B5%D0%B4%D0%B5%D1%80%D0%B0%D1%82%D0%B8%D0%B2%D0%BD%D0%B0%D1%8F_%D0%A1%D0%BE%D1%86%D0%B8%D0%B0%D0%BB%D0%B8%D1%81%D1%82%D0%B8%D1%87%D0%B5%D1%81%D0%BA%D0%B0%D1%8F_%D0%A0%D0%B5%D1%81%D0%BF%D1%83%D0%B1%D0%BB%D0%B8%D0%BA%D0%B0" TargetMode="External"/><Relationship Id="rId51" Type="http://schemas.openxmlformats.org/officeDocument/2006/relationships/hyperlink" Target="http://minjust.ru/taxonomy/term/205" TargetMode="External"/><Relationship Id="rId3" Type="http://schemas.openxmlformats.org/officeDocument/2006/relationships/settings" Target="settings.xml"/><Relationship Id="rId12" Type="http://schemas.openxmlformats.org/officeDocument/2006/relationships/hyperlink" Target="https://ru.wikisource.org/wiki/%D0%A3%D0%BA%D0%B0%D0%B7_%D0%9F%D1%80%D0%B5%D0%B7%D0%B8%D0%B4%D0%B5%D0%BD%D1%82%D0%B0_%D0%A0%D0%A4_%D0%BE%D1%82_21.09.1993_%E2%84%96_1400" TargetMode="External"/><Relationship Id="rId17" Type="http://schemas.openxmlformats.org/officeDocument/2006/relationships/hyperlink" Target="https://ru.wikipedia.org/wiki/%D0%94%D0%B5%D0%BF%D1%83%D1%82%D0%B0%D1%82" TargetMode="External"/><Relationship Id="rId25" Type="http://schemas.openxmlformats.org/officeDocument/2006/relationships/hyperlink" Target="https://ru.wikipedia.org/wiki/%D0%92%D1%81%D0%B5%D0%BD%D0%B0%D1%80%D0%BE%D0%B4%D0%BD%D0%BE%D0%B5_%D0%B3%D0%BE%D0%BB%D0%BE%D1%81%D0%BE%D0%B2%D0%B0%D0%BD%D0%B8%D0%B5_%D0%BF%D0%BE_%D0%9A%D0%BE%D0%BD%D1%81%D1%82%D0%B8%D1%82%D1%83%D1%86%D0%B8%D0%B8_%D0%A0%D0%BE%D1%81%D1%81%D0%B8%D0%B8" TargetMode="External"/><Relationship Id="rId33" Type="http://schemas.openxmlformats.org/officeDocument/2006/relationships/hyperlink" Target="https://ru.wikipedia.org/wiki/%D0%92%D1%8B%D0%B1%D0%BE%D1%80%D1%8B_%D0%B2_%D0%93%D0%BE%D1%81%D1%83%D0%B4%D0%B0%D1%80%D1%81%D1%82%D0%B2%D0%B5%D0%BD%D0%BD%D1%83%D1%8E_%D0%B4%D1%83%D0%BC%D1%83_(2007)" TargetMode="External"/><Relationship Id="rId38" Type="http://schemas.openxmlformats.org/officeDocument/2006/relationships/hyperlink" Target="https://ru.wikipedia.org/wiki/%D0%9F%D1%80%D0%BE%D1%86%D0%B5%D0%BD%D1%82%D0%BD%D1%8B%D0%B9_%D0%B1%D0%B0%D1%80%D1%8C%D0%B5%D1%80" TargetMode="External"/><Relationship Id="rId46" Type="http://schemas.openxmlformats.org/officeDocument/2006/relationships/hyperlink" Target="http://minjust.ru/nko/gosreg/partii/Liber" TargetMode="External"/><Relationship Id="rId59" Type="http://schemas.openxmlformats.org/officeDocument/2006/relationships/hyperlink" Target="http://minjust.ru/taxonomy/term/180" TargetMode="External"/><Relationship Id="rId20" Type="http://schemas.openxmlformats.org/officeDocument/2006/relationships/hyperlink" Target="https://ru.wikipedia.org/wiki/%D0%92%D1%8B%D0%B1%D0%BE%D1%80%D1%8B_%D0%B2_%D0%93%D0%BE%D1%81%D1%83%D0%B4%D0%B0%D1%80%D1%81%D1%82%D0%B2%D0%B5%D0%BD%D0%BD%D1%83%D1%8E_%D0%B4%D1%83%D0%BC%D1%83" TargetMode="External"/><Relationship Id="rId41" Type="http://schemas.openxmlformats.org/officeDocument/2006/relationships/hyperlink" Target="https://ru.wikipedia.org/wiki/%D0%9C%D0%B5%D1%82%D0%BE%D0%B4_%D0%A5%D1%8D%D0%B9%D1%80%D0%B0-%D0%9D%D0%B8%D0%BC%D0%B5%D0%B9%D0%B5%D1%80%D0%B0" TargetMode="External"/><Relationship Id="rId54" Type="http://schemas.openxmlformats.org/officeDocument/2006/relationships/hyperlink" Target="http://minjust.ru/taxonomy/term/177" TargetMode="External"/><Relationship Id="rId62" Type="http://schemas.openxmlformats.org/officeDocument/2006/relationships/hyperlink" Target="http://dic.academic.ru/dic.nsf/ruwiki/9332" TargetMode="External"/><Relationship Id="rId1" Type="http://schemas.openxmlformats.org/officeDocument/2006/relationships/numbering" Target="numbering.xml"/><Relationship Id="rId6" Type="http://schemas.openxmlformats.org/officeDocument/2006/relationships/hyperlink" Target="https://ru.wikipedia.org/wiki/%D0%93%D0%BE%D1%81%D1%83%D0%B4%D0%B0%D1%80%D1%81%D1%82%D0%B2%D0%B5%D0%BD%D0%BD%D0%B0%D1%8F_%D0%B4%D1%83%D0%BC%D0%B0_%D0%A0%D0%BE%D1%81%D1%81%D0%B8%D0%B9%D1%81%D0%BA%D0%BE%D0%B9_%D0%B8%D0%BC%D0%BF%D0%B5%D1%80%D0%B8%D0%B8" TargetMode="External"/><Relationship Id="rId15" Type="http://schemas.openxmlformats.org/officeDocument/2006/relationships/hyperlink" Target="https://ru.wikipedia.org/wiki/%D0%9E%D1%85%D0%BE%D1%82%D0%BD%D1%8B%D0%B9_%D0%A0%D1%8F%D0%B4" TargetMode="External"/><Relationship Id="rId23" Type="http://schemas.openxmlformats.org/officeDocument/2006/relationships/hyperlink" Target="https://ru.wikipedia.org/wiki/%D0%9F%D1%80%D0%B0%D0%B2%D0%B8%D1%82%D0%B5%D0%BB%D1%8C%D1%81%D1%82%D0%B2%D0%BE_%D0%A0%D0%BE%D1%81%D1%81%D0%B8%D0%B9%D1%81%D0%BA%D0%BE%D0%B9_%D0%A4%D0%B5%D0%B4%D0%B5%D1%80%D0%B0%D1%86%D0%B8%D0%B8" TargetMode="External"/><Relationship Id="rId28" Type="http://schemas.openxmlformats.org/officeDocument/2006/relationships/hyperlink" Target="https://ru.wikipedia.org/wiki/%D0%92%D1%8B%D0%B1%D0%BE%D1%80%D1%8B_%D0%B2_%D0%93%D0%BE%D1%81%D1%83%D0%B4%D0%B0%D1%80%D1%81%D1%82%D0%B2%D0%B5%D0%BD%D0%BD%D1%83%D1%8E_%D0%B4%D1%83%D0%BC%D1%83" TargetMode="External"/><Relationship Id="rId36" Type="http://schemas.openxmlformats.org/officeDocument/2006/relationships/hyperlink" Target="https://ru.wikipedia.org/wiki/%D0%92%D1%8B%D0%B1%D0%BE%D1%80%D1%8B" TargetMode="External"/><Relationship Id="rId49" Type="http://schemas.openxmlformats.org/officeDocument/2006/relationships/hyperlink" Target="http://minjust.ru/nko/gosreg/partii/SR" TargetMode="External"/><Relationship Id="rId57" Type="http://schemas.openxmlformats.org/officeDocument/2006/relationships/hyperlink" Target="http://minjust.ru/taxonomy/term/181" TargetMode="External"/><Relationship Id="rId10" Type="http://schemas.openxmlformats.org/officeDocument/2006/relationships/hyperlink" Target="https://ru.wikipedia.org/wiki/%D0%A1%D1%8A%D0%B5%D0%B7%D0%B4_%D0%BD%D0%B0%D1%80%D0%BE%D0%B4%D0%BD%D1%8B%D1%85_%D0%B4%D0%B5%D0%BF%D1%83%D1%82%D0%B0%D1%82%D0%BE%D0%B2_%D0%A0%D0%BE%D1%81%D1%81%D0%B8%D0%B8" TargetMode="External"/><Relationship Id="rId31" Type="http://schemas.openxmlformats.org/officeDocument/2006/relationships/hyperlink" Target="https://ru.wikipedia.org/wiki/%D0%92%D1%8B%D0%B1%D0%BE%D1%80%D1%8B_%D0%B2_%D0%93%D0%BE%D1%81%D1%83%D0%B4%D0%B0%D1%80%D1%81%D1%82%D0%B2%D0%B5%D0%BD%D0%BD%D1%83%D1%8E_%D0%B4%D1%83%D0%BC%D1%83_(1999)" TargetMode="External"/><Relationship Id="rId44" Type="http://schemas.openxmlformats.org/officeDocument/2006/relationships/hyperlink" Target="http://minjust.ru/nko/gosreg/partii/ER" TargetMode="External"/><Relationship Id="rId52" Type="http://schemas.openxmlformats.org/officeDocument/2006/relationships/hyperlink" Target="http://minjust.ru/nko/gosreg/partii/democratpartiya" TargetMode="External"/><Relationship Id="rId60" Type="http://schemas.openxmlformats.org/officeDocument/2006/relationships/hyperlink" Target="http://minjust.ru/taxonomy/term/179" TargetMode="External"/><Relationship Id="rId4" Type="http://schemas.openxmlformats.org/officeDocument/2006/relationships/webSettings" Target="webSettings.xml"/><Relationship Id="rId9" Type="http://schemas.openxmlformats.org/officeDocument/2006/relationships/hyperlink" Target="https://ru.wikipedia.org/wiki/%D0%92%D0%B5%D1%80%D1%85%D0%BE%D0%B2%D0%BD%D1%8B%D0%B9_%D0%A1%D0%BE%D0%B2%D0%B5%D1%82_%D0%A0%D0%A1%D0%A4%D0%A1%D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5109</Words>
  <Characters>29125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2017-04-06T09:37:00Z</dcterms:created>
  <dcterms:modified xsi:type="dcterms:W3CDTF">2017-04-06T10:33:00Z</dcterms:modified>
</cp:coreProperties>
</file>