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0BCC7" w14:textId="12976D96" w:rsidR="0014113B" w:rsidRPr="0014113B" w:rsidRDefault="00A863D2" w:rsidP="0014113B">
      <w:pPr>
        <w:jc w:val="center"/>
        <w:rPr>
          <w:b/>
          <w:color w:val="76923C" w:themeColor="accent3" w:themeShade="BF"/>
          <w:lang w:val="cs-CZ"/>
        </w:rPr>
      </w:pPr>
      <w:r>
        <w:rPr>
          <w:b/>
          <w:color w:val="76923C" w:themeColor="accent3" w:themeShade="BF"/>
          <w:lang w:val="cs-CZ"/>
        </w:rPr>
        <w:t>Návrh sylabu</w:t>
      </w:r>
      <w:r w:rsidR="0014113B" w:rsidRPr="0014113B">
        <w:rPr>
          <w:b/>
          <w:color w:val="76923C" w:themeColor="accent3" w:themeShade="BF"/>
          <w:lang w:val="cs-CZ"/>
        </w:rPr>
        <w:t xml:space="preserve"> </w:t>
      </w:r>
      <w:r>
        <w:rPr>
          <w:b/>
          <w:color w:val="76923C" w:themeColor="accent3" w:themeShade="BF"/>
          <w:lang w:val="cs-CZ"/>
        </w:rPr>
        <w:t>magisterský program</w:t>
      </w:r>
    </w:p>
    <w:p w14:paraId="6686ED44" w14:textId="034E35A8" w:rsidR="00375CB4" w:rsidRDefault="006519F4" w:rsidP="0014113B">
      <w:pPr>
        <w:jc w:val="center"/>
        <w:rPr>
          <w:b/>
          <w:color w:val="76923C" w:themeColor="accent3" w:themeShade="BF"/>
          <w:lang w:val="cs-CZ"/>
        </w:rPr>
      </w:pPr>
      <w:r>
        <w:rPr>
          <w:b/>
          <w:color w:val="76923C" w:themeColor="accent3" w:themeShade="BF"/>
          <w:lang w:val="cs-CZ"/>
        </w:rPr>
        <w:t>ČLR v mezinárodních vztazích</w:t>
      </w:r>
    </w:p>
    <w:p w14:paraId="6A6D1691" w14:textId="03E3E023" w:rsidR="006519F4" w:rsidRPr="0014113B" w:rsidRDefault="006519F4" w:rsidP="0014113B">
      <w:pPr>
        <w:jc w:val="center"/>
        <w:rPr>
          <w:b/>
          <w:color w:val="76923C" w:themeColor="accent3" w:themeShade="BF"/>
          <w:lang w:val="cs-CZ"/>
        </w:rPr>
      </w:pPr>
      <w:r>
        <w:rPr>
          <w:b/>
          <w:color w:val="76923C" w:themeColor="accent3" w:themeShade="BF"/>
          <w:lang w:val="cs-CZ"/>
        </w:rPr>
        <w:t>Letní semestr</w:t>
      </w:r>
    </w:p>
    <w:p w14:paraId="614934C6" w14:textId="77777777" w:rsidR="0014113B" w:rsidRDefault="0014113B" w:rsidP="0014113B">
      <w:pPr>
        <w:rPr>
          <w:lang w:val="cs-CZ"/>
        </w:rPr>
      </w:pPr>
    </w:p>
    <w:p w14:paraId="507A7F6C" w14:textId="77777777" w:rsidR="0014113B" w:rsidRDefault="0014113B" w:rsidP="0014113B">
      <w:pPr>
        <w:rPr>
          <w:lang w:val="cs-CZ"/>
        </w:rPr>
      </w:pPr>
      <w:r>
        <w:rPr>
          <w:lang w:val="cs-CZ"/>
        </w:rPr>
        <w:t>Mgr. Denisa Hilbertová, M.A.</w:t>
      </w:r>
    </w:p>
    <w:p w14:paraId="067736DE" w14:textId="77777777" w:rsidR="0014113B" w:rsidRDefault="0014113B" w:rsidP="0014113B">
      <w:pPr>
        <w:rPr>
          <w:lang w:val="cs-CZ"/>
        </w:rPr>
      </w:pPr>
      <w:r>
        <w:rPr>
          <w:lang w:val="cs-CZ"/>
        </w:rPr>
        <w:t xml:space="preserve">Email: </w:t>
      </w:r>
      <w:hyperlink r:id="rId8" w:history="1">
        <w:r w:rsidRPr="002A3DC3">
          <w:rPr>
            <w:rStyle w:val="Hyperlink"/>
            <w:lang w:val="cs-CZ"/>
          </w:rPr>
          <w:t>430901</w:t>
        </w:r>
        <w:r w:rsidRPr="002A3DC3">
          <w:rPr>
            <w:rStyle w:val="Hyperlink"/>
          </w:rPr>
          <w:t>@</w:t>
        </w:r>
        <w:r w:rsidRPr="002A3DC3">
          <w:rPr>
            <w:rStyle w:val="Hyperlink"/>
            <w:lang w:val="cs-CZ"/>
          </w:rPr>
          <w:t>mail.muni.cz</w:t>
        </w:r>
      </w:hyperlink>
    </w:p>
    <w:p w14:paraId="268093F4" w14:textId="77777777" w:rsidR="0014113B" w:rsidRDefault="0014113B" w:rsidP="0014113B">
      <w:pPr>
        <w:rPr>
          <w:lang w:val="cs-CZ"/>
        </w:rPr>
      </w:pPr>
    </w:p>
    <w:p w14:paraId="2DB8BF0C" w14:textId="77777777" w:rsidR="0014113B" w:rsidRPr="00FD2312" w:rsidRDefault="0014113B" w:rsidP="0014113B">
      <w:pPr>
        <w:rPr>
          <w:rFonts w:ascii="Times New Roman" w:hAnsi="Times New Roman" w:cs="Times New Roman"/>
          <w:b/>
          <w:color w:val="9BBB59" w:themeColor="accent3"/>
          <w:lang w:val="cs-CZ"/>
        </w:rPr>
      </w:pPr>
      <w:r w:rsidRPr="00FD2312">
        <w:rPr>
          <w:rFonts w:ascii="Times New Roman" w:hAnsi="Times New Roman" w:cs="Times New Roman"/>
          <w:b/>
          <w:color w:val="9BBB59" w:themeColor="accent3"/>
          <w:lang w:val="cs-CZ"/>
        </w:rPr>
        <w:t>Anotace:</w:t>
      </w:r>
    </w:p>
    <w:p w14:paraId="23860D2C" w14:textId="43DA9C53" w:rsidR="0014113B" w:rsidRPr="00FD2312" w:rsidRDefault="00FD5FA1" w:rsidP="0014113B">
      <w:pPr>
        <w:jc w:val="both"/>
        <w:rPr>
          <w:rFonts w:ascii="Times New Roman" w:hAnsi="Times New Roman" w:cs="Times New Roman"/>
          <w:lang w:val="cs-CZ"/>
        </w:rPr>
      </w:pPr>
      <w:r w:rsidRPr="00FD2312">
        <w:rPr>
          <w:rFonts w:ascii="Times New Roman" w:hAnsi="Times New Roman" w:cs="Times New Roman"/>
          <w:lang w:val="cs-CZ"/>
        </w:rPr>
        <w:t xml:space="preserve">Tento magisterský seminář se zaměřuje na teoretické a metodologické přístupy ke studiu čínské zahraniční politiky. Kurz prochází na širokou škálu témat zahraniční politiky Čínské lidové republiky včetně toho, jak mohou být zkoumány a zasazeny do širšího rámce mezinárodních vztahů. Cílem toho semináře je připravit studenty na primární výzkum v oblasti čínské zahraniční politiky, komparativní zahraniční politiky a mezinárodních vztahů. </w:t>
      </w:r>
    </w:p>
    <w:p w14:paraId="7BFC525D" w14:textId="77777777" w:rsidR="00FD5FA1" w:rsidRPr="00FD2312" w:rsidRDefault="00FD5FA1" w:rsidP="0014113B">
      <w:pPr>
        <w:jc w:val="both"/>
        <w:rPr>
          <w:rFonts w:ascii="Times New Roman" w:hAnsi="Times New Roman" w:cs="Times New Roman"/>
          <w:lang w:val="cs-CZ"/>
        </w:rPr>
      </w:pPr>
    </w:p>
    <w:p w14:paraId="68B41458" w14:textId="77777777" w:rsidR="0014113B" w:rsidRPr="00FD2312" w:rsidRDefault="0014113B" w:rsidP="0014113B">
      <w:pPr>
        <w:jc w:val="both"/>
        <w:rPr>
          <w:rFonts w:ascii="Times New Roman" w:hAnsi="Times New Roman" w:cs="Times New Roman"/>
          <w:lang w:val="cs-CZ"/>
        </w:rPr>
      </w:pPr>
    </w:p>
    <w:p w14:paraId="5F7D591F" w14:textId="77777777" w:rsidR="0014113B" w:rsidRPr="00FD2312" w:rsidRDefault="0014113B" w:rsidP="0014113B">
      <w:pPr>
        <w:rPr>
          <w:rFonts w:ascii="Times New Roman" w:hAnsi="Times New Roman" w:cs="Times New Roman"/>
          <w:b/>
          <w:color w:val="9BBB59" w:themeColor="accent3"/>
          <w:lang w:val="cs-CZ"/>
        </w:rPr>
      </w:pPr>
      <w:r w:rsidRPr="00FD2312">
        <w:rPr>
          <w:rFonts w:ascii="Times New Roman" w:hAnsi="Times New Roman" w:cs="Times New Roman"/>
          <w:b/>
          <w:color w:val="9BBB59" w:themeColor="accent3"/>
          <w:lang w:val="cs-CZ"/>
        </w:rPr>
        <w:t>Cíle kurzu:</w:t>
      </w:r>
    </w:p>
    <w:p w14:paraId="66D0DC57" w14:textId="77777777" w:rsidR="0014113B" w:rsidRPr="00FD2312" w:rsidRDefault="0014113B" w:rsidP="0014113B">
      <w:pPr>
        <w:rPr>
          <w:rFonts w:ascii="Times New Roman" w:hAnsi="Times New Roman" w:cs="Times New Roman"/>
          <w:lang w:val="cs-CZ"/>
        </w:rPr>
      </w:pPr>
      <w:r w:rsidRPr="00FD2312">
        <w:rPr>
          <w:rFonts w:ascii="Times New Roman" w:hAnsi="Times New Roman" w:cs="Times New Roman"/>
          <w:lang w:val="cs-CZ"/>
        </w:rPr>
        <w:t xml:space="preserve">Na konci kurzu bude student schopen </w:t>
      </w:r>
    </w:p>
    <w:p w14:paraId="75A1ECE3" w14:textId="285B8257" w:rsidR="0014113B" w:rsidRPr="00FD2312" w:rsidRDefault="00183B85" w:rsidP="001411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cs-CZ"/>
        </w:rPr>
      </w:pPr>
      <w:r w:rsidRPr="00FD2312">
        <w:rPr>
          <w:rFonts w:ascii="Times New Roman" w:hAnsi="Times New Roman" w:cs="Times New Roman"/>
          <w:lang w:val="cs-CZ"/>
        </w:rPr>
        <w:t xml:space="preserve">Provést původní výzkum </w:t>
      </w:r>
      <w:r w:rsidR="00591FE7" w:rsidRPr="00FD2312">
        <w:rPr>
          <w:rFonts w:ascii="Times New Roman" w:hAnsi="Times New Roman" w:cs="Times New Roman"/>
          <w:lang w:val="cs-CZ"/>
        </w:rPr>
        <w:t>v oblasti čínských mezinárodních vztahů</w:t>
      </w:r>
    </w:p>
    <w:p w14:paraId="6009C742" w14:textId="1E0325A3" w:rsidR="0014113B" w:rsidRPr="00FD2312" w:rsidRDefault="00591FE7" w:rsidP="001411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cs-CZ"/>
        </w:rPr>
      </w:pPr>
      <w:r w:rsidRPr="00FD2312">
        <w:rPr>
          <w:rFonts w:ascii="Times New Roman" w:hAnsi="Times New Roman" w:cs="Times New Roman"/>
          <w:lang w:val="cs-CZ"/>
        </w:rPr>
        <w:t>Představit vlastní ucelenou teorii k tématu předmětu</w:t>
      </w:r>
    </w:p>
    <w:p w14:paraId="722E267C" w14:textId="3E9F4C39" w:rsidR="0014113B" w:rsidRPr="00FD2312" w:rsidRDefault="00591FE7" w:rsidP="001411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cs-CZ"/>
        </w:rPr>
      </w:pPr>
      <w:r w:rsidRPr="00FD2312">
        <w:rPr>
          <w:rFonts w:ascii="Times New Roman" w:hAnsi="Times New Roman" w:cs="Times New Roman"/>
          <w:lang w:val="cs-CZ"/>
        </w:rPr>
        <w:t>Analyzovat kroky čínské zahraniční diplomacie</w:t>
      </w:r>
    </w:p>
    <w:p w14:paraId="43273B01" w14:textId="3988D1D9" w:rsidR="00591FE7" w:rsidRPr="00FD2312" w:rsidRDefault="00591FE7" w:rsidP="00591FE7">
      <w:pPr>
        <w:pStyle w:val="ListParagraph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bCs/>
          <w:lang w:val="cs-CZ"/>
        </w:rPr>
      </w:pPr>
      <w:r w:rsidRPr="00FD2312">
        <w:rPr>
          <w:rFonts w:ascii="Times New Roman" w:eastAsiaTheme="minorHAnsi" w:hAnsi="Times New Roman" w:cs="Times New Roman"/>
          <w:bCs/>
          <w:lang w:val="cs-CZ"/>
        </w:rPr>
        <w:t>Prezentovat čínskou zahraniční politiku a její mezinárodní dosah od roku 1989</w:t>
      </w:r>
    </w:p>
    <w:p w14:paraId="530F6A08" w14:textId="693062C2" w:rsidR="00591FE7" w:rsidRPr="00FD2312" w:rsidRDefault="00591FE7" w:rsidP="00591FE7">
      <w:pPr>
        <w:pStyle w:val="ListParagraph"/>
        <w:jc w:val="both"/>
        <w:rPr>
          <w:rFonts w:ascii="Times New Roman" w:eastAsiaTheme="minorHAnsi" w:hAnsi="Times New Roman" w:cs="Times New Roman"/>
          <w:bCs/>
          <w:lang w:val="cs-CZ"/>
        </w:rPr>
      </w:pPr>
    </w:p>
    <w:p w14:paraId="324B7FCC" w14:textId="77777777" w:rsidR="0014113B" w:rsidRPr="00FD2312" w:rsidRDefault="0014113B" w:rsidP="0014113B">
      <w:pPr>
        <w:rPr>
          <w:rFonts w:ascii="Times New Roman" w:hAnsi="Times New Roman" w:cs="Times New Roman"/>
          <w:lang w:val="cs-CZ"/>
        </w:rPr>
      </w:pPr>
    </w:p>
    <w:p w14:paraId="1572721B" w14:textId="77777777" w:rsidR="0014113B" w:rsidRPr="00FD2312" w:rsidRDefault="0014113B" w:rsidP="0014113B">
      <w:pPr>
        <w:rPr>
          <w:rFonts w:ascii="Times New Roman" w:hAnsi="Times New Roman" w:cs="Times New Roman"/>
          <w:b/>
          <w:color w:val="9BBB59" w:themeColor="accent3"/>
          <w:lang w:val="cs-CZ"/>
        </w:rPr>
      </w:pPr>
      <w:r w:rsidRPr="00FD2312">
        <w:rPr>
          <w:rFonts w:ascii="Times New Roman" w:hAnsi="Times New Roman" w:cs="Times New Roman"/>
          <w:b/>
          <w:color w:val="9BBB59" w:themeColor="accent3"/>
          <w:lang w:val="cs-CZ"/>
        </w:rPr>
        <w:t>Požadavky:</w:t>
      </w:r>
    </w:p>
    <w:p w14:paraId="629023BD" w14:textId="3B1A2FCD" w:rsidR="0094640F" w:rsidRPr="00FD2312" w:rsidRDefault="0094640F" w:rsidP="0014113B">
      <w:pPr>
        <w:rPr>
          <w:rFonts w:ascii="Times New Roman" w:hAnsi="Times New Roman" w:cs="Times New Roman"/>
          <w:lang w:val="cs-CZ"/>
        </w:rPr>
      </w:pPr>
      <w:r w:rsidRPr="00FD2312">
        <w:rPr>
          <w:rFonts w:ascii="Times New Roman" w:hAnsi="Times New Roman" w:cs="Times New Roman"/>
          <w:lang w:val="cs-CZ"/>
        </w:rPr>
        <w:t xml:space="preserve">Dobrá </w:t>
      </w:r>
      <w:r w:rsidR="00A863D2" w:rsidRPr="00FD2312">
        <w:rPr>
          <w:rFonts w:ascii="Times New Roman" w:hAnsi="Times New Roman" w:cs="Times New Roman"/>
          <w:lang w:val="cs-CZ"/>
        </w:rPr>
        <w:t>znalost anglického jazyka</w:t>
      </w:r>
    </w:p>
    <w:p w14:paraId="4EB7F0C3" w14:textId="77777777" w:rsidR="0094640F" w:rsidRPr="00FD2312" w:rsidRDefault="0094640F" w:rsidP="0014113B">
      <w:pPr>
        <w:rPr>
          <w:rFonts w:ascii="Times New Roman" w:hAnsi="Times New Roman" w:cs="Times New Roman"/>
          <w:lang w:val="cs-CZ"/>
        </w:rPr>
      </w:pPr>
    </w:p>
    <w:p w14:paraId="019C4049" w14:textId="77777777" w:rsidR="0014113B" w:rsidRPr="00FD2312" w:rsidRDefault="0014113B" w:rsidP="0014113B">
      <w:pPr>
        <w:rPr>
          <w:rFonts w:ascii="Times New Roman" w:hAnsi="Times New Roman" w:cs="Times New Roman"/>
          <w:b/>
          <w:color w:val="9BBB59" w:themeColor="accent3"/>
          <w:lang w:val="cs-CZ"/>
        </w:rPr>
      </w:pPr>
      <w:r w:rsidRPr="00FD2312">
        <w:rPr>
          <w:rFonts w:ascii="Times New Roman" w:hAnsi="Times New Roman" w:cs="Times New Roman"/>
          <w:b/>
          <w:color w:val="9BBB59" w:themeColor="accent3"/>
          <w:lang w:val="cs-CZ"/>
        </w:rPr>
        <w:t>Ukončení:</w:t>
      </w:r>
    </w:p>
    <w:p w14:paraId="625AE305" w14:textId="5876ECFB" w:rsidR="007F5F0D" w:rsidRPr="00FD2312" w:rsidRDefault="007F5F0D" w:rsidP="007F5F0D">
      <w:pPr>
        <w:rPr>
          <w:rFonts w:ascii="Times New Roman" w:eastAsiaTheme="minorHAnsi" w:hAnsi="Times New Roman" w:cs="Times New Roman"/>
          <w:bCs/>
          <w:lang w:val="cs-CZ"/>
        </w:rPr>
      </w:pPr>
      <w:r w:rsidRPr="00FD2312">
        <w:rPr>
          <w:rFonts w:ascii="Times New Roman" w:eastAsiaTheme="minorHAnsi" w:hAnsi="Times New Roman" w:cs="Times New Roman"/>
          <w:bCs/>
          <w:lang w:val="cs-CZ"/>
        </w:rPr>
        <w:t xml:space="preserve">Kurz je zakončen </w:t>
      </w:r>
      <w:r w:rsidR="00300AF8">
        <w:rPr>
          <w:rFonts w:ascii="Times New Roman" w:eastAsiaTheme="minorHAnsi" w:hAnsi="Times New Roman" w:cs="Times New Roman"/>
          <w:bCs/>
          <w:lang w:val="cs-CZ"/>
        </w:rPr>
        <w:t>zkouškou.</w:t>
      </w:r>
      <w:r w:rsidRPr="00FD2312">
        <w:rPr>
          <w:rFonts w:ascii="Times New Roman" w:eastAsiaTheme="minorHAnsi" w:hAnsi="Times New Roman" w:cs="Times New Roman"/>
          <w:bCs/>
          <w:lang w:val="cs-CZ"/>
        </w:rPr>
        <w:t xml:space="preserve"> </w:t>
      </w:r>
    </w:p>
    <w:p w14:paraId="53C420FD" w14:textId="77777777" w:rsidR="007F5F0D" w:rsidRPr="00FD2312" w:rsidRDefault="007F5F0D" w:rsidP="007F5F0D">
      <w:pPr>
        <w:rPr>
          <w:rFonts w:ascii="Times New Roman" w:eastAsiaTheme="minorHAnsi" w:hAnsi="Times New Roman" w:cs="Times New Roman"/>
          <w:bCs/>
          <w:lang w:val="cs-CZ"/>
        </w:rPr>
      </w:pPr>
    </w:p>
    <w:p w14:paraId="59EAA4BA" w14:textId="151A61FE" w:rsidR="001F2AE8" w:rsidRPr="00FD2312" w:rsidRDefault="001F2AE8" w:rsidP="001F2AE8">
      <w:pPr>
        <w:jc w:val="both"/>
        <w:rPr>
          <w:rFonts w:ascii="Times New Roman" w:eastAsiaTheme="minorHAnsi" w:hAnsi="Times New Roman" w:cs="Times New Roman"/>
          <w:bCs/>
          <w:lang w:val="cs-CZ"/>
        </w:rPr>
      </w:pPr>
      <w:r w:rsidRPr="00FD2312">
        <w:rPr>
          <w:rFonts w:ascii="Times New Roman" w:eastAsiaTheme="minorHAnsi" w:hAnsi="Times New Roman" w:cs="Times New Roman"/>
          <w:bCs/>
          <w:lang w:val="cs-CZ"/>
        </w:rPr>
        <w:t>Jeden z cílů kurzu je naučit studenty vést konstruktivní debatu na vybrané téma, vyjádřit ucelený argument, který si budou schopni obhájit. Proto</w:t>
      </w:r>
      <w:r w:rsidR="00300AF8">
        <w:rPr>
          <w:rFonts w:ascii="Times New Roman" w:eastAsiaTheme="minorHAnsi" w:hAnsi="Times New Roman" w:cs="Times New Roman"/>
          <w:bCs/>
          <w:lang w:val="cs-CZ"/>
        </w:rPr>
        <w:t xml:space="preserve"> aktivita v hodině a </w:t>
      </w:r>
      <w:r w:rsidR="00EF5761">
        <w:rPr>
          <w:rFonts w:ascii="Times New Roman" w:eastAsiaTheme="minorHAnsi" w:hAnsi="Times New Roman" w:cs="Times New Roman"/>
          <w:bCs/>
          <w:lang w:val="cs-CZ"/>
        </w:rPr>
        <w:t xml:space="preserve">bude </w:t>
      </w:r>
      <w:r w:rsidRPr="00FD2312">
        <w:rPr>
          <w:rFonts w:ascii="Times New Roman" w:eastAsiaTheme="minorHAnsi" w:hAnsi="Times New Roman" w:cs="Times New Roman"/>
          <w:bCs/>
          <w:lang w:val="cs-CZ"/>
        </w:rPr>
        <w:t xml:space="preserve">mít </w:t>
      </w:r>
      <w:r w:rsidR="00EF5761">
        <w:rPr>
          <w:rFonts w:ascii="Times New Roman" w:eastAsiaTheme="minorHAnsi" w:hAnsi="Times New Roman" w:cs="Times New Roman"/>
          <w:bCs/>
          <w:lang w:val="cs-CZ"/>
        </w:rPr>
        <w:t>významnou</w:t>
      </w:r>
      <w:r w:rsidRPr="00FD2312">
        <w:rPr>
          <w:rFonts w:ascii="Times New Roman" w:eastAsiaTheme="minorHAnsi" w:hAnsi="Times New Roman" w:cs="Times New Roman"/>
          <w:bCs/>
          <w:lang w:val="cs-CZ"/>
        </w:rPr>
        <w:t xml:space="preserve"> váhu během hodnocení.</w:t>
      </w:r>
    </w:p>
    <w:p w14:paraId="44BBD463" w14:textId="77777777" w:rsidR="001F2AE8" w:rsidRPr="00FD2312" w:rsidRDefault="001F2AE8" w:rsidP="007F5F0D">
      <w:pPr>
        <w:rPr>
          <w:rFonts w:ascii="Times New Roman" w:eastAsiaTheme="minorHAnsi" w:hAnsi="Times New Roman" w:cs="Times New Roman"/>
          <w:bCs/>
          <w:lang w:val="cs-CZ"/>
        </w:rPr>
      </w:pPr>
    </w:p>
    <w:p w14:paraId="7A17A128" w14:textId="656B5EC3" w:rsidR="007F5F0D" w:rsidRDefault="007F5F0D" w:rsidP="007F5F0D">
      <w:pPr>
        <w:jc w:val="both"/>
        <w:rPr>
          <w:rFonts w:ascii="Times New Roman" w:eastAsiaTheme="minorHAnsi" w:hAnsi="Times New Roman" w:cs="Times New Roman"/>
          <w:bCs/>
          <w:lang w:val="cs-CZ"/>
        </w:rPr>
      </w:pPr>
      <w:r w:rsidRPr="00FD2312">
        <w:rPr>
          <w:rFonts w:ascii="Times New Roman" w:eastAsiaTheme="minorHAnsi" w:hAnsi="Times New Roman" w:cs="Times New Roman"/>
          <w:bCs/>
          <w:lang w:val="cs-CZ"/>
        </w:rPr>
        <w:t xml:space="preserve">- student se hodiny </w:t>
      </w:r>
      <w:r w:rsidRPr="00FD2312">
        <w:rPr>
          <w:rFonts w:ascii="Times New Roman" w:eastAsiaTheme="minorHAnsi" w:hAnsi="Times New Roman" w:cs="Times New Roman"/>
          <w:b/>
          <w:bCs/>
          <w:lang w:val="cs-CZ"/>
        </w:rPr>
        <w:t>účastní aktivně</w:t>
      </w:r>
      <w:r w:rsidRPr="00FD2312">
        <w:rPr>
          <w:rFonts w:ascii="Times New Roman" w:eastAsiaTheme="minorHAnsi" w:hAnsi="Times New Roman" w:cs="Times New Roman"/>
          <w:bCs/>
          <w:lang w:val="cs-CZ"/>
        </w:rPr>
        <w:t>, má načtené texty předepsané na každou hodinu</w:t>
      </w:r>
    </w:p>
    <w:p w14:paraId="631F48A3" w14:textId="34917884" w:rsidR="00EF5761" w:rsidRPr="00FD2312" w:rsidRDefault="00EF5761" w:rsidP="007F5F0D">
      <w:pPr>
        <w:jc w:val="both"/>
        <w:rPr>
          <w:rFonts w:ascii="Times New Roman" w:eastAsiaTheme="minorHAnsi" w:hAnsi="Times New Roman" w:cs="Times New Roman"/>
          <w:bCs/>
          <w:lang w:val="cs-CZ"/>
        </w:rPr>
      </w:pPr>
      <w:r>
        <w:rPr>
          <w:rFonts w:ascii="Times New Roman" w:eastAsiaTheme="minorHAnsi" w:hAnsi="Times New Roman" w:cs="Times New Roman"/>
          <w:bCs/>
          <w:lang w:val="cs-CZ"/>
        </w:rPr>
        <w:t xml:space="preserve">- student připraví </w:t>
      </w:r>
      <w:r w:rsidRPr="00EF5761">
        <w:rPr>
          <w:rFonts w:ascii="Times New Roman" w:eastAsiaTheme="minorHAnsi" w:hAnsi="Times New Roman" w:cs="Times New Roman"/>
          <w:b/>
          <w:bCs/>
          <w:lang w:val="cs-CZ"/>
        </w:rPr>
        <w:t>prezentaci i s poznámkami</w:t>
      </w:r>
    </w:p>
    <w:p w14:paraId="7D3F5ED4" w14:textId="018408D1" w:rsidR="005B4CA9" w:rsidRPr="00FD2312" w:rsidRDefault="007F5F0D" w:rsidP="007F5F0D">
      <w:pPr>
        <w:jc w:val="both"/>
        <w:rPr>
          <w:rFonts w:ascii="Times New Roman" w:eastAsiaTheme="minorHAnsi" w:hAnsi="Times New Roman" w:cs="Times New Roman"/>
          <w:bCs/>
          <w:lang w:val="cs-CZ"/>
        </w:rPr>
      </w:pPr>
      <w:r w:rsidRPr="00FD2312">
        <w:rPr>
          <w:rFonts w:ascii="Times New Roman" w:eastAsiaTheme="minorHAnsi" w:hAnsi="Times New Roman" w:cs="Times New Roman"/>
          <w:bCs/>
          <w:lang w:val="cs-CZ"/>
        </w:rPr>
        <w:t xml:space="preserve">- během semestru jsou povoleny </w:t>
      </w:r>
      <w:r w:rsidRPr="00FD2312">
        <w:rPr>
          <w:rFonts w:ascii="Times New Roman" w:eastAsiaTheme="minorHAnsi" w:hAnsi="Times New Roman" w:cs="Times New Roman"/>
          <w:b/>
          <w:bCs/>
          <w:lang w:val="cs-CZ"/>
        </w:rPr>
        <w:t>dvě absence</w:t>
      </w:r>
    </w:p>
    <w:p w14:paraId="3B163C81" w14:textId="7D9B4ECD" w:rsidR="005B4CA9" w:rsidRPr="00FD2312" w:rsidRDefault="005B4CA9" w:rsidP="005B4CA9">
      <w:pPr>
        <w:jc w:val="both"/>
        <w:rPr>
          <w:rFonts w:ascii="Times New Roman" w:eastAsiaTheme="minorHAnsi" w:hAnsi="Times New Roman" w:cs="Times New Roman"/>
          <w:bCs/>
          <w:lang w:val="cs-CZ"/>
        </w:rPr>
      </w:pPr>
      <w:r w:rsidRPr="00FD2312">
        <w:rPr>
          <w:rFonts w:ascii="Times New Roman" w:eastAsiaTheme="minorHAnsi" w:hAnsi="Times New Roman" w:cs="Times New Roman"/>
          <w:bCs/>
          <w:lang w:val="cs-CZ"/>
        </w:rPr>
        <w:t xml:space="preserve">- </w:t>
      </w:r>
      <w:r w:rsidRPr="00FD2312">
        <w:rPr>
          <w:rFonts w:ascii="Times New Roman" w:eastAsiaTheme="minorHAnsi" w:hAnsi="Times New Roman" w:cs="Times New Roman"/>
          <w:b/>
          <w:bCs/>
          <w:lang w:val="cs-CZ"/>
        </w:rPr>
        <w:t xml:space="preserve">esej </w:t>
      </w:r>
      <w:r w:rsidR="001F2AE8" w:rsidRPr="00FD2312">
        <w:rPr>
          <w:rFonts w:ascii="Times New Roman" w:eastAsiaTheme="minorHAnsi" w:hAnsi="Times New Roman" w:cs="Times New Roman"/>
          <w:bCs/>
          <w:lang w:val="cs-CZ"/>
        </w:rPr>
        <w:t>s or</w:t>
      </w:r>
      <w:r w:rsidR="00300AF8">
        <w:rPr>
          <w:rFonts w:ascii="Times New Roman" w:eastAsiaTheme="minorHAnsi" w:hAnsi="Times New Roman" w:cs="Times New Roman"/>
          <w:bCs/>
          <w:lang w:val="cs-CZ"/>
        </w:rPr>
        <w:t xml:space="preserve">iginálním výzkumem, v rozsahu 10 </w:t>
      </w:r>
      <w:r w:rsidRPr="00FD2312">
        <w:rPr>
          <w:rFonts w:ascii="Times New Roman" w:eastAsiaTheme="minorHAnsi" w:hAnsi="Times New Roman" w:cs="Times New Roman"/>
          <w:bCs/>
          <w:lang w:val="cs-CZ"/>
        </w:rPr>
        <w:t>stran, Times New Roman Font 12</w:t>
      </w:r>
      <w:r w:rsidR="00300AF8">
        <w:rPr>
          <w:rFonts w:ascii="Times New Roman" w:eastAsiaTheme="minorHAnsi" w:hAnsi="Times New Roman" w:cs="Times New Roman"/>
          <w:bCs/>
          <w:lang w:val="cs-CZ"/>
        </w:rPr>
        <w:t>, řádkování 1,5 nebo závěrečný projekt</w:t>
      </w:r>
    </w:p>
    <w:p w14:paraId="69C83B49" w14:textId="77777777" w:rsidR="00DD4CAE" w:rsidRPr="00FD2312" w:rsidRDefault="00DD4CAE" w:rsidP="0014113B">
      <w:pPr>
        <w:rPr>
          <w:rFonts w:ascii="Times New Roman" w:hAnsi="Times New Roman" w:cs="Times New Roman"/>
          <w:b/>
          <w:color w:val="9BBB59" w:themeColor="accent3"/>
          <w:lang w:val="cs-CZ"/>
        </w:rPr>
      </w:pPr>
    </w:p>
    <w:p w14:paraId="36C67135" w14:textId="77777777" w:rsidR="00DD4CAE" w:rsidRPr="0014113B" w:rsidRDefault="00DD4CAE" w:rsidP="0014113B">
      <w:pPr>
        <w:rPr>
          <w:rFonts w:ascii="Bookman Old Style" w:hAnsi="Bookman Old Style"/>
          <w:b/>
          <w:color w:val="9BBB59" w:themeColor="accent3"/>
          <w:lang w:val="cs-CZ"/>
        </w:rPr>
      </w:pPr>
    </w:p>
    <w:p w14:paraId="75F1DE4F" w14:textId="79DEFC4E" w:rsidR="0014113B" w:rsidRDefault="00A863D2" w:rsidP="0014113B">
      <w:pPr>
        <w:rPr>
          <w:rFonts w:ascii="Bookman Old Style" w:hAnsi="Bookman Old Style"/>
          <w:b/>
          <w:color w:val="9BBB59" w:themeColor="accent3"/>
          <w:lang w:val="cs-CZ"/>
        </w:rPr>
      </w:pPr>
      <w:r>
        <w:rPr>
          <w:rFonts w:ascii="Bookman Old Style" w:hAnsi="Bookman Old Style"/>
          <w:b/>
          <w:color w:val="9BBB59" w:themeColor="accent3"/>
          <w:lang w:val="cs-CZ"/>
        </w:rPr>
        <w:t>Témata hodin</w:t>
      </w:r>
    </w:p>
    <w:p w14:paraId="5AEA77A8" w14:textId="77777777" w:rsidR="00973B7D" w:rsidRDefault="00973B7D" w:rsidP="0014113B">
      <w:pPr>
        <w:rPr>
          <w:rFonts w:ascii="Bookman Old Style" w:hAnsi="Bookman Old Style"/>
          <w:b/>
          <w:color w:val="9BBB59" w:themeColor="accent3"/>
          <w:lang w:val="cs-CZ"/>
        </w:rPr>
      </w:pPr>
    </w:p>
    <w:p w14:paraId="3C28F4EA" w14:textId="76DE87A6" w:rsidR="00FD5FA1" w:rsidRDefault="00FD5FA1" w:rsidP="002A6D6E">
      <w:pPr>
        <w:pStyle w:val="NormalWeb"/>
        <w:numPr>
          <w:ilvl w:val="0"/>
          <w:numId w:val="6"/>
        </w:numPr>
        <w:rPr>
          <w:rFonts w:ascii="Times New Roman" w:eastAsiaTheme="minorHAnsi" w:hAnsi="Times New Roman"/>
          <w:b/>
          <w:bCs/>
          <w:sz w:val="22"/>
          <w:szCs w:val="22"/>
          <w:lang w:val="cs-CZ"/>
        </w:rPr>
      </w:pPr>
      <w:r w:rsidRPr="00591FE7">
        <w:rPr>
          <w:rFonts w:ascii="Times New Roman" w:eastAsiaTheme="minorHAnsi" w:hAnsi="Times New Roman"/>
          <w:b/>
          <w:bCs/>
          <w:sz w:val="22"/>
          <w:szCs w:val="22"/>
          <w:lang w:val="cs-CZ"/>
        </w:rPr>
        <w:t xml:space="preserve">Úvodní hodina </w:t>
      </w:r>
      <w:r w:rsidR="005B75BE">
        <w:rPr>
          <w:rFonts w:ascii="Times New Roman" w:eastAsiaTheme="minorHAnsi" w:hAnsi="Times New Roman"/>
          <w:b/>
          <w:bCs/>
          <w:sz w:val="22"/>
          <w:szCs w:val="22"/>
          <w:lang w:val="cs-CZ"/>
        </w:rPr>
        <w:t>20.2.</w:t>
      </w:r>
    </w:p>
    <w:p w14:paraId="4A63D5F2" w14:textId="428EB700" w:rsidR="00034C6F" w:rsidRDefault="00034C6F" w:rsidP="00034C6F">
      <w:pPr>
        <w:pStyle w:val="NormalWeb"/>
        <w:numPr>
          <w:ilvl w:val="1"/>
          <w:numId w:val="6"/>
        </w:numPr>
        <w:rPr>
          <w:rFonts w:ascii="Times New Roman" w:eastAsiaTheme="minorHAnsi" w:hAnsi="Times New Roman"/>
          <w:b/>
          <w:bCs/>
          <w:sz w:val="22"/>
          <w:szCs w:val="22"/>
          <w:lang w:val="cs-CZ"/>
        </w:rPr>
      </w:pPr>
      <w:r>
        <w:rPr>
          <w:rFonts w:ascii="Times New Roman" w:eastAsiaTheme="minorHAnsi" w:hAnsi="Times New Roman"/>
          <w:b/>
          <w:bCs/>
          <w:sz w:val="22"/>
          <w:szCs w:val="22"/>
          <w:lang w:val="cs-CZ"/>
        </w:rPr>
        <w:t>Pandí diplomacie</w:t>
      </w:r>
    </w:p>
    <w:p w14:paraId="4C4B227E" w14:textId="731376CF" w:rsidR="00034C6F" w:rsidRPr="00034C6F" w:rsidRDefault="00034C6F" w:rsidP="00034C6F">
      <w:pPr>
        <w:pStyle w:val="NormalWeb"/>
        <w:numPr>
          <w:ilvl w:val="1"/>
          <w:numId w:val="6"/>
        </w:numPr>
        <w:rPr>
          <w:rFonts w:ascii="Times New Roman" w:eastAsiaTheme="minorHAnsi" w:hAnsi="Times New Roman"/>
          <w:b/>
          <w:bCs/>
          <w:sz w:val="22"/>
          <w:szCs w:val="22"/>
          <w:lang w:val="cs-CZ"/>
        </w:rPr>
      </w:pPr>
      <w:r>
        <w:rPr>
          <w:rFonts w:ascii="Times New Roman" w:eastAsiaTheme="minorHAnsi" w:hAnsi="Times New Roman"/>
          <w:b/>
          <w:bCs/>
          <w:sz w:val="22"/>
          <w:szCs w:val="22"/>
          <w:lang w:val="cs-CZ"/>
        </w:rPr>
        <w:t>Soft power</w:t>
      </w:r>
    </w:p>
    <w:p w14:paraId="6E5FBDE5" w14:textId="5206D554" w:rsidR="00FE655C" w:rsidRDefault="00FE655C" w:rsidP="002A6D6E">
      <w:pPr>
        <w:pStyle w:val="NormalWeb"/>
        <w:numPr>
          <w:ilvl w:val="0"/>
          <w:numId w:val="6"/>
        </w:numPr>
        <w:rPr>
          <w:rFonts w:ascii="Times New Roman" w:eastAsiaTheme="minorHAnsi" w:hAnsi="Times New Roman"/>
          <w:b/>
          <w:bCs/>
          <w:sz w:val="22"/>
          <w:szCs w:val="22"/>
          <w:lang w:val="cs-CZ"/>
        </w:rPr>
      </w:pPr>
      <w:r>
        <w:rPr>
          <w:rFonts w:ascii="Times New Roman" w:eastAsiaTheme="minorHAnsi" w:hAnsi="Times New Roman"/>
          <w:b/>
          <w:bCs/>
          <w:sz w:val="22"/>
          <w:szCs w:val="22"/>
          <w:lang w:val="cs-CZ"/>
        </w:rPr>
        <w:t>Čína na cestě mezi světové velmoci</w:t>
      </w:r>
      <w:r w:rsidR="005B75BE">
        <w:rPr>
          <w:rFonts w:ascii="Times New Roman" w:eastAsiaTheme="minorHAnsi" w:hAnsi="Times New Roman"/>
          <w:b/>
          <w:bCs/>
          <w:sz w:val="22"/>
          <w:szCs w:val="22"/>
          <w:lang w:val="cs-CZ"/>
        </w:rPr>
        <w:t xml:space="preserve"> 27.2.</w:t>
      </w:r>
    </w:p>
    <w:p w14:paraId="5A129CF1" w14:textId="283D4C27" w:rsidR="00FE655C" w:rsidRDefault="00FE655C" w:rsidP="00FE655C">
      <w:pPr>
        <w:pStyle w:val="NormalWeb"/>
        <w:numPr>
          <w:ilvl w:val="1"/>
          <w:numId w:val="6"/>
        </w:numPr>
        <w:rPr>
          <w:rFonts w:ascii="Times New Roman" w:eastAsiaTheme="minorHAnsi" w:hAnsi="Times New Roman"/>
          <w:b/>
          <w:bCs/>
          <w:sz w:val="22"/>
          <w:szCs w:val="22"/>
          <w:lang w:val="cs-CZ"/>
        </w:rPr>
      </w:pPr>
      <w:r>
        <w:rPr>
          <w:rFonts w:ascii="Times New Roman" w:eastAsiaTheme="minorHAnsi" w:hAnsi="Times New Roman"/>
          <w:b/>
          <w:bCs/>
          <w:sz w:val="22"/>
          <w:szCs w:val="22"/>
          <w:lang w:val="cs-CZ"/>
        </w:rPr>
        <w:t>Armáda</w:t>
      </w:r>
    </w:p>
    <w:p w14:paraId="198BEE2F" w14:textId="2B477B38" w:rsidR="00FE655C" w:rsidRDefault="00FE655C" w:rsidP="00FE655C">
      <w:pPr>
        <w:pStyle w:val="NormalWeb"/>
        <w:numPr>
          <w:ilvl w:val="1"/>
          <w:numId w:val="6"/>
        </w:numPr>
        <w:rPr>
          <w:rFonts w:ascii="Times New Roman" w:eastAsiaTheme="minorHAnsi" w:hAnsi="Times New Roman"/>
          <w:b/>
          <w:bCs/>
          <w:sz w:val="22"/>
          <w:szCs w:val="22"/>
          <w:lang w:val="cs-CZ"/>
        </w:rPr>
      </w:pPr>
      <w:r>
        <w:rPr>
          <w:rFonts w:ascii="Times New Roman" w:eastAsiaTheme="minorHAnsi" w:hAnsi="Times New Roman"/>
          <w:b/>
          <w:bCs/>
          <w:sz w:val="22"/>
          <w:szCs w:val="22"/>
          <w:lang w:val="cs-CZ"/>
        </w:rPr>
        <w:t>Zastoupení v mezinárodních organizacích</w:t>
      </w:r>
    </w:p>
    <w:p w14:paraId="5279F20B" w14:textId="72125CB7" w:rsidR="00FE655C" w:rsidRDefault="00034C6F" w:rsidP="00FE655C">
      <w:pPr>
        <w:pStyle w:val="NormalWeb"/>
        <w:numPr>
          <w:ilvl w:val="1"/>
          <w:numId w:val="6"/>
        </w:numPr>
        <w:rPr>
          <w:rFonts w:ascii="Times New Roman" w:eastAsiaTheme="minorHAnsi" w:hAnsi="Times New Roman"/>
          <w:b/>
          <w:bCs/>
          <w:sz w:val="22"/>
          <w:szCs w:val="22"/>
          <w:lang w:val="cs-CZ"/>
        </w:rPr>
      </w:pPr>
      <w:r>
        <w:rPr>
          <w:rFonts w:ascii="Times New Roman" w:eastAsiaTheme="minorHAnsi" w:hAnsi="Times New Roman"/>
          <w:b/>
          <w:bCs/>
          <w:sz w:val="22"/>
          <w:szCs w:val="22"/>
          <w:lang w:val="cs-CZ"/>
        </w:rPr>
        <w:lastRenderedPageBreak/>
        <w:t xml:space="preserve">One Belt, One Road </w:t>
      </w:r>
    </w:p>
    <w:p w14:paraId="704EEA68" w14:textId="46AE72E9" w:rsidR="00FE655C" w:rsidRDefault="00FE655C" w:rsidP="00FE655C">
      <w:pPr>
        <w:pStyle w:val="NormalWeb"/>
        <w:numPr>
          <w:ilvl w:val="1"/>
          <w:numId w:val="6"/>
        </w:numPr>
        <w:rPr>
          <w:rFonts w:ascii="Times New Roman" w:eastAsiaTheme="minorHAnsi" w:hAnsi="Times New Roman"/>
          <w:b/>
          <w:bCs/>
          <w:sz w:val="22"/>
          <w:szCs w:val="22"/>
          <w:lang w:val="cs-CZ"/>
        </w:rPr>
      </w:pPr>
      <w:r>
        <w:rPr>
          <w:rFonts w:ascii="Times New Roman" w:eastAsiaTheme="minorHAnsi" w:hAnsi="Times New Roman"/>
          <w:b/>
          <w:bCs/>
          <w:sz w:val="22"/>
          <w:szCs w:val="22"/>
          <w:lang w:val="cs-CZ"/>
        </w:rPr>
        <w:t>Zahraniční návštěvy a směřován</w:t>
      </w:r>
      <w:r w:rsidR="008D7D41">
        <w:rPr>
          <w:rFonts w:ascii="Times New Roman" w:eastAsiaTheme="minorHAnsi" w:hAnsi="Times New Roman"/>
          <w:b/>
          <w:bCs/>
          <w:sz w:val="22"/>
          <w:szCs w:val="22"/>
          <w:lang w:val="cs-CZ"/>
        </w:rPr>
        <w:t>í  Xi Jinpinga, Hu Jintaa a Jian</w:t>
      </w:r>
      <w:r>
        <w:rPr>
          <w:rFonts w:ascii="Times New Roman" w:eastAsiaTheme="minorHAnsi" w:hAnsi="Times New Roman"/>
          <w:b/>
          <w:bCs/>
          <w:sz w:val="22"/>
          <w:szCs w:val="22"/>
          <w:lang w:val="cs-CZ"/>
        </w:rPr>
        <w:t>g Zemina</w:t>
      </w:r>
    </w:p>
    <w:p w14:paraId="1BFC3A20" w14:textId="6B32D240" w:rsidR="003F00C3" w:rsidRDefault="003F00C3" w:rsidP="003F00C3">
      <w:pPr>
        <w:pStyle w:val="NormalWeb"/>
        <w:numPr>
          <w:ilvl w:val="0"/>
          <w:numId w:val="6"/>
        </w:numPr>
        <w:rPr>
          <w:rFonts w:ascii="Times New Roman" w:eastAsiaTheme="minorHAnsi" w:hAnsi="Times New Roman"/>
          <w:b/>
          <w:bCs/>
          <w:sz w:val="22"/>
          <w:szCs w:val="22"/>
          <w:lang w:val="cs-CZ"/>
        </w:rPr>
      </w:pPr>
      <w:r>
        <w:rPr>
          <w:rFonts w:ascii="Times New Roman" w:eastAsiaTheme="minorHAnsi" w:hAnsi="Times New Roman"/>
          <w:b/>
          <w:bCs/>
          <w:sz w:val="22"/>
          <w:szCs w:val="22"/>
          <w:lang w:val="cs-CZ"/>
        </w:rPr>
        <w:t>Spojené státy americké a Čína</w:t>
      </w:r>
      <w:r w:rsidR="005B75BE">
        <w:rPr>
          <w:rFonts w:ascii="Times New Roman" w:eastAsiaTheme="minorHAnsi" w:hAnsi="Times New Roman"/>
          <w:b/>
          <w:bCs/>
          <w:sz w:val="22"/>
          <w:szCs w:val="22"/>
          <w:lang w:val="cs-CZ"/>
        </w:rPr>
        <w:t xml:space="preserve"> 6.3.</w:t>
      </w:r>
    </w:p>
    <w:p w14:paraId="5F641908" w14:textId="17B8E02E" w:rsidR="002A6D6E" w:rsidRDefault="002A6D6E" w:rsidP="002A6D6E">
      <w:pPr>
        <w:pStyle w:val="NormalWeb"/>
        <w:numPr>
          <w:ilvl w:val="0"/>
          <w:numId w:val="6"/>
        </w:numPr>
        <w:rPr>
          <w:rFonts w:ascii="Times New Roman" w:eastAsiaTheme="minorHAnsi" w:hAnsi="Times New Roman"/>
          <w:b/>
          <w:bCs/>
          <w:sz w:val="22"/>
          <w:szCs w:val="22"/>
          <w:lang w:val="cs-CZ"/>
        </w:rPr>
      </w:pPr>
      <w:r>
        <w:rPr>
          <w:rFonts w:ascii="Times New Roman" w:eastAsiaTheme="minorHAnsi" w:hAnsi="Times New Roman"/>
          <w:b/>
          <w:bCs/>
          <w:sz w:val="22"/>
          <w:szCs w:val="22"/>
          <w:lang w:val="cs-CZ"/>
        </w:rPr>
        <w:t>Čína a Asie</w:t>
      </w:r>
      <w:r w:rsidR="005B75BE">
        <w:rPr>
          <w:rFonts w:ascii="Times New Roman" w:eastAsiaTheme="minorHAnsi" w:hAnsi="Times New Roman"/>
          <w:b/>
          <w:bCs/>
          <w:sz w:val="22"/>
          <w:szCs w:val="22"/>
          <w:lang w:val="cs-CZ"/>
        </w:rPr>
        <w:t xml:space="preserve"> 13.3.</w:t>
      </w:r>
    </w:p>
    <w:p w14:paraId="5AF60A59" w14:textId="5EB6A31A" w:rsidR="003F00C3" w:rsidRDefault="003F00C3" w:rsidP="003F00C3">
      <w:pPr>
        <w:pStyle w:val="NormalWeb"/>
        <w:numPr>
          <w:ilvl w:val="1"/>
          <w:numId w:val="6"/>
        </w:numPr>
        <w:rPr>
          <w:rFonts w:ascii="Times New Roman" w:eastAsiaTheme="minorHAnsi" w:hAnsi="Times New Roman"/>
          <w:b/>
          <w:bCs/>
          <w:sz w:val="22"/>
          <w:szCs w:val="22"/>
          <w:lang w:val="cs-CZ"/>
        </w:rPr>
      </w:pPr>
      <w:r>
        <w:rPr>
          <w:rFonts w:ascii="Times New Roman" w:eastAsiaTheme="minorHAnsi" w:hAnsi="Times New Roman"/>
          <w:b/>
          <w:bCs/>
          <w:sz w:val="22"/>
          <w:szCs w:val="22"/>
          <w:lang w:val="cs-CZ"/>
        </w:rPr>
        <w:t>Japonsko</w:t>
      </w:r>
    </w:p>
    <w:p w14:paraId="2BF7DBC3" w14:textId="072247DB" w:rsidR="003F00C3" w:rsidRDefault="003F00C3" w:rsidP="003F00C3">
      <w:pPr>
        <w:pStyle w:val="NormalWeb"/>
        <w:numPr>
          <w:ilvl w:val="1"/>
          <w:numId w:val="6"/>
        </w:numPr>
        <w:rPr>
          <w:rFonts w:ascii="Times New Roman" w:eastAsiaTheme="minorHAnsi" w:hAnsi="Times New Roman"/>
          <w:b/>
          <w:bCs/>
          <w:sz w:val="22"/>
          <w:szCs w:val="22"/>
          <w:lang w:val="cs-CZ"/>
        </w:rPr>
      </w:pPr>
      <w:r>
        <w:rPr>
          <w:rFonts w:ascii="Times New Roman" w:eastAsiaTheme="minorHAnsi" w:hAnsi="Times New Roman"/>
          <w:b/>
          <w:bCs/>
          <w:sz w:val="22"/>
          <w:szCs w:val="22"/>
          <w:lang w:val="cs-CZ"/>
        </w:rPr>
        <w:t>Severní a Jižní Korea</w:t>
      </w:r>
    </w:p>
    <w:p w14:paraId="492B4BC3" w14:textId="1D066251" w:rsidR="003F00C3" w:rsidRDefault="003F00C3" w:rsidP="003F00C3">
      <w:pPr>
        <w:pStyle w:val="NormalWeb"/>
        <w:numPr>
          <w:ilvl w:val="1"/>
          <w:numId w:val="6"/>
        </w:numPr>
        <w:rPr>
          <w:rFonts w:ascii="Times New Roman" w:eastAsiaTheme="minorHAnsi" w:hAnsi="Times New Roman"/>
          <w:b/>
          <w:bCs/>
          <w:sz w:val="22"/>
          <w:szCs w:val="22"/>
          <w:lang w:val="cs-CZ"/>
        </w:rPr>
      </w:pPr>
      <w:r>
        <w:rPr>
          <w:rFonts w:ascii="Times New Roman" w:eastAsiaTheme="minorHAnsi" w:hAnsi="Times New Roman"/>
          <w:b/>
          <w:bCs/>
          <w:sz w:val="22"/>
          <w:szCs w:val="22"/>
          <w:lang w:val="cs-CZ"/>
        </w:rPr>
        <w:t>Oblast Jihočínského moře</w:t>
      </w:r>
    </w:p>
    <w:p w14:paraId="364E97FF" w14:textId="0029D839" w:rsidR="003F00C3" w:rsidRDefault="003F00C3" w:rsidP="003F00C3">
      <w:pPr>
        <w:pStyle w:val="NormalWeb"/>
        <w:numPr>
          <w:ilvl w:val="1"/>
          <w:numId w:val="6"/>
        </w:numPr>
        <w:rPr>
          <w:rFonts w:ascii="Times New Roman" w:eastAsiaTheme="minorHAnsi" w:hAnsi="Times New Roman"/>
          <w:b/>
          <w:bCs/>
          <w:sz w:val="22"/>
          <w:szCs w:val="22"/>
          <w:lang w:val="cs-CZ"/>
        </w:rPr>
      </w:pPr>
      <w:r>
        <w:rPr>
          <w:rFonts w:ascii="Times New Roman" w:eastAsiaTheme="minorHAnsi" w:hAnsi="Times New Roman"/>
          <w:b/>
          <w:bCs/>
          <w:sz w:val="22"/>
          <w:szCs w:val="22"/>
          <w:lang w:val="cs-CZ"/>
        </w:rPr>
        <w:t>Jihovýchodní Asie</w:t>
      </w:r>
    </w:p>
    <w:p w14:paraId="6058BA3A" w14:textId="2A7D132A" w:rsidR="003F00C3" w:rsidRDefault="003F00C3" w:rsidP="003F00C3">
      <w:pPr>
        <w:pStyle w:val="NormalWeb"/>
        <w:numPr>
          <w:ilvl w:val="0"/>
          <w:numId w:val="6"/>
        </w:numPr>
        <w:rPr>
          <w:rFonts w:ascii="Times New Roman" w:eastAsiaTheme="minorHAnsi" w:hAnsi="Times New Roman"/>
          <w:b/>
          <w:bCs/>
          <w:sz w:val="22"/>
          <w:szCs w:val="22"/>
          <w:lang w:val="cs-CZ"/>
        </w:rPr>
      </w:pPr>
      <w:r>
        <w:rPr>
          <w:rFonts w:ascii="Times New Roman" w:eastAsiaTheme="minorHAnsi" w:hAnsi="Times New Roman"/>
          <w:b/>
          <w:bCs/>
          <w:sz w:val="22"/>
          <w:szCs w:val="22"/>
          <w:lang w:val="cs-CZ"/>
        </w:rPr>
        <w:t>Čína a Asie</w:t>
      </w:r>
      <w:r w:rsidR="005B75BE">
        <w:rPr>
          <w:rFonts w:ascii="Times New Roman" w:eastAsiaTheme="minorHAnsi" w:hAnsi="Times New Roman"/>
          <w:b/>
          <w:bCs/>
          <w:sz w:val="22"/>
          <w:szCs w:val="22"/>
          <w:lang w:val="cs-CZ"/>
        </w:rPr>
        <w:t xml:space="preserve"> 20.3.</w:t>
      </w:r>
    </w:p>
    <w:p w14:paraId="14E7AF43" w14:textId="31F01206" w:rsidR="003F00C3" w:rsidRDefault="003F00C3" w:rsidP="003F00C3">
      <w:pPr>
        <w:pStyle w:val="NormalWeb"/>
        <w:numPr>
          <w:ilvl w:val="1"/>
          <w:numId w:val="6"/>
        </w:numPr>
        <w:rPr>
          <w:rFonts w:ascii="Times New Roman" w:eastAsiaTheme="minorHAnsi" w:hAnsi="Times New Roman"/>
          <w:b/>
          <w:bCs/>
          <w:sz w:val="22"/>
          <w:szCs w:val="22"/>
          <w:lang w:val="cs-CZ"/>
        </w:rPr>
      </w:pPr>
      <w:r>
        <w:rPr>
          <w:rFonts w:ascii="Times New Roman" w:eastAsiaTheme="minorHAnsi" w:hAnsi="Times New Roman"/>
          <w:b/>
          <w:bCs/>
          <w:sz w:val="22"/>
          <w:szCs w:val="22"/>
          <w:lang w:val="cs-CZ"/>
        </w:rPr>
        <w:t>Čína a Kyrgystán</w:t>
      </w:r>
    </w:p>
    <w:p w14:paraId="37076665" w14:textId="5A0C96B8" w:rsidR="003F00C3" w:rsidRDefault="003F00C3" w:rsidP="003F00C3">
      <w:pPr>
        <w:pStyle w:val="NormalWeb"/>
        <w:numPr>
          <w:ilvl w:val="1"/>
          <w:numId w:val="6"/>
        </w:numPr>
        <w:rPr>
          <w:rFonts w:ascii="Times New Roman" w:eastAsiaTheme="minorHAnsi" w:hAnsi="Times New Roman"/>
          <w:b/>
          <w:bCs/>
          <w:sz w:val="22"/>
          <w:szCs w:val="22"/>
          <w:lang w:val="cs-CZ"/>
        </w:rPr>
      </w:pPr>
      <w:r>
        <w:rPr>
          <w:rFonts w:ascii="Times New Roman" w:eastAsiaTheme="minorHAnsi" w:hAnsi="Times New Roman"/>
          <w:b/>
          <w:bCs/>
          <w:sz w:val="22"/>
          <w:szCs w:val="22"/>
          <w:lang w:val="cs-CZ"/>
        </w:rPr>
        <w:t>Čína a Indie</w:t>
      </w:r>
    </w:p>
    <w:p w14:paraId="58B3B78E" w14:textId="2DBE08AE" w:rsidR="00FE655C" w:rsidRDefault="00FE655C" w:rsidP="003F00C3">
      <w:pPr>
        <w:pStyle w:val="NormalWeb"/>
        <w:numPr>
          <w:ilvl w:val="1"/>
          <w:numId w:val="6"/>
        </w:numPr>
        <w:rPr>
          <w:rFonts w:ascii="Times New Roman" w:eastAsiaTheme="minorHAnsi" w:hAnsi="Times New Roman"/>
          <w:b/>
          <w:bCs/>
          <w:sz w:val="22"/>
          <w:szCs w:val="22"/>
          <w:lang w:val="cs-CZ"/>
        </w:rPr>
      </w:pPr>
      <w:r>
        <w:rPr>
          <w:rFonts w:ascii="Times New Roman" w:eastAsiaTheme="minorHAnsi" w:hAnsi="Times New Roman"/>
          <w:b/>
          <w:bCs/>
          <w:sz w:val="22"/>
          <w:szCs w:val="22"/>
          <w:lang w:val="cs-CZ"/>
        </w:rPr>
        <w:t>Čína a centrální Asie (Turecko, Irán, Saudská Arábie, Pákistán, Afgánistán)</w:t>
      </w:r>
    </w:p>
    <w:p w14:paraId="2AD7B0B7" w14:textId="1B54EC8E" w:rsidR="002A6D6E" w:rsidRDefault="002A6D6E" w:rsidP="003F00C3">
      <w:pPr>
        <w:pStyle w:val="NormalWeb"/>
        <w:numPr>
          <w:ilvl w:val="0"/>
          <w:numId w:val="6"/>
        </w:numPr>
        <w:rPr>
          <w:rFonts w:ascii="Times New Roman" w:eastAsiaTheme="minorHAnsi" w:hAnsi="Times New Roman"/>
          <w:b/>
          <w:bCs/>
          <w:sz w:val="22"/>
          <w:szCs w:val="22"/>
          <w:lang w:val="cs-CZ"/>
        </w:rPr>
      </w:pPr>
      <w:r>
        <w:rPr>
          <w:rFonts w:ascii="Times New Roman" w:eastAsiaTheme="minorHAnsi" w:hAnsi="Times New Roman"/>
          <w:b/>
          <w:bCs/>
          <w:sz w:val="22"/>
          <w:szCs w:val="22"/>
          <w:lang w:val="cs-CZ"/>
        </w:rPr>
        <w:t>Čína, Rusko a Evropa</w:t>
      </w:r>
      <w:r w:rsidR="005B75BE">
        <w:rPr>
          <w:rFonts w:ascii="Times New Roman" w:eastAsiaTheme="minorHAnsi" w:hAnsi="Times New Roman"/>
          <w:b/>
          <w:bCs/>
          <w:sz w:val="22"/>
          <w:szCs w:val="22"/>
          <w:lang w:val="cs-CZ"/>
        </w:rPr>
        <w:t xml:space="preserve"> 27.3.</w:t>
      </w:r>
    </w:p>
    <w:p w14:paraId="7EABBB0D" w14:textId="5A62130A" w:rsidR="00FE655C" w:rsidRDefault="00FE655C" w:rsidP="00FE655C">
      <w:pPr>
        <w:pStyle w:val="NormalWeb"/>
        <w:numPr>
          <w:ilvl w:val="1"/>
          <w:numId w:val="6"/>
        </w:numPr>
        <w:rPr>
          <w:rFonts w:ascii="Times New Roman" w:eastAsiaTheme="minorHAnsi" w:hAnsi="Times New Roman"/>
          <w:b/>
          <w:bCs/>
          <w:sz w:val="22"/>
          <w:szCs w:val="22"/>
          <w:lang w:val="cs-CZ"/>
        </w:rPr>
      </w:pPr>
      <w:r>
        <w:rPr>
          <w:rFonts w:ascii="Times New Roman" w:eastAsiaTheme="minorHAnsi" w:hAnsi="Times New Roman"/>
          <w:b/>
          <w:bCs/>
          <w:sz w:val="22"/>
          <w:szCs w:val="22"/>
          <w:lang w:val="cs-CZ"/>
        </w:rPr>
        <w:t>Rusko a Čína – vztahy</w:t>
      </w:r>
    </w:p>
    <w:p w14:paraId="2B21DDD9" w14:textId="15267212" w:rsidR="00FE655C" w:rsidRPr="003F00C3" w:rsidRDefault="00FE655C" w:rsidP="00FE655C">
      <w:pPr>
        <w:pStyle w:val="NormalWeb"/>
        <w:numPr>
          <w:ilvl w:val="1"/>
          <w:numId w:val="6"/>
        </w:numPr>
        <w:rPr>
          <w:rFonts w:ascii="Times New Roman" w:eastAsiaTheme="minorHAnsi" w:hAnsi="Times New Roman"/>
          <w:b/>
          <w:bCs/>
          <w:sz w:val="22"/>
          <w:szCs w:val="22"/>
          <w:lang w:val="cs-CZ"/>
        </w:rPr>
      </w:pPr>
      <w:r>
        <w:rPr>
          <w:rFonts w:ascii="Times New Roman" w:eastAsiaTheme="minorHAnsi" w:hAnsi="Times New Roman"/>
          <w:b/>
          <w:bCs/>
          <w:sz w:val="22"/>
          <w:szCs w:val="22"/>
          <w:lang w:val="cs-CZ"/>
        </w:rPr>
        <w:t xml:space="preserve">Evropa a </w:t>
      </w:r>
      <w:r w:rsidR="00034C6F">
        <w:rPr>
          <w:rFonts w:ascii="Times New Roman" w:eastAsiaTheme="minorHAnsi" w:hAnsi="Times New Roman"/>
          <w:b/>
          <w:bCs/>
          <w:sz w:val="22"/>
          <w:szCs w:val="22"/>
          <w:lang w:val="cs-CZ"/>
        </w:rPr>
        <w:t>Čína – vztahy a zastoupení</w:t>
      </w:r>
    </w:p>
    <w:p w14:paraId="0675D4BA" w14:textId="21CC7C8A" w:rsidR="00FE655C" w:rsidRDefault="00FE655C" w:rsidP="00FE655C">
      <w:pPr>
        <w:pStyle w:val="NormalWeb"/>
        <w:numPr>
          <w:ilvl w:val="0"/>
          <w:numId w:val="6"/>
        </w:numPr>
        <w:rPr>
          <w:rFonts w:ascii="Times New Roman" w:eastAsiaTheme="minorHAnsi" w:hAnsi="Times New Roman"/>
          <w:b/>
          <w:bCs/>
          <w:sz w:val="22"/>
          <w:szCs w:val="22"/>
          <w:lang w:val="cs-CZ"/>
        </w:rPr>
      </w:pPr>
      <w:r>
        <w:rPr>
          <w:rFonts w:ascii="Times New Roman" w:eastAsiaTheme="minorHAnsi" w:hAnsi="Times New Roman"/>
          <w:b/>
          <w:bCs/>
          <w:sz w:val="22"/>
          <w:szCs w:val="22"/>
          <w:lang w:val="cs-CZ"/>
        </w:rPr>
        <w:t>Čína a ČR</w:t>
      </w:r>
      <w:r w:rsidR="005B75BE">
        <w:rPr>
          <w:rFonts w:ascii="Times New Roman" w:eastAsiaTheme="minorHAnsi" w:hAnsi="Times New Roman"/>
          <w:b/>
          <w:bCs/>
          <w:sz w:val="22"/>
          <w:szCs w:val="22"/>
          <w:lang w:val="cs-CZ"/>
        </w:rPr>
        <w:t xml:space="preserve"> 3.4.</w:t>
      </w:r>
    </w:p>
    <w:p w14:paraId="7EF2D6D4" w14:textId="45288F5B" w:rsidR="00034C6F" w:rsidRDefault="00034C6F" w:rsidP="00034C6F">
      <w:pPr>
        <w:pStyle w:val="NormalWeb"/>
        <w:numPr>
          <w:ilvl w:val="1"/>
          <w:numId w:val="6"/>
        </w:numPr>
        <w:rPr>
          <w:rFonts w:ascii="Times New Roman" w:eastAsiaTheme="minorHAnsi" w:hAnsi="Times New Roman"/>
          <w:b/>
          <w:bCs/>
          <w:sz w:val="22"/>
          <w:szCs w:val="22"/>
          <w:lang w:val="cs-CZ"/>
        </w:rPr>
      </w:pPr>
      <w:r>
        <w:rPr>
          <w:rFonts w:ascii="Times New Roman" w:eastAsiaTheme="minorHAnsi" w:hAnsi="Times New Roman"/>
          <w:b/>
          <w:bCs/>
          <w:sz w:val="22"/>
          <w:szCs w:val="22"/>
          <w:lang w:val="cs-CZ"/>
        </w:rPr>
        <w:t>Nová Hedvábná stezka?</w:t>
      </w:r>
    </w:p>
    <w:p w14:paraId="2E27FE71" w14:textId="735E81D4" w:rsidR="002A6D6E" w:rsidRDefault="002A6D6E" w:rsidP="002A6D6E">
      <w:pPr>
        <w:pStyle w:val="NormalWeb"/>
        <w:numPr>
          <w:ilvl w:val="0"/>
          <w:numId w:val="6"/>
        </w:numPr>
        <w:rPr>
          <w:rFonts w:ascii="Times New Roman" w:eastAsiaTheme="minorHAnsi" w:hAnsi="Times New Roman"/>
          <w:b/>
          <w:bCs/>
          <w:sz w:val="22"/>
          <w:szCs w:val="22"/>
          <w:lang w:val="cs-CZ"/>
        </w:rPr>
      </w:pPr>
      <w:r>
        <w:rPr>
          <w:rFonts w:ascii="Times New Roman" w:eastAsiaTheme="minorHAnsi" w:hAnsi="Times New Roman"/>
          <w:b/>
          <w:bCs/>
          <w:sz w:val="22"/>
          <w:szCs w:val="22"/>
          <w:lang w:val="cs-CZ"/>
        </w:rPr>
        <w:t>Čína a Třetí svět</w:t>
      </w:r>
      <w:r w:rsidR="005B75BE">
        <w:rPr>
          <w:rFonts w:ascii="Times New Roman" w:eastAsiaTheme="minorHAnsi" w:hAnsi="Times New Roman"/>
          <w:b/>
          <w:bCs/>
          <w:sz w:val="22"/>
          <w:szCs w:val="22"/>
          <w:lang w:val="cs-CZ"/>
        </w:rPr>
        <w:t xml:space="preserve"> 10.4.</w:t>
      </w:r>
    </w:p>
    <w:p w14:paraId="07B43485" w14:textId="2F933C84" w:rsidR="00FE655C" w:rsidRDefault="00FE655C" w:rsidP="00FE655C">
      <w:pPr>
        <w:pStyle w:val="NormalWeb"/>
        <w:numPr>
          <w:ilvl w:val="1"/>
          <w:numId w:val="6"/>
        </w:numPr>
        <w:rPr>
          <w:rFonts w:ascii="Times New Roman" w:eastAsiaTheme="minorHAnsi" w:hAnsi="Times New Roman"/>
          <w:b/>
          <w:bCs/>
          <w:sz w:val="22"/>
          <w:szCs w:val="22"/>
          <w:lang w:val="cs-CZ"/>
        </w:rPr>
      </w:pPr>
      <w:r>
        <w:rPr>
          <w:rFonts w:ascii="Times New Roman" w:eastAsiaTheme="minorHAnsi" w:hAnsi="Times New Roman"/>
          <w:b/>
          <w:bCs/>
          <w:sz w:val="22"/>
          <w:szCs w:val="22"/>
          <w:lang w:val="cs-CZ"/>
        </w:rPr>
        <w:t>Afrika</w:t>
      </w:r>
    </w:p>
    <w:p w14:paraId="274F7DA0" w14:textId="1E144A77" w:rsidR="00FE655C" w:rsidRDefault="00FE655C" w:rsidP="00FE655C">
      <w:pPr>
        <w:pStyle w:val="NormalWeb"/>
        <w:numPr>
          <w:ilvl w:val="1"/>
          <w:numId w:val="6"/>
        </w:numPr>
        <w:rPr>
          <w:rFonts w:ascii="Times New Roman" w:eastAsiaTheme="minorHAnsi" w:hAnsi="Times New Roman"/>
          <w:b/>
          <w:bCs/>
          <w:sz w:val="22"/>
          <w:szCs w:val="22"/>
          <w:lang w:val="cs-CZ"/>
        </w:rPr>
      </w:pPr>
      <w:r>
        <w:rPr>
          <w:rFonts w:ascii="Times New Roman" w:eastAsiaTheme="minorHAnsi" w:hAnsi="Times New Roman"/>
          <w:b/>
          <w:bCs/>
          <w:sz w:val="22"/>
          <w:szCs w:val="22"/>
          <w:lang w:val="cs-CZ"/>
        </w:rPr>
        <w:t>Latinská Amerika</w:t>
      </w:r>
    </w:p>
    <w:p w14:paraId="3E85622E" w14:textId="78F65933" w:rsidR="00FE655C" w:rsidRDefault="00FE655C" w:rsidP="00FE655C">
      <w:pPr>
        <w:pStyle w:val="NormalWeb"/>
        <w:numPr>
          <w:ilvl w:val="1"/>
          <w:numId w:val="6"/>
        </w:numPr>
        <w:rPr>
          <w:rFonts w:ascii="Times New Roman" w:eastAsiaTheme="minorHAnsi" w:hAnsi="Times New Roman"/>
          <w:b/>
          <w:bCs/>
          <w:sz w:val="22"/>
          <w:szCs w:val="22"/>
          <w:lang w:val="cs-CZ"/>
        </w:rPr>
      </w:pPr>
      <w:r>
        <w:rPr>
          <w:rFonts w:ascii="Times New Roman" w:eastAsiaTheme="minorHAnsi" w:hAnsi="Times New Roman"/>
          <w:b/>
          <w:bCs/>
          <w:sz w:val="22"/>
          <w:szCs w:val="22"/>
          <w:lang w:val="cs-CZ"/>
        </w:rPr>
        <w:t>Střední Amerika</w:t>
      </w:r>
    </w:p>
    <w:p w14:paraId="347A1409" w14:textId="1F2E9397" w:rsidR="005C139A" w:rsidRDefault="005C139A" w:rsidP="005C139A">
      <w:pPr>
        <w:pStyle w:val="NormalWeb"/>
        <w:numPr>
          <w:ilvl w:val="0"/>
          <w:numId w:val="6"/>
        </w:numPr>
        <w:rPr>
          <w:rFonts w:ascii="Times New Roman" w:eastAsiaTheme="minorHAnsi" w:hAnsi="Times New Roman"/>
          <w:b/>
          <w:bCs/>
          <w:sz w:val="22"/>
          <w:szCs w:val="22"/>
          <w:lang w:val="cs-CZ"/>
        </w:rPr>
      </w:pPr>
      <w:r>
        <w:rPr>
          <w:rFonts w:ascii="Times New Roman" w:eastAsiaTheme="minorHAnsi" w:hAnsi="Times New Roman"/>
          <w:b/>
          <w:bCs/>
          <w:sz w:val="22"/>
          <w:szCs w:val="22"/>
          <w:lang w:val="cs-CZ"/>
        </w:rPr>
        <w:t>Čína, Taiwan a Hong Kong 17.4.</w:t>
      </w:r>
    </w:p>
    <w:p w14:paraId="54FB341A" w14:textId="4578E442" w:rsidR="002A6D6E" w:rsidRDefault="005C139A" w:rsidP="00FE655C">
      <w:pPr>
        <w:pStyle w:val="NormalWeb"/>
        <w:numPr>
          <w:ilvl w:val="0"/>
          <w:numId w:val="6"/>
        </w:numPr>
        <w:rPr>
          <w:rFonts w:ascii="Times New Roman" w:eastAsiaTheme="minorHAnsi" w:hAnsi="Times New Roman"/>
          <w:b/>
          <w:bCs/>
          <w:sz w:val="22"/>
          <w:szCs w:val="22"/>
          <w:lang w:val="cs-CZ"/>
        </w:rPr>
      </w:pPr>
      <w:r>
        <w:rPr>
          <w:rFonts w:ascii="Times New Roman" w:eastAsiaTheme="minorHAnsi" w:hAnsi="Times New Roman"/>
          <w:b/>
          <w:bCs/>
          <w:sz w:val="22"/>
          <w:szCs w:val="22"/>
          <w:lang w:val="cs-CZ"/>
        </w:rPr>
        <w:t xml:space="preserve">Čína a </w:t>
      </w:r>
      <w:r w:rsidR="00FE655C">
        <w:rPr>
          <w:rFonts w:ascii="Times New Roman" w:eastAsiaTheme="minorHAnsi" w:hAnsi="Times New Roman"/>
          <w:b/>
          <w:bCs/>
          <w:sz w:val="22"/>
          <w:szCs w:val="22"/>
          <w:lang w:val="cs-CZ"/>
        </w:rPr>
        <w:t xml:space="preserve"> </w:t>
      </w:r>
      <w:r w:rsidR="002A6D6E">
        <w:rPr>
          <w:rFonts w:ascii="Times New Roman" w:eastAsiaTheme="minorHAnsi" w:hAnsi="Times New Roman"/>
          <w:b/>
          <w:bCs/>
          <w:sz w:val="22"/>
          <w:szCs w:val="22"/>
          <w:lang w:val="cs-CZ"/>
        </w:rPr>
        <w:t>Tibet</w:t>
      </w:r>
      <w:r w:rsidR="00FE655C">
        <w:rPr>
          <w:rFonts w:ascii="Times New Roman" w:eastAsiaTheme="minorHAnsi" w:hAnsi="Times New Roman"/>
          <w:b/>
          <w:bCs/>
          <w:sz w:val="22"/>
          <w:szCs w:val="22"/>
          <w:lang w:val="cs-CZ"/>
        </w:rPr>
        <w:t>, Xinjiang</w:t>
      </w:r>
      <w:r>
        <w:rPr>
          <w:rFonts w:ascii="Times New Roman" w:eastAsiaTheme="minorHAnsi" w:hAnsi="Times New Roman"/>
          <w:b/>
          <w:bCs/>
          <w:sz w:val="22"/>
          <w:szCs w:val="22"/>
          <w:lang w:val="cs-CZ"/>
        </w:rPr>
        <w:t xml:space="preserve"> 24</w:t>
      </w:r>
      <w:r w:rsidR="005B75BE">
        <w:rPr>
          <w:rFonts w:ascii="Times New Roman" w:eastAsiaTheme="minorHAnsi" w:hAnsi="Times New Roman"/>
          <w:b/>
          <w:bCs/>
          <w:sz w:val="22"/>
          <w:szCs w:val="22"/>
          <w:lang w:val="cs-CZ"/>
        </w:rPr>
        <w:t>.4.</w:t>
      </w:r>
    </w:p>
    <w:p w14:paraId="29CF0351" w14:textId="09D8FBA9" w:rsidR="005C139A" w:rsidRDefault="005C139A" w:rsidP="005C139A">
      <w:pPr>
        <w:pStyle w:val="NormalWeb"/>
        <w:numPr>
          <w:ilvl w:val="1"/>
          <w:numId w:val="6"/>
        </w:numPr>
        <w:rPr>
          <w:rFonts w:ascii="Times New Roman" w:eastAsiaTheme="minorHAnsi" w:hAnsi="Times New Roman"/>
          <w:b/>
          <w:bCs/>
          <w:sz w:val="22"/>
          <w:szCs w:val="22"/>
          <w:lang w:val="cs-CZ"/>
        </w:rPr>
      </w:pPr>
      <w:r>
        <w:rPr>
          <w:rFonts w:ascii="Times New Roman" w:eastAsiaTheme="minorHAnsi" w:hAnsi="Times New Roman"/>
          <w:b/>
          <w:bCs/>
          <w:sz w:val="22"/>
          <w:szCs w:val="22"/>
          <w:lang w:val="cs-CZ"/>
        </w:rPr>
        <w:t>Dějiny</w:t>
      </w:r>
    </w:p>
    <w:p w14:paraId="05BEF566" w14:textId="6BA83CD5" w:rsidR="005C139A" w:rsidRDefault="005C139A" w:rsidP="005C139A">
      <w:pPr>
        <w:pStyle w:val="NormalWeb"/>
        <w:numPr>
          <w:ilvl w:val="1"/>
          <w:numId w:val="6"/>
        </w:numPr>
        <w:rPr>
          <w:rFonts w:ascii="Times New Roman" w:eastAsiaTheme="minorHAnsi" w:hAnsi="Times New Roman"/>
          <w:b/>
          <w:bCs/>
          <w:sz w:val="22"/>
          <w:szCs w:val="22"/>
          <w:lang w:val="cs-CZ"/>
        </w:rPr>
      </w:pPr>
      <w:r>
        <w:rPr>
          <w:rFonts w:ascii="Times New Roman" w:eastAsiaTheme="minorHAnsi" w:hAnsi="Times New Roman"/>
          <w:b/>
          <w:bCs/>
          <w:sz w:val="22"/>
          <w:szCs w:val="22"/>
          <w:lang w:val="cs-CZ"/>
        </w:rPr>
        <w:t>Současnost</w:t>
      </w:r>
    </w:p>
    <w:p w14:paraId="643B3F4F" w14:textId="12209A31" w:rsidR="005C139A" w:rsidRPr="00FE655C" w:rsidRDefault="005C139A" w:rsidP="005C139A">
      <w:pPr>
        <w:pStyle w:val="NormalWeb"/>
        <w:numPr>
          <w:ilvl w:val="1"/>
          <w:numId w:val="6"/>
        </w:numPr>
        <w:rPr>
          <w:rFonts w:ascii="Times New Roman" w:eastAsiaTheme="minorHAnsi" w:hAnsi="Times New Roman"/>
          <w:b/>
          <w:bCs/>
          <w:sz w:val="22"/>
          <w:szCs w:val="22"/>
          <w:lang w:val="cs-CZ"/>
        </w:rPr>
      </w:pPr>
      <w:r>
        <w:rPr>
          <w:rFonts w:ascii="Times New Roman" w:eastAsiaTheme="minorHAnsi" w:hAnsi="Times New Roman"/>
          <w:b/>
          <w:bCs/>
          <w:sz w:val="22"/>
          <w:szCs w:val="22"/>
          <w:lang w:val="cs-CZ"/>
        </w:rPr>
        <w:t>Projekt</w:t>
      </w:r>
    </w:p>
    <w:p w14:paraId="362FD0E3" w14:textId="7E0BE7F8" w:rsidR="005B75BE" w:rsidRDefault="005C139A" w:rsidP="002A6D6E">
      <w:pPr>
        <w:pStyle w:val="NormalWeb"/>
        <w:numPr>
          <w:ilvl w:val="0"/>
          <w:numId w:val="6"/>
        </w:numPr>
        <w:rPr>
          <w:rFonts w:ascii="Times New Roman" w:eastAsiaTheme="minorHAnsi" w:hAnsi="Times New Roman"/>
          <w:b/>
          <w:bCs/>
          <w:sz w:val="22"/>
          <w:szCs w:val="22"/>
          <w:lang w:val="cs-CZ"/>
        </w:rPr>
      </w:pPr>
      <w:r>
        <w:rPr>
          <w:rFonts w:ascii="Times New Roman" w:eastAsiaTheme="minorHAnsi" w:hAnsi="Times New Roman"/>
          <w:b/>
          <w:bCs/>
          <w:sz w:val="22"/>
          <w:szCs w:val="22"/>
          <w:lang w:val="cs-CZ"/>
        </w:rPr>
        <w:t xml:space="preserve">Čína a Xinjiang </w:t>
      </w:r>
      <w:r w:rsidR="005B75BE">
        <w:rPr>
          <w:rFonts w:ascii="Times New Roman" w:eastAsiaTheme="minorHAnsi" w:hAnsi="Times New Roman"/>
          <w:b/>
          <w:bCs/>
          <w:sz w:val="22"/>
          <w:szCs w:val="22"/>
          <w:lang w:val="cs-CZ"/>
        </w:rPr>
        <w:t>15.5.</w:t>
      </w:r>
    </w:p>
    <w:p w14:paraId="25FBFF34" w14:textId="77777777" w:rsidR="005C139A" w:rsidRDefault="005C139A" w:rsidP="005C139A">
      <w:pPr>
        <w:pStyle w:val="NormalWeb"/>
        <w:numPr>
          <w:ilvl w:val="1"/>
          <w:numId w:val="6"/>
        </w:numPr>
        <w:rPr>
          <w:rFonts w:ascii="Times New Roman" w:eastAsiaTheme="minorHAnsi" w:hAnsi="Times New Roman"/>
          <w:b/>
          <w:bCs/>
          <w:sz w:val="22"/>
          <w:szCs w:val="22"/>
          <w:lang w:val="cs-CZ"/>
        </w:rPr>
      </w:pPr>
      <w:r>
        <w:rPr>
          <w:rFonts w:ascii="Times New Roman" w:eastAsiaTheme="minorHAnsi" w:hAnsi="Times New Roman"/>
          <w:b/>
          <w:bCs/>
          <w:sz w:val="22"/>
          <w:szCs w:val="22"/>
          <w:lang w:val="cs-CZ"/>
        </w:rPr>
        <w:t>Dějiny</w:t>
      </w:r>
    </w:p>
    <w:p w14:paraId="4F7A26C3" w14:textId="599911D0" w:rsidR="005C139A" w:rsidRDefault="005C139A" w:rsidP="005C139A">
      <w:pPr>
        <w:pStyle w:val="NormalWeb"/>
        <w:numPr>
          <w:ilvl w:val="1"/>
          <w:numId w:val="6"/>
        </w:numPr>
        <w:rPr>
          <w:rFonts w:ascii="Times New Roman" w:eastAsiaTheme="minorHAnsi" w:hAnsi="Times New Roman"/>
          <w:b/>
          <w:bCs/>
          <w:sz w:val="22"/>
          <w:szCs w:val="22"/>
          <w:lang w:val="cs-CZ"/>
        </w:rPr>
      </w:pPr>
      <w:r>
        <w:rPr>
          <w:rFonts w:ascii="Times New Roman" w:eastAsiaTheme="minorHAnsi" w:hAnsi="Times New Roman"/>
          <w:b/>
          <w:bCs/>
          <w:sz w:val="22"/>
          <w:szCs w:val="22"/>
          <w:lang w:val="cs-CZ"/>
        </w:rPr>
        <w:t>Současnost</w:t>
      </w:r>
      <w:bookmarkStart w:id="0" w:name="_GoBack"/>
      <w:bookmarkEnd w:id="0"/>
    </w:p>
    <w:p w14:paraId="1B57953F" w14:textId="68A98E94" w:rsidR="00FE655C" w:rsidRPr="005C139A" w:rsidRDefault="005C139A" w:rsidP="001F2AE8">
      <w:pPr>
        <w:pStyle w:val="NormalWeb"/>
        <w:numPr>
          <w:ilvl w:val="1"/>
          <w:numId w:val="6"/>
        </w:numPr>
        <w:rPr>
          <w:rFonts w:ascii="Times New Roman" w:eastAsiaTheme="minorHAnsi" w:hAnsi="Times New Roman"/>
          <w:b/>
          <w:bCs/>
          <w:sz w:val="22"/>
          <w:szCs w:val="22"/>
          <w:lang w:val="cs-CZ"/>
        </w:rPr>
      </w:pPr>
      <w:r>
        <w:rPr>
          <w:rFonts w:ascii="Times New Roman" w:eastAsiaTheme="minorHAnsi" w:hAnsi="Times New Roman"/>
          <w:b/>
          <w:bCs/>
          <w:sz w:val="22"/>
          <w:szCs w:val="22"/>
          <w:lang w:val="cs-CZ"/>
        </w:rPr>
        <w:t>Projekt</w:t>
      </w:r>
    </w:p>
    <w:p w14:paraId="0714D488" w14:textId="77777777" w:rsidR="00FE655C" w:rsidRDefault="00FE655C" w:rsidP="001F2AE8">
      <w:pPr>
        <w:pStyle w:val="NormalWeb"/>
        <w:rPr>
          <w:rFonts w:ascii="Times New Roman" w:hAnsi="Times New Roman"/>
          <w:b/>
          <w:sz w:val="22"/>
          <w:szCs w:val="22"/>
          <w:u w:val="single"/>
          <w:lang w:val="en-US"/>
        </w:rPr>
      </w:pPr>
      <w:r w:rsidRPr="00FE655C">
        <w:rPr>
          <w:rFonts w:ascii="Times New Roman" w:hAnsi="Times New Roman"/>
          <w:b/>
          <w:sz w:val="22"/>
          <w:szCs w:val="22"/>
          <w:u w:val="single"/>
          <w:lang w:val="en-US"/>
        </w:rPr>
        <w:t>Doporučená literatura:</w:t>
      </w:r>
    </w:p>
    <w:p w14:paraId="14467485" w14:textId="159CE4B9" w:rsidR="00FD5FA1" w:rsidRPr="001F2AE8" w:rsidRDefault="00FE655C" w:rsidP="001F2AE8">
      <w:pPr>
        <w:pStyle w:val="NormalWeb"/>
        <w:rPr>
          <w:rFonts w:ascii="Times New Roman" w:hAnsi="Times New Roman"/>
          <w:sz w:val="22"/>
          <w:szCs w:val="22"/>
          <w:lang w:val="en-US"/>
        </w:rPr>
      </w:pPr>
      <w:r w:rsidRPr="00FE655C">
        <w:rPr>
          <w:rFonts w:ascii="Times New Roman" w:hAnsi="Times New Roman"/>
          <w:b/>
          <w:sz w:val="22"/>
          <w:szCs w:val="22"/>
          <w:lang w:val="en-US"/>
        </w:rPr>
        <w:t>Vš</w:t>
      </w:r>
      <w:r>
        <w:rPr>
          <w:rFonts w:ascii="Times New Roman" w:hAnsi="Times New Roman"/>
          <w:b/>
          <w:sz w:val="22"/>
          <w:szCs w:val="22"/>
          <w:lang w:val="en-US"/>
        </w:rPr>
        <w:t>e</w:t>
      </w:r>
      <w:r w:rsidRPr="00FE655C">
        <w:rPr>
          <w:rFonts w:ascii="Times New Roman" w:hAnsi="Times New Roman"/>
          <w:b/>
          <w:sz w:val="22"/>
          <w:szCs w:val="22"/>
          <w:lang w:val="en-US"/>
        </w:rPr>
        <w:t>obecná</w:t>
      </w:r>
      <w:r w:rsidR="00FD5FA1" w:rsidRPr="00591FE7">
        <w:rPr>
          <w:rFonts w:ascii="Times New Roman" w:hAnsi="Times New Roman"/>
          <w:sz w:val="22"/>
          <w:szCs w:val="22"/>
          <w:lang w:val="en-US"/>
        </w:rPr>
        <w:br/>
        <w:t xml:space="preserve">David Shambaugh, “Studies of China’s Foreign and Security Policies in the United States,” in </w:t>
      </w:r>
      <w:r w:rsidR="00FD5FA1" w:rsidRPr="00591FE7">
        <w:rPr>
          <w:rFonts w:ascii="Times New Roman" w:hAnsi="Times New Roman"/>
          <w:i/>
          <w:iCs/>
          <w:sz w:val="22"/>
          <w:szCs w:val="22"/>
          <w:lang w:val="en-US"/>
        </w:rPr>
        <w:t xml:space="preserve">China </w:t>
      </w:r>
      <w:r w:rsidR="00FD5FA1" w:rsidRPr="00591FE7">
        <w:rPr>
          <w:rFonts w:ascii="Times New Roman" w:hAnsi="Times New Roman"/>
          <w:i/>
          <w:iCs/>
          <w:sz w:val="22"/>
          <w:szCs w:val="22"/>
        </w:rPr>
        <w:t>Watching</w:t>
      </w:r>
      <w:r w:rsidR="00FD5FA1" w:rsidRPr="00591FE7">
        <w:rPr>
          <w:rFonts w:ascii="Times New Roman" w:hAnsi="Times New Roman"/>
          <w:sz w:val="22"/>
          <w:szCs w:val="22"/>
        </w:rPr>
        <w:t xml:space="preserve">, Robert Ash et al, eds. (London: Routledge, 2006). </w:t>
      </w:r>
    </w:p>
    <w:p w14:paraId="6DF0C830" w14:textId="77777777" w:rsidR="00FD5FA1" w:rsidRPr="00591FE7" w:rsidRDefault="00FD5FA1" w:rsidP="00FD5FA1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591FE7">
        <w:rPr>
          <w:rFonts w:ascii="Times New Roman" w:hAnsi="Times New Roman" w:cs="Times New Roman"/>
          <w:sz w:val="22"/>
          <w:szCs w:val="22"/>
        </w:rPr>
        <w:t xml:space="preserve">Thomas J. Christensen, Alastair Iain Johnson, and Robert Ross, “Conclusions and Future Directions,” in </w:t>
      </w:r>
      <w:r w:rsidRPr="00591FE7">
        <w:rPr>
          <w:rFonts w:ascii="Times New Roman" w:hAnsi="Times New Roman" w:cs="Times New Roman"/>
          <w:i/>
          <w:iCs/>
          <w:sz w:val="22"/>
          <w:szCs w:val="22"/>
        </w:rPr>
        <w:t xml:space="preserve">New Directions in the Study of China’s Foreign Policy, </w:t>
      </w:r>
      <w:r w:rsidRPr="00591FE7">
        <w:rPr>
          <w:rFonts w:ascii="Times New Roman" w:hAnsi="Times New Roman" w:cs="Times New Roman"/>
          <w:sz w:val="22"/>
          <w:szCs w:val="22"/>
        </w:rPr>
        <w:t xml:space="preserve">Alastair Iain Johnston and Robert Ross, eds., (Stanford: Stanford UP), pp. 379-420 </w:t>
      </w:r>
    </w:p>
    <w:p w14:paraId="6E26CB73" w14:textId="77777777" w:rsidR="00591FE7" w:rsidRDefault="00FD5FA1" w:rsidP="00FD5FA1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591FE7">
        <w:rPr>
          <w:rFonts w:ascii="Times New Roman" w:hAnsi="Times New Roman" w:cs="Times New Roman"/>
          <w:sz w:val="22"/>
          <w:szCs w:val="22"/>
        </w:rPr>
        <w:t xml:space="preserve">Allen Carlson, Mary E. Gallagher, Kenneth Lieberthal, and Melanie Manion. </w:t>
      </w:r>
      <w:r w:rsidRPr="00591FE7">
        <w:rPr>
          <w:rFonts w:ascii="Times New Roman" w:hAnsi="Times New Roman" w:cs="Times New Roman"/>
          <w:i/>
          <w:iCs/>
          <w:sz w:val="22"/>
          <w:szCs w:val="22"/>
        </w:rPr>
        <w:t xml:space="preserve">Contemporary Chinese Politics: New Sources, Methods and Field Strategies </w:t>
      </w:r>
      <w:r w:rsidRPr="00591FE7">
        <w:rPr>
          <w:rFonts w:ascii="Times New Roman" w:hAnsi="Times New Roman" w:cs="Times New Roman"/>
          <w:sz w:val="22"/>
          <w:szCs w:val="22"/>
        </w:rPr>
        <w:t>(Cambridge: Cambridge UP, 2010).</w:t>
      </w:r>
    </w:p>
    <w:p w14:paraId="3CB7E24D" w14:textId="0CAA3F3F" w:rsidR="001F2AE8" w:rsidRDefault="001F2AE8" w:rsidP="00FD5FA1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  <w:lang w:val="en-GB"/>
        </w:rPr>
      </w:pPr>
      <w:r w:rsidRPr="001F2AE8">
        <w:rPr>
          <w:rFonts w:ascii="Times New Roman" w:hAnsi="Times New Roman" w:cs="Times New Roman"/>
          <w:sz w:val="22"/>
          <w:szCs w:val="22"/>
          <w:lang w:val="en-GB"/>
        </w:rPr>
        <w:t xml:space="preserve">ZHU, Z.. China’s New Diplomacy: Rationale, Strategies and Significance. </w:t>
      </w:r>
      <w:r>
        <w:rPr>
          <w:rFonts w:ascii="Times New Roman" w:hAnsi="Times New Roman" w:cs="Times New Roman"/>
          <w:sz w:val="22"/>
          <w:szCs w:val="22"/>
          <w:lang w:val="en-GB"/>
        </w:rPr>
        <w:t>(</w:t>
      </w:r>
      <w:r w:rsidRPr="001F2AE8">
        <w:rPr>
          <w:rFonts w:ascii="Times New Roman" w:hAnsi="Times New Roman" w:cs="Times New Roman"/>
          <w:sz w:val="22"/>
          <w:szCs w:val="22"/>
          <w:lang w:val="en-GB"/>
        </w:rPr>
        <w:t>Farnham, UK: Ashgate. 2010</w:t>
      </w:r>
      <w:r>
        <w:rPr>
          <w:rFonts w:ascii="Times New Roman" w:hAnsi="Times New Roman" w:cs="Times New Roman"/>
          <w:sz w:val="22"/>
          <w:szCs w:val="22"/>
          <w:lang w:val="en-GB"/>
        </w:rPr>
        <w:t>)</w:t>
      </w:r>
    </w:p>
    <w:p w14:paraId="59AB9C0E" w14:textId="278EA140" w:rsidR="00FE655C" w:rsidRDefault="00FE655C" w:rsidP="00FD5FA1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591FE7">
        <w:rPr>
          <w:rFonts w:ascii="Times New Roman" w:hAnsi="Times New Roman" w:cs="Times New Roman"/>
          <w:b/>
          <w:bCs/>
          <w:sz w:val="22"/>
          <w:szCs w:val="22"/>
        </w:rPr>
        <w:t>Teritoriální konflikty a pravděpodobnost použití vojenské síly</w:t>
      </w:r>
    </w:p>
    <w:p w14:paraId="2FBC69E9" w14:textId="77777777" w:rsidR="00183B85" w:rsidRPr="00591FE7" w:rsidRDefault="00183B85" w:rsidP="00183B85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591FE7">
        <w:rPr>
          <w:rFonts w:ascii="Times New Roman" w:hAnsi="Times New Roman" w:cs="Times New Roman"/>
          <w:sz w:val="22"/>
          <w:szCs w:val="22"/>
        </w:rPr>
        <w:t xml:space="preserve">*M. Taylor Fravel, </w:t>
      </w:r>
      <w:r w:rsidRPr="00591FE7">
        <w:rPr>
          <w:rFonts w:ascii="Times New Roman" w:hAnsi="Times New Roman" w:cs="Times New Roman"/>
          <w:i/>
          <w:iCs/>
          <w:sz w:val="22"/>
          <w:szCs w:val="22"/>
        </w:rPr>
        <w:t xml:space="preserve">Strong Borders, Secure Nation: Cooperation and Conflict in China’s Territorial Disputes </w:t>
      </w:r>
      <w:r w:rsidRPr="00591FE7">
        <w:rPr>
          <w:rFonts w:ascii="Times New Roman" w:hAnsi="Times New Roman" w:cs="Times New Roman"/>
          <w:sz w:val="22"/>
          <w:szCs w:val="22"/>
        </w:rPr>
        <w:t xml:space="preserve">(Princeton: Princeton UP, 2008) </w:t>
      </w:r>
    </w:p>
    <w:p w14:paraId="6A37DEFE" w14:textId="77777777" w:rsidR="00183B85" w:rsidRPr="00591FE7" w:rsidRDefault="00183B85" w:rsidP="00183B85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591FE7">
        <w:rPr>
          <w:rFonts w:ascii="Times New Roman" w:hAnsi="Times New Roman" w:cs="Times New Roman"/>
          <w:sz w:val="22"/>
          <w:szCs w:val="22"/>
        </w:rPr>
        <w:t xml:space="preserve">Allen Carlson, “Constructing the Dragons Scales: China’s Approach to Territorial Sovereignty and Border Relations,” </w:t>
      </w:r>
      <w:r w:rsidRPr="00591FE7">
        <w:rPr>
          <w:rFonts w:ascii="Times New Roman" w:hAnsi="Times New Roman" w:cs="Times New Roman"/>
          <w:i/>
          <w:iCs/>
          <w:sz w:val="22"/>
          <w:szCs w:val="22"/>
        </w:rPr>
        <w:t xml:space="preserve">Journal of Contemporary China </w:t>
      </w:r>
      <w:r w:rsidRPr="00591FE7">
        <w:rPr>
          <w:rFonts w:ascii="Times New Roman" w:hAnsi="Times New Roman" w:cs="Times New Roman"/>
          <w:sz w:val="22"/>
          <w:szCs w:val="22"/>
        </w:rPr>
        <w:t xml:space="preserve">Vol. 12, No. 37 (November 2003), pp. 677–698 </w:t>
      </w:r>
    </w:p>
    <w:p w14:paraId="7C729DD2" w14:textId="77777777" w:rsidR="00183B85" w:rsidRPr="00591FE7" w:rsidRDefault="00183B85" w:rsidP="00183B85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591FE7">
        <w:rPr>
          <w:rFonts w:ascii="Times New Roman" w:hAnsi="Times New Roman" w:cs="Times New Roman"/>
          <w:sz w:val="22"/>
          <w:szCs w:val="22"/>
        </w:rPr>
        <w:t xml:space="preserve">Allen S. Whiting, “China’s Use of Force, 1950-96, and Taiwan,” </w:t>
      </w:r>
      <w:r w:rsidRPr="00591FE7">
        <w:rPr>
          <w:rFonts w:ascii="Times New Roman" w:hAnsi="Times New Roman" w:cs="Times New Roman"/>
          <w:i/>
          <w:iCs/>
          <w:sz w:val="22"/>
          <w:szCs w:val="22"/>
        </w:rPr>
        <w:t xml:space="preserve">International Security </w:t>
      </w:r>
      <w:r w:rsidRPr="00591FE7">
        <w:rPr>
          <w:rFonts w:ascii="Times New Roman" w:hAnsi="Times New Roman" w:cs="Times New Roman"/>
          <w:sz w:val="22"/>
          <w:szCs w:val="22"/>
        </w:rPr>
        <w:t xml:space="preserve">Vol. 26, No. 2 (Fall 2001), pp. 103-131 </w:t>
      </w:r>
    </w:p>
    <w:p w14:paraId="541D828A" w14:textId="77777777" w:rsidR="00183B85" w:rsidRPr="00591FE7" w:rsidRDefault="00183B85" w:rsidP="00183B85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591FE7">
        <w:rPr>
          <w:rFonts w:ascii="Times New Roman" w:hAnsi="Times New Roman" w:cs="Times New Roman"/>
          <w:sz w:val="22"/>
          <w:szCs w:val="22"/>
        </w:rPr>
        <w:t xml:space="preserve">Alastair Iain Johnston “China's Military Interstate Dispute Behavior: A First Cut at the Data,” </w:t>
      </w:r>
      <w:r w:rsidRPr="00591FE7">
        <w:rPr>
          <w:rFonts w:ascii="Times New Roman" w:hAnsi="Times New Roman" w:cs="Times New Roman"/>
          <w:i/>
          <w:iCs/>
          <w:sz w:val="22"/>
          <w:szCs w:val="22"/>
        </w:rPr>
        <w:t xml:space="preserve">The China Quarterly </w:t>
      </w:r>
      <w:r w:rsidRPr="00591FE7">
        <w:rPr>
          <w:rFonts w:ascii="Times New Roman" w:hAnsi="Times New Roman" w:cs="Times New Roman"/>
          <w:sz w:val="22"/>
          <w:szCs w:val="22"/>
        </w:rPr>
        <w:t xml:space="preserve">No.153 (March 1998), pp. 1-30 </w:t>
      </w:r>
    </w:p>
    <w:p w14:paraId="0B25CEB7" w14:textId="77777777" w:rsidR="00183B85" w:rsidRPr="00591FE7" w:rsidRDefault="00183B85" w:rsidP="00183B85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591FE7">
        <w:rPr>
          <w:rFonts w:ascii="Times New Roman" w:hAnsi="Times New Roman" w:cs="Times New Roman"/>
          <w:sz w:val="22"/>
          <w:szCs w:val="22"/>
        </w:rPr>
        <w:t xml:space="preserve">Alastair Iain Johnston, “Cultural Realism and Strategy in Maoist China,” in Peter J. Katzenstein, ed., </w:t>
      </w:r>
      <w:r w:rsidRPr="00591FE7">
        <w:rPr>
          <w:rFonts w:ascii="Times New Roman" w:hAnsi="Times New Roman" w:cs="Times New Roman"/>
          <w:i/>
          <w:iCs/>
          <w:sz w:val="22"/>
          <w:szCs w:val="22"/>
        </w:rPr>
        <w:t xml:space="preserve">The Culture of National Security: Norms and Identity in World Politics </w:t>
      </w:r>
      <w:r w:rsidRPr="00591FE7">
        <w:rPr>
          <w:rFonts w:ascii="Times New Roman" w:hAnsi="Times New Roman" w:cs="Times New Roman"/>
          <w:sz w:val="22"/>
          <w:szCs w:val="22"/>
        </w:rPr>
        <w:t xml:space="preserve">(New York: Columbia University Press, 1996), pp. 216-270 </w:t>
      </w:r>
    </w:p>
    <w:p w14:paraId="35F271CE" w14:textId="3E0CBA5E" w:rsidR="00183B85" w:rsidRPr="00591FE7" w:rsidRDefault="00183B85" w:rsidP="00183B85">
      <w:pPr>
        <w:pStyle w:val="NormalWeb"/>
        <w:rPr>
          <w:rFonts w:ascii="Times New Roman" w:hAnsi="Times New Roman"/>
          <w:sz w:val="22"/>
          <w:szCs w:val="22"/>
          <w:lang w:val="en-US"/>
        </w:rPr>
      </w:pPr>
      <w:r w:rsidRPr="00591FE7">
        <w:rPr>
          <w:rFonts w:ascii="Times New Roman" w:hAnsi="Times New Roman"/>
          <w:b/>
          <w:bCs/>
          <w:sz w:val="22"/>
          <w:szCs w:val="22"/>
          <w:lang w:val="en-US"/>
        </w:rPr>
        <w:t xml:space="preserve">Nukleární zbraně </w:t>
      </w:r>
    </w:p>
    <w:p w14:paraId="3104B33E" w14:textId="77777777" w:rsidR="00183B85" w:rsidRPr="00591FE7" w:rsidRDefault="00183B85" w:rsidP="00183B85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591FE7">
        <w:rPr>
          <w:rFonts w:ascii="Times New Roman" w:hAnsi="Times New Roman" w:cs="Times New Roman"/>
          <w:sz w:val="22"/>
          <w:szCs w:val="22"/>
        </w:rPr>
        <w:t xml:space="preserve">John Wilson Lewis and Xue Litai, “Strategic Weapons and Chinese Power: The Formative Years,” </w:t>
      </w:r>
      <w:r w:rsidRPr="00591FE7">
        <w:rPr>
          <w:rFonts w:ascii="Times New Roman" w:hAnsi="Times New Roman" w:cs="Times New Roman"/>
          <w:i/>
          <w:iCs/>
          <w:sz w:val="22"/>
          <w:szCs w:val="22"/>
        </w:rPr>
        <w:t xml:space="preserve">The China Quarterly </w:t>
      </w:r>
      <w:r w:rsidRPr="00591FE7">
        <w:rPr>
          <w:rFonts w:ascii="Times New Roman" w:hAnsi="Times New Roman" w:cs="Times New Roman"/>
          <w:sz w:val="22"/>
          <w:szCs w:val="22"/>
        </w:rPr>
        <w:t xml:space="preserve">No. 112 (December 1987), pp. 541-554 </w:t>
      </w:r>
    </w:p>
    <w:p w14:paraId="1C5D2F56" w14:textId="77777777" w:rsidR="00183B85" w:rsidRPr="00591FE7" w:rsidRDefault="00183B85" w:rsidP="00183B85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591FE7">
        <w:rPr>
          <w:rFonts w:ascii="Times New Roman" w:hAnsi="Times New Roman" w:cs="Times New Roman"/>
          <w:sz w:val="22"/>
          <w:szCs w:val="22"/>
        </w:rPr>
        <w:t xml:space="preserve">Avery Goldstein, “Understanding Nuclear Proliferation: Theoretical Explanation and China's National Experience,” </w:t>
      </w:r>
      <w:r w:rsidRPr="00591FE7">
        <w:rPr>
          <w:rFonts w:ascii="Times New Roman" w:hAnsi="Times New Roman" w:cs="Times New Roman"/>
          <w:i/>
          <w:iCs/>
          <w:sz w:val="22"/>
          <w:szCs w:val="22"/>
        </w:rPr>
        <w:t xml:space="preserve">Security Studies </w:t>
      </w:r>
      <w:r w:rsidRPr="00591FE7">
        <w:rPr>
          <w:rFonts w:ascii="Times New Roman" w:hAnsi="Times New Roman" w:cs="Times New Roman"/>
          <w:sz w:val="22"/>
          <w:szCs w:val="22"/>
        </w:rPr>
        <w:t xml:space="preserve">Vo. 2, No. 3-4 (Spring/Summer 1993), pp. 213-255 </w:t>
      </w:r>
    </w:p>
    <w:p w14:paraId="3DEDB99A" w14:textId="77777777" w:rsidR="00183B85" w:rsidRPr="00591FE7" w:rsidRDefault="00183B85" w:rsidP="00183B85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591FE7">
        <w:rPr>
          <w:rFonts w:ascii="Times New Roman" w:hAnsi="Times New Roman" w:cs="Times New Roman"/>
          <w:sz w:val="22"/>
          <w:szCs w:val="22"/>
        </w:rPr>
        <w:t xml:space="preserve">Alastair Iain Johnston, “China's New "Old Thinking": The Concept of Limited Deterrence,” </w:t>
      </w:r>
      <w:r w:rsidRPr="00591FE7">
        <w:rPr>
          <w:rFonts w:ascii="Times New Roman" w:hAnsi="Times New Roman" w:cs="Times New Roman"/>
          <w:i/>
          <w:iCs/>
          <w:sz w:val="22"/>
          <w:szCs w:val="22"/>
        </w:rPr>
        <w:t xml:space="preserve">International Security </w:t>
      </w:r>
      <w:r w:rsidRPr="00591FE7">
        <w:rPr>
          <w:rFonts w:ascii="Times New Roman" w:hAnsi="Times New Roman" w:cs="Times New Roman"/>
          <w:sz w:val="22"/>
          <w:szCs w:val="22"/>
        </w:rPr>
        <w:t xml:space="preserve">Vol. 20, No. 3 (Winter, 1995-1996), pp. 5-42 </w:t>
      </w:r>
    </w:p>
    <w:p w14:paraId="63F62E19" w14:textId="77777777" w:rsidR="00183B85" w:rsidRPr="00591FE7" w:rsidRDefault="00183B85" w:rsidP="00183B85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591FE7">
        <w:rPr>
          <w:rFonts w:ascii="Times New Roman" w:hAnsi="Times New Roman" w:cs="Times New Roman"/>
          <w:sz w:val="22"/>
          <w:szCs w:val="22"/>
        </w:rPr>
        <w:t xml:space="preserve">Alastair Iain Johnston, “Learning Versus Adaptation: Explaining Change in Chinese Arms Control Policy in the 1980s and 1990s,” </w:t>
      </w:r>
      <w:r w:rsidRPr="00591FE7">
        <w:rPr>
          <w:rFonts w:ascii="Times New Roman" w:hAnsi="Times New Roman" w:cs="Times New Roman"/>
          <w:i/>
          <w:iCs/>
          <w:sz w:val="22"/>
          <w:szCs w:val="22"/>
        </w:rPr>
        <w:t xml:space="preserve">The China Journal </w:t>
      </w:r>
      <w:r w:rsidRPr="00591FE7">
        <w:rPr>
          <w:rFonts w:ascii="Times New Roman" w:hAnsi="Times New Roman" w:cs="Times New Roman"/>
          <w:sz w:val="22"/>
          <w:szCs w:val="22"/>
        </w:rPr>
        <w:t xml:space="preserve">No. 35 (Jan., 1996), pp. 27-61 </w:t>
      </w:r>
    </w:p>
    <w:p w14:paraId="76535729" w14:textId="77777777" w:rsidR="00183B85" w:rsidRPr="00591FE7" w:rsidRDefault="00183B85" w:rsidP="00183B85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591FE7">
        <w:rPr>
          <w:rFonts w:ascii="Times New Roman" w:hAnsi="Times New Roman" w:cs="Times New Roman"/>
          <w:sz w:val="22"/>
          <w:szCs w:val="22"/>
        </w:rPr>
        <w:t xml:space="preserve">Yao Yunzhu, “Chinese Nuclear Policy: The Future of Minimum Deterrence,” in Christopher P. Twomey, ed., </w:t>
      </w:r>
      <w:r w:rsidRPr="00591FE7">
        <w:rPr>
          <w:rFonts w:ascii="Times New Roman" w:hAnsi="Times New Roman" w:cs="Times New Roman"/>
          <w:i/>
          <w:iCs/>
          <w:sz w:val="22"/>
          <w:szCs w:val="22"/>
        </w:rPr>
        <w:t xml:space="preserve">Perspectives on Sino-American Strategic Nuclear Issues </w:t>
      </w:r>
      <w:r w:rsidRPr="00591FE7">
        <w:rPr>
          <w:rFonts w:ascii="Times New Roman" w:hAnsi="Times New Roman" w:cs="Times New Roman"/>
          <w:sz w:val="22"/>
          <w:szCs w:val="22"/>
        </w:rPr>
        <w:t xml:space="preserve">(New York: Palgrave, 2008), pp. 111-126 </w:t>
      </w:r>
    </w:p>
    <w:p w14:paraId="7643B72D" w14:textId="77777777" w:rsidR="00183B85" w:rsidRPr="00591FE7" w:rsidRDefault="00183B85" w:rsidP="00183B85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591FE7">
        <w:rPr>
          <w:rFonts w:ascii="Times New Roman" w:hAnsi="Times New Roman" w:cs="Times New Roman"/>
          <w:sz w:val="22"/>
          <w:szCs w:val="22"/>
        </w:rPr>
        <w:t xml:space="preserve">M. Taylor Fravel and Evan S. Medeiros, “China’s Search for Assured Retaliation: Explaining the Evolution of China’s Nuclear Strategy,” </w:t>
      </w:r>
      <w:r w:rsidRPr="00591FE7">
        <w:rPr>
          <w:rFonts w:ascii="Times New Roman" w:hAnsi="Times New Roman" w:cs="Times New Roman"/>
          <w:i/>
          <w:iCs/>
          <w:sz w:val="22"/>
          <w:szCs w:val="22"/>
        </w:rPr>
        <w:t xml:space="preserve">International Security </w:t>
      </w:r>
      <w:r w:rsidRPr="00591FE7">
        <w:rPr>
          <w:rFonts w:ascii="Times New Roman" w:hAnsi="Times New Roman" w:cs="Times New Roman"/>
          <w:sz w:val="22"/>
          <w:szCs w:val="22"/>
        </w:rPr>
        <w:t xml:space="preserve">Vol. 35, No 2 (Fall 2010), pp. 48-87 </w:t>
      </w:r>
    </w:p>
    <w:p w14:paraId="1ED74025" w14:textId="77777777" w:rsidR="00183B85" w:rsidRPr="00591FE7" w:rsidRDefault="00183B85" w:rsidP="00183B85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591FE7">
        <w:rPr>
          <w:rFonts w:ascii="Times New Roman" w:hAnsi="Times New Roman" w:cs="Times New Roman"/>
          <w:sz w:val="22"/>
          <w:szCs w:val="22"/>
        </w:rPr>
        <w:t xml:space="preserve">Thomas J. Christensen, “The Meaning of the Nuclear Evolution: China's Strategic Modernization and US-China Security Relations,” </w:t>
      </w:r>
      <w:r w:rsidRPr="00591FE7">
        <w:rPr>
          <w:rFonts w:ascii="Times New Roman" w:hAnsi="Times New Roman" w:cs="Times New Roman"/>
          <w:i/>
          <w:iCs/>
          <w:sz w:val="22"/>
          <w:szCs w:val="22"/>
        </w:rPr>
        <w:t xml:space="preserve">Journal of Strategic Studies </w:t>
      </w:r>
      <w:r w:rsidRPr="00591FE7">
        <w:rPr>
          <w:rFonts w:ascii="Times New Roman" w:hAnsi="Times New Roman" w:cs="Times New Roman"/>
          <w:sz w:val="22"/>
          <w:szCs w:val="22"/>
        </w:rPr>
        <w:t xml:space="preserve">Vol. 35, Issue 4 (2012), pp. 447-487 </w:t>
      </w:r>
    </w:p>
    <w:p w14:paraId="42C49C97" w14:textId="77777777" w:rsidR="00183B85" w:rsidRPr="00591FE7" w:rsidRDefault="00183B85" w:rsidP="00183B85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591FE7">
        <w:rPr>
          <w:rFonts w:ascii="Times New Roman" w:hAnsi="Times New Roman" w:cs="Times New Roman"/>
          <w:sz w:val="22"/>
          <w:szCs w:val="22"/>
        </w:rPr>
        <w:t xml:space="preserve">Wu Riqiang, “Certainty of Uncertainty: Nuclear Strategy with Chinese Characteristics,” </w:t>
      </w:r>
      <w:r w:rsidRPr="00591FE7">
        <w:rPr>
          <w:rFonts w:ascii="Times New Roman" w:hAnsi="Times New Roman" w:cs="Times New Roman"/>
          <w:i/>
          <w:iCs/>
          <w:sz w:val="22"/>
          <w:szCs w:val="22"/>
        </w:rPr>
        <w:t>Journal of Strategic Studies</w:t>
      </w:r>
      <w:r w:rsidRPr="00591FE7">
        <w:rPr>
          <w:rFonts w:ascii="Times New Roman" w:hAnsi="Times New Roman" w:cs="Times New Roman"/>
          <w:sz w:val="22"/>
          <w:szCs w:val="22"/>
        </w:rPr>
        <w:t xml:space="preserve">, Vol. 36, No. 4 (2013), pp. 579-614 </w:t>
      </w:r>
    </w:p>
    <w:p w14:paraId="2E898990" w14:textId="09568537" w:rsidR="00591FE7" w:rsidRDefault="00591FE7" w:rsidP="00183B85">
      <w:pPr>
        <w:spacing w:before="100" w:beforeAutospacing="1" w:after="100" w:afterAutospacing="1"/>
        <w:rPr>
          <w:rFonts w:ascii="Times New Roman" w:eastAsiaTheme="minorHAnsi" w:hAnsi="Times New Roman" w:cs="Times New Roman"/>
          <w:b/>
          <w:bCs/>
          <w:sz w:val="22"/>
          <w:szCs w:val="22"/>
          <w:lang w:val="cs-CZ"/>
        </w:rPr>
      </w:pPr>
      <w:r w:rsidRPr="00591FE7">
        <w:rPr>
          <w:rFonts w:ascii="Times New Roman" w:eastAsiaTheme="minorHAnsi" w:hAnsi="Times New Roman" w:cs="Times New Roman"/>
          <w:b/>
          <w:bCs/>
          <w:sz w:val="22"/>
          <w:szCs w:val="22"/>
          <w:lang w:val="cs-CZ"/>
        </w:rPr>
        <w:t>Čínská veřejná diplomacie a soft power</w:t>
      </w:r>
    </w:p>
    <w:p w14:paraId="170ABB00" w14:textId="77777777" w:rsidR="001F2AE8" w:rsidRPr="001F2AE8" w:rsidRDefault="001F2AE8" w:rsidP="001F2AE8">
      <w:pPr>
        <w:spacing w:before="100" w:beforeAutospacing="1" w:after="100" w:afterAutospacing="1"/>
        <w:rPr>
          <w:rFonts w:ascii="Times New Roman" w:hAnsi="Times New Roman" w:cs="Times New Roman"/>
          <w:bCs/>
          <w:sz w:val="22"/>
          <w:szCs w:val="22"/>
        </w:rPr>
      </w:pPr>
      <w:r w:rsidRPr="001F2AE8">
        <w:rPr>
          <w:rFonts w:ascii="Times New Roman" w:hAnsi="Times New Roman" w:cs="Times New Roman"/>
          <w:bCs/>
          <w:sz w:val="22"/>
          <w:szCs w:val="22"/>
          <w:lang w:val="en-GB"/>
        </w:rPr>
        <w:t>BRADY, A.-M.&amp; WANG, J. 2009. China’s Strengthened New Order and the Role of Propaganda. Journal of Contemporary China, 18(62), pp.767–788.</w:t>
      </w:r>
    </w:p>
    <w:p w14:paraId="19D79D2A" w14:textId="4984718A" w:rsidR="001F2AE8" w:rsidRPr="001F2AE8" w:rsidRDefault="001F2AE8" w:rsidP="00183B85">
      <w:pPr>
        <w:spacing w:before="100" w:beforeAutospacing="1" w:after="100" w:afterAutospacing="1"/>
        <w:rPr>
          <w:rFonts w:ascii="Times New Roman" w:hAnsi="Times New Roman" w:cs="Times New Roman"/>
          <w:bCs/>
          <w:sz w:val="22"/>
          <w:szCs w:val="22"/>
        </w:rPr>
      </w:pPr>
      <w:r w:rsidRPr="001F2AE8">
        <w:rPr>
          <w:rFonts w:ascii="Times New Roman" w:hAnsi="Times New Roman" w:cs="Times New Roman"/>
          <w:bCs/>
          <w:sz w:val="22"/>
          <w:szCs w:val="22"/>
          <w:lang w:val="en-GB"/>
        </w:rPr>
        <w:t>D’HOOGHE, I. 2005. Public Diplomacy in the People’s Republic of China. In: J. MELISSEN, ed. The New Public Diplomacy: Soft Power in International Relations. Basingstoke: Palgrave Macmillan.</w:t>
      </w:r>
    </w:p>
    <w:p w14:paraId="26B44482" w14:textId="7B4F2ED0" w:rsidR="00591FE7" w:rsidRPr="00591FE7" w:rsidRDefault="00183B85" w:rsidP="00183B85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2"/>
          <w:szCs w:val="22"/>
        </w:rPr>
      </w:pPr>
      <w:r w:rsidRPr="00591FE7">
        <w:rPr>
          <w:rFonts w:ascii="Times New Roman" w:hAnsi="Times New Roman" w:cs="Times New Roman"/>
          <w:b/>
          <w:bCs/>
          <w:sz w:val="22"/>
          <w:szCs w:val="22"/>
        </w:rPr>
        <w:t xml:space="preserve">Rozhodovací </w:t>
      </w:r>
      <w:r w:rsidR="00591FE7">
        <w:rPr>
          <w:rFonts w:ascii="Times New Roman" w:hAnsi="Times New Roman" w:cs="Times New Roman"/>
          <w:b/>
          <w:bCs/>
          <w:sz w:val="22"/>
          <w:szCs w:val="22"/>
        </w:rPr>
        <w:t>process</w:t>
      </w:r>
    </w:p>
    <w:p w14:paraId="56B54D3A" w14:textId="77777777" w:rsidR="00183B85" w:rsidRPr="00591FE7" w:rsidRDefault="00183B85" w:rsidP="00183B85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591FE7">
        <w:rPr>
          <w:rFonts w:ascii="Times New Roman" w:hAnsi="Times New Roman" w:cs="Times New Roman"/>
          <w:sz w:val="22"/>
          <w:szCs w:val="22"/>
        </w:rPr>
        <w:t xml:space="preserve">David M. Lampton ed., </w:t>
      </w:r>
      <w:r w:rsidRPr="00591FE7">
        <w:rPr>
          <w:rFonts w:ascii="Times New Roman" w:hAnsi="Times New Roman" w:cs="Times New Roman"/>
          <w:i/>
          <w:iCs/>
          <w:sz w:val="22"/>
          <w:szCs w:val="22"/>
        </w:rPr>
        <w:t xml:space="preserve">The Making of Chinese Foreign and Security Policy </w:t>
      </w:r>
      <w:r w:rsidRPr="00591FE7">
        <w:rPr>
          <w:rFonts w:ascii="Times New Roman" w:hAnsi="Times New Roman" w:cs="Times New Roman"/>
          <w:sz w:val="22"/>
          <w:szCs w:val="22"/>
        </w:rPr>
        <w:t xml:space="preserve">(Stanford University Press, 2001) </w:t>
      </w:r>
    </w:p>
    <w:p w14:paraId="04609DC3" w14:textId="77777777" w:rsidR="00183B85" w:rsidRPr="00591FE7" w:rsidRDefault="00183B85" w:rsidP="00183B85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591FE7">
        <w:rPr>
          <w:rFonts w:ascii="Times New Roman" w:hAnsi="Times New Roman" w:cs="Times New Roman"/>
          <w:sz w:val="22"/>
          <w:szCs w:val="22"/>
        </w:rPr>
        <w:t xml:space="preserve">Michael D. Swaine, “China’s Assertive Behavior, Part Three: The Role of the Military in Foreign Policy,” </w:t>
      </w:r>
      <w:r w:rsidRPr="00591FE7">
        <w:rPr>
          <w:rFonts w:ascii="Times New Roman" w:hAnsi="Times New Roman" w:cs="Times New Roman"/>
          <w:i/>
          <w:iCs/>
          <w:sz w:val="22"/>
          <w:szCs w:val="22"/>
        </w:rPr>
        <w:t xml:space="preserve">China Leadership Monitor </w:t>
      </w:r>
      <w:r w:rsidRPr="00591FE7">
        <w:rPr>
          <w:rFonts w:ascii="Times New Roman" w:hAnsi="Times New Roman" w:cs="Times New Roman"/>
          <w:sz w:val="22"/>
          <w:szCs w:val="22"/>
        </w:rPr>
        <w:t xml:space="preserve">No. 36, (2012) </w:t>
      </w:r>
    </w:p>
    <w:p w14:paraId="1E1568BB" w14:textId="21656631" w:rsidR="00183B85" w:rsidRPr="00591FE7" w:rsidRDefault="00183B85" w:rsidP="00183B85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591FE7">
        <w:rPr>
          <w:rFonts w:ascii="Times New Roman" w:hAnsi="Times New Roman" w:cs="Times New Roman"/>
          <w:b/>
          <w:bCs/>
          <w:sz w:val="22"/>
          <w:szCs w:val="22"/>
        </w:rPr>
        <w:t xml:space="preserve">Nacionalismus </w:t>
      </w:r>
    </w:p>
    <w:p w14:paraId="365F8F7F" w14:textId="77777777" w:rsidR="00183B85" w:rsidRPr="00591FE7" w:rsidRDefault="00183B85" w:rsidP="00183B85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591FE7">
        <w:rPr>
          <w:rFonts w:ascii="Times New Roman" w:hAnsi="Times New Roman" w:cs="Times New Roman"/>
          <w:sz w:val="22"/>
          <w:szCs w:val="22"/>
        </w:rPr>
        <w:t xml:space="preserve">Michel Oksenberg, “China's Confident Nationalism,” </w:t>
      </w:r>
      <w:r w:rsidRPr="00591FE7">
        <w:rPr>
          <w:rFonts w:ascii="Times New Roman" w:hAnsi="Times New Roman" w:cs="Times New Roman"/>
          <w:i/>
          <w:iCs/>
          <w:sz w:val="22"/>
          <w:szCs w:val="22"/>
        </w:rPr>
        <w:t xml:space="preserve">Foreign Affairs </w:t>
      </w:r>
      <w:r w:rsidRPr="00591FE7">
        <w:rPr>
          <w:rFonts w:ascii="Times New Roman" w:hAnsi="Times New Roman" w:cs="Times New Roman"/>
          <w:sz w:val="22"/>
          <w:szCs w:val="22"/>
        </w:rPr>
        <w:t xml:space="preserve">Vol. 65, No. 3 (1986), pp. 501- 523 </w:t>
      </w:r>
    </w:p>
    <w:p w14:paraId="0B10D282" w14:textId="77777777" w:rsidR="00183B85" w:rsidRPr="00591FE7" w:rsidRDefault="00183B85" w:rsidP="00183B85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591FE7">
        <w:rPr>
          <w:rFonts w:ascii="Times New Roman" w:hAnsi="Times New Roman" w:cs="Times New Roman"/>
          <w:sz w:val="22"/>
          <w:szCs w:val="22"/>
        </w:rPr>
        <w:t xml:space="preserve">Allen S. Whiting, “Assertive Nationalism in Chinese Foreign Policy,” </w:t>
      </w:r>
      <w:r w:rsidRPr="00591FE7">
        <w:rPr>
          <w:rFonts w:ascii="Times New Roman" w:hAnsi="Times New Roman" w:cs="Times New Roman"/>
          <w:i/>
          <w:iCs/>
          <w:sz w:val="22"/>
          <w:szCs w:val="22"/>
        </w:rPr>
        <w:t xml:space="preserve">Asian Survey </w:t>
      </w:r>
      <w:r w:rsidRPr="00591FE7">
        <w:rPr>
          <w:rFonts w:ascii="Times New Roman" w:hAnsi="Times New Roman" w:cs="Times New Roman"/>
          <w:sz w:val="22"/>
          <w:szCs w:val="22"/>
        </w:rPr>
        <w:t xml:space="preserve">Vol. 23, No. 8 (August 1983), pp. 913-933 </w:t>
      </w:r>
    </w:p>
    <w:p w14:paraId="1F6870C3" w14:textId="77777777" w:rsidR="00183B85" w:rsidRPr="00591FE7" w:rsidRDefault="00183B85" w:rsidP="00183B85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591FE7">
        <w:rPr>
          <w:rFonts w:ascii="Times New Roman" w:hAnsi="Times New Roman" w:cs="Times New Roman"/>
          <w:sz w:val="22"/>
          <w:szCs w:val="22"/>
        </w:rPr>
        <w:t xml:space="preserve">Yinan He, “Remembering and Forgetting the War: Elite Mythmaking, Mass Reaction, and Sino- Japanese Relations, 1950-2006,” </w:t>
      </w:r>
      <w:r w:rsidRPr="00591FE7">
        <w:rPr>
          <w:rFonts w:ascii="Times New Roman" w:hAnsi="Times New Roman" w:cs="Times New Roman"/>
          <w:i/>
          <w:iCs/>
          <w:sz w:val="22"/>
          <w:szCs w:val="22"/>
        </w:rPr>
        <w:t xml:space="preserve">History and Memory </w:t>
      </w:r>
      <w:r w:rsidRPr="00591FE7">
        <w:rPr>
          <w:rFonts w:ascii="Times New Roman" w:hAnsi="Times New Roman" w:cs="Times New Roman"/>
          <w:sz w:val="22"/>
          <w:szCs w:val="22"/>
        </w:rPr>
        <w:t xml:space="preserve">Vol. 19, No. 2 (Fall 2007): 43-74 </w:t>
      </w:r>
    </w:p>
    <w:p w14:paraId="04BAB0C6" w14:textId="77777777" w:rsidR="00183B85" w:rsidRPr="00591FE7" w:rsidRDefault="00183B85" w:rsidP="00183B85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591FE7">
        <w:rPr>
          <w:rFonts w:ascii="Times New Roman" w:hAnsi="Times New Roman" w:cs="Times New Roman"/>
          <w:sz w:val="22"/>
          <w:szCs w:val="22"/>
        </w:rPr>
        <w:t xml:space="preserve">Peter Hays Gries, “Tears of Rage: Chinese Nationalist Reactions to the Belgrade Embassy Bombing,” </w:t>
      </w:r>
      <w:r w:rsidRPr="00591FE7">
        <w:rPr>
          <w:rFonts w:ascii="Times New Roman" w:hAnsi="Times New Roman" w:cs="Times New Roman"/>
          <w:i/>
          <w:iCs/>
          <w:sz w:val="22"/>
          <w:szCs w:val="22"/>
        </w:rPr>
        <w:t>The China Journal</w:t>
      </w:r>
      <w:r w:rsidRPr="00591FE7">
        <w:rPr>
          <w:rFonts w:ascii="Times New Roman" w:hAnsi="Times New Roman" w:cs="Times New Roman"/>
          <w:sz w:val="22"/>
          <w:szCs w:val="22"/>
        </w:rPr>
        <w:t xml:space="preserve">, No. 46 (July, 2001), pp. 25-43. </w:t>
      </w:r>
    </w:p>
    <w:p w14:paraId="091C5DCC" w14:textId="77777777" w:rsidR="00183B85" w:rsidRPr="00591FE7" w:rsidRDefault="00183B85" w:rsidP="00183B85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591FE7">
        <w:rPr>
          <w:rFonts w:ascii="Times New Roman" w:hAnsi="Times New Roman" w:cs="Times New Roman"/>
          <w:sz w:val="22"/>
          <w:szCs w:val="22"/>
        </w:rPr>
        <w:t xml:space="preserve">Dingxin Zhao, "Nationalism and Authoritarianism: Student-Government Conflicts during the 1999 Beijing Student Protests after the Belgrade Embassy Bombing." </w:t>
      </w:r>
      <w:r w:rsidRPr="00591FE7">
        <w:rPr>
          <w:rFonts w:ascii="Times New Roman" w:hAnsi="Times New Roman" w:cs="Times New Roman"/>
          <w:i/>
          <w:iCs/>
          <w:sz w:val="22"/>
          <w:szCs w:val="22"/>
        </w:rPr>
        <w:t xml:space="preserve">Asian Perspective </w:t>
      </w:r>
      <w:r w:rsidRPr="00591FE7">
        <w:rPr>
          <w:rFonts w:ascii="Times New Roman" w:hAnsi="Times New Roman" w:cs="Times New Roman"/>
          <w:sz w:val="22"/>
          <w:szCs w:val="22"/>
        </w:rPr>
        <w:t xml:space="preserve">Vol. 27, No. 1 (2003), pp. 5-34. </w:t>
      </w:r>
    </w:p>
    <w:p w14:paraId="204701A0" w14:textId="77777777" w:rsidR="00183B85" w:rsidRPr="00591FE7" w:rsidRDefault="00183B85" w:rsidP="00183B85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591FE7">
        <w:rPr>
          <w:rFonts w:ascii="Times New Roman" w:hAnsi="Times New Roman" w:cs="Times New Roman"/>
          <w:sz w:val="22"/>
          <w:szCs w:val="22"/>
        </w:rPr>
        <w:t xml:space="preserve">Erica Strecker Downs and Phillip C. Saunders, “Legitimacy and the Limits of Nationalism: China and the Diaoyu Islands,” </w:t>
      </w:r>
      <w:r w:rsidRPr="00591FE7">
        <w:rPr>
          <w:rFonts w:ascii="Times New Roman" w:hAnsi="Times New Roman" w:cs="Times New Roman"/>
          <w:i/>
          <w:iCs/>
          <w:sz w:val="22"/>
          <w:szCs w:val="22"/>
        </w:rPr>
        <w:t xml:space="preserve">International Security </w:t>
      </w:r>
      <w:r w:rsidRPr="00591FE7">
        <w:rPr>
          <w:rFonts w:ascii="Times New Roman" w:hAnsi="Times New Roman" w:cs="Times New Roman"/>
          <w:sz w:val="22"/>
          <w:szCs w:val="22"/>
        </w:rPr>
        <w:t xml:space="preserve">Vol. 23, No. 3 (Winter, 1998-1999), pp. 114-146 </w:t>
      </w:r>
    </w:p>
    <w:p w14:paraId="5F161889" w14:textId="77777777" w:rsidR="00183B85" w:rsidRPr="00591FE7" w:rsidRDefault="00183B85" w:rsidP="00183B85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591FE7">
        <w:rPr>
          <w:rFonts w:ascii="Times New Roman" w:hAnsi="Times New Roman" w:cs="Times New Roman"/>
          <w:sz w:val="22"/>
          <w:szCs w:val="22"/>
        </w:rPr>
        <w:t xml:space="preserve">Robert S. Ross, “China’s Naval Nationalism: Sources, Prospects, and the U.S. Response,” </w:t>
      </w:r>
      <w:r w:rsidRPr="00591FE7">
        <w:rPr>
          <w:rFonts w:ascii="Times New Roman" w:hAnsi="Times New Roman" w:cs="Times New Roman"/>
          <w:i/>
          <w:iCs/>
          <w:sz w:val="22"/>
          <w:szCs w:val="22"/>
        </w:rPr>
        <w:t>International Security</w:t>
      </w:r>
      <w:r w:rsidRPr="00591FE7">
        <w:rPr>
          <w:rFonts w:ascii="Times New Roman" w:hAnsi="Times New Roman" w:cs="Times New Roman"/>
          <w:sz w:val="22"/>
          <w:szCs w:val="22"/>
        </w:rPr>
        <w:t xml:space="preserve">, Vol. 34, No. 2 (Fall 2009): 46-81 </w:t>
      </w:r>
    </w:p>
    <w:p w14:paraId="6DB82F8F" w14:textId="77777777" w:rsidR="00183B85" w:rsidRPr="00591FE7" w:rsidRDefault="00183B85" w:rsidP="00183B85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591FE7">
        <w:rPr>
          <w:rFonts w:ascii="Times New Roman" w:hAnsi="Times New Roman" w:cs="Times New Roman"/>
          <w:sz w:val="22"/>
          <w:szCs w:val="22"/>
        </w:rPr>
        <w:t xml:space="preserve">Jessica Chen Weiss, “Authoritarian Signaling, Mass Audiences, and Nationalist Protest in China,” </w:t>
      </w:r>
      <w:r w:rsidRPr="00591FE7">
        <w:rPr>
          <w:rFonts w:ascii="Times New Roman" w:hAnsi="Times New Roman" w:cs="Times New Roman"/>
          <w:i/>
          <w:iCs/>
          <w:sz w:val="22"/>
          <w:szCs w:val="22"/>
        </w:rPr>
        <w:t xml:space="preserve">International Organization </w:t>
      </w:r>
      <w:r w:rsidRPr="00591FE7">
        <w:rPr>
          <w:rFonts w:ascii="Times New Roman" w:hAnsi="Times New Roman" w:cs="Times New Roman"/>
          <w:sz w:val="22"/>
          <w:szCs w:val="22"/>
        </w:rPr>
        <w:t xml:space="preserve">Vol. 67, No. 1 (2013), pp. 1-35 </w:t>
      </w:r>
    </w:p>
    <w:p w14:paraId="4E058173" w14:textId="77777777" w:rsidR="00183B85" w:rsidRPr="00591FE7" w:rsidRDefault="00183B85" w:rsidP="00183B85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591FE7">
        <w:rPr>
          <w:rFonts w:ascii="Times New Roman" w:hAnsi="Times New Roman" w:cs="Times New Roman"/>
          <w:sz w:val="22"/>
          <w:szCs w:val="22"/>
        </w:rPr>
        <w:t xml:space="preserve">James Reilly, “A Wave to Worry About? Public opinion, foreign policy and China's anti-Japan protests,” </w:t>
      </w:r>
      <w:r w:rsidRPr="00591FE7">
        <w:rPr>
          <w:rFonts w:ascii="Times New Roman" w:hAnsi="Times New Roman" w:cs="Times New Roman"/>
          <w:i/>
          <w:iCs/>
          <w:sz w:val="22"/>
          <w:szCs w:val="22"/>
        </w:rPr>
        <w:t xml:space="preserve">Journal of Contemporary China </w:t>
      </w:r>
      <w:r w:rsidRPr="00591FE7">
        <w:rPr>
          <w:rFonts w:ascii="Times New Roman" w:hAnsi="Times New Roman" w:cs="Times New Roman"/>
          <w:sz w:val="22"/>
          <w:szCs w:val="22"/>
        </w:rPr>
        <w:t xml:space="preserve">(2013) </w:t>
      </w:r>
    </w:p>
    <w:p w14:paraId="78146885" w14:textId="1E16FA7D" w:rsidR="00183B85" w:rsidRPr="00591FE7" w:rsidRDefault="00183B85" w:rsidP="00183B85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591FE7">
        <w:rPr>
          <w:rFonts w:ascii="Times New Roman" w:hAnsi="Times New Roman" w:cs="Times New Roman"/>
          <w:b/>
          <w:bCs/>
          <w:sz w:val="22"/>
          <w:szCs w:val="22"/>
        </w:rPr>
        <w:t>Zahraniční ekonomické vazby a cíle</w:t>
      </w:r>
    </w:p>
    <w:p w14:paraId="4B2A5333" w14:textId="02B8C813" w:rsidR="00183B85" w:rsidRPr="00591FE7" w:rsidRDefault="00183B85" w:rsidP="00183B85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591FE7">
        <w:rPr>
          <w:rFonts w:ascii="Times New Roman" w:hAnsi="Times New Roman" w:cs="Times New Roman"/>
          <w:sz w:val="22"/>
          <w:szCs w:val="22"/>
        </w:rPr>
        <w:t xml:space="preserve">Barry Naughton, </w:t>
      </w:r>
      <w:r w:rsidRPr="00591FE7">
        <w:rPr>
          <w:rFonts w:ascii="Times New Roman" w:hAnsi="Times New Roman" w:cs="Times New Roman"/>
          <w:i/>
          <w:iCs/>
          <w:sz w:val="22"/>
          <w:szCs w:val="22"/>
        </w:rPr>
        <w:t xml:space="preserve">The Chinese Economy: Transitions and Growth </w:t>
      </w:r>
      <w:r w:rsidRPr="00591FE7">
        <w:rPr>
          <w:rFonts w:ascii="Times New Roman" w:hAnsi="Times New Roman" w:cs="Times New Roman"/>
          <w:sz w:val="22"/>
          <w:szCs w:val="22"/>
        </w:rPr>
        <w:t xml:space="preserve">(Cambridge, MA: MIT Press), pp. 375-400 </w:t>
      </w:r>
    </w:p>
    <w:p w14:paraId="31C6AAFD" w14:textId="77777777" w:rsidR="00183B85" w:rsidRPr="00591FE7" w:rsidRDefault="00183B85" w:rsidP="00183B85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591FE7">
        <w:rPr>
          <w:rFonts w:ascii="Times New Roman" w:hAnsi="Times New Roman" w:cs="Times New Roman"/>
          <w:sz w:val="22"/>
          <w:szCs w:val="22"/>
        </w:rPr>
        <w:t xml:space="preserve">Wang Hongying, “China’s Exchange Rate Policy in the Aftermath of the Asian Financial Crisis,” in Jonathan Kirshner, ed., </w:t>
      </w:r>
      <w:r w:rsidRPr="00591FE7">
        <w:rPr>
          <w:rFonts w:ascii="Times New Roman" w:hAnsi="Times New Roman" w:cs="Times New Roman"/>
          <w:i/>
          <w:iCs/>
          <w:sz w:val="22"/>
          <w:szCs w:val="22"/>
        </w:rPr>
        <w:t xml:space="preserve">Monetary Orders: Ambiguous Economics, Ubiquitous Politics Power </w:t>
      </w:r>
      <w:r w:rsidRPr="00591FE7">
        <w:rPr>
          <w:rFonts w:ascii="Times New Roman" w:hAnsi="Times New Roman" w:cs="Times New Roman"/>
          <w:sz w:val="22"/>
          <w:szCs w:val="22"/>
        </w:rPr>
        <w:t xml:space="preserve">(Ithaca: Cornell University Press, 2003), pp. 153-171 </w:t>
      </w:r>
    </w:p>
    <w:p w14:paraId="2D9A6F1F" w14:textId="77777777" w:rsidR="00183B85" w:rsidRPr="00591FE7" w:rsidRDefault="00183B85" w:rsidP="00183B85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591FE7">
        <w:rPr>
          <w:rFonts w:ascii="Times New Roman" w:hAnsi="Times New Roman" w:cs="Times New Roman"/>
          <w:sz w:val="22"/>
          <w:szCs w:val="22"/>
        </w:rPr>
        <w:t xml:space="preserve">Margaret M. Pearson, “China in Geneva: Lessons from China’s Early Years in the World Trade Organization,” in Alastair Iain Johnston and Robert S. Ross, </w:t>
      </w:r>
      <w:r w:rsidRPr="00591FE7">
        <w:rPr>
          <w:rFonts w:ascii="Times New Roman" w:hAnsi="Times New Roman" w:cs="Times New Roman"/>
          <w:i/>
          <w:iCs/>
          <w:sz w:val="22"/>
          <w:szCs w:val="22"/>
        </w:rPr>
        <w:t xml:space="preserve">New Directions in the Study of Chinese Foreign Policy </w:t>
      </w:r>
      <w:r w:rsidRPr="00591FE7">
        <w:rPr>
          <w:rFonts w:ascii="Times New Roman" w:hAnsi="Times New Roman" w:cs="Times New Roman"/>
          <w:sz w:val="22"/>
          <w:szCs w:val="22"/>
        </w:rPr>
        <w:t xml:space="preserve">(Stanford: Stanford UP, 2006): 242-275. </w:t>
      </w:r>
    </w:p>
    <w:p w14:paraId="18A5CF7B" w14:textId="77777777" w:rsidR="00183B85" w:rsidRPr="00591FE7" w:rsidRDefault="00183B85" w:rsidP="00183B85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591FE7">
        <w:rPr>
          <w:rFonts w:ascii="Times New Roman" w:hAnsi="Times New Roman" w:cs="Times New Roman"/>
          <w:sz w:val="22"/>
          <w:szCs w:val="22"/>
        </w:rPr>
        <w:t xml:space="preserve">Wang Yong, “China’s Stakes in WTO Accession: The Internal Decision-making Process,” in Heike Holbig and Robert Ash, eds., </w:t>
      </w:r>
      <w:r w:rsidRPr="00591FE7">
        <w:rPr>
          <w:rFonts w:ascii="Times New Roman" w:hAnsi="Times New Roman" w:cs="Times New Roman"/>
          <w:i/>
          <w:iCs/>
          <w:sz w:val="22"/>
          <w:szCs w:val="22"/>
        </w:rPr>
        <w:t xml:space="preserve">China’s Accession to the World Trade Organization </w:t>
      </w:r>
      <w:r w:rsidRPr="00591FE7">
        <w:rPr>
          <w:rFonts w:ascii="Times New Roman" w:hAnsi="Times New Roman" w:cs="Times New Roman"/>
          <w:sz w:val="22"/>
          <w:szCs w:val="22"/>
        </w:rPr>
        <w:t xml:space="preserve">(London: Routledge, 2002), pp 20-39 </w:t>
      </w:r>
    </w:p>
    <w:p w14:paraId="2C1565A5" w14:textId="77777777" w:rsidR="00183B85" w:rsidRPr="00591FE7" w:rsidRDefault="00183B85" w:rsidP="00183B85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591FE7">
        <w:rPr>
          <w:rFonts w:ascii="Times New Roman" w:hAnsi="Times New Roman" w:cs="Times New Roman"/>
          <w:sz w:val="22"/>
          <w:szCs w:val="22"/>
        </w:rPr>
        <w:t xml:space="preserve">Scott L. Kastner, “Does Economic Integration Across the Taiwan Strait Make Military Conflict Less Likely?,” </w:t>
      </w:r>
      <w:r w:rsidRPr="00591FE7">
        <w:rPr>
          <w:rFonts w:ascii="Times New Roman" w:hAnsi="Times New Roman" w:cs="Times New Roman"/>
          <w:i/>
          <w:iCs/>
          <w:sz w:val="22"/>
          <w:szCs w:val="22"/>
        </w:rPr>
        <w:t xml:space="preserve">Journal of East Asian Studies </w:t>
      </w:r>
      <w:r w:rsidRPr="00591FE7">
        <w:rPr>
          <w:rFonts w:ascii="Times New Roman" w:hAnsi="Times New Roman" w:cs="Times New Roman"/>
          <w:sz w:val="22"/>
          <w:szCs w:val="22"/>
        </w:rPr>
        <w:t xml:space="preserve">Vol. 6, No. 3 (September-December 2006), pp. 319-346. </w:t>
      </w:r>
    </w:p>
    <w:p w14:paraId="4BE93B1D" w14:textId="77777777" w:rsidR="00183B85" w:rsidRPr="00591FE7" w:rsidRDefault="00183B85" w:rsidP="00183B85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591FE7">
        <w:rPr>
          <w:rFonts w:ascii="Times New Roman" w:hAnsi="Times New Roman" w:cs="Times New Roman"/>
          <w:sz w:val="22"/>
          <w:szCs w:val="22"/>
        </w:rPr>
        <w:t xml:space="preserve">Johnathan Kirshner, “The Consequences China’s Economic Rise for Sino-U.S. Relations: Rivalry, Political Conflict, and (Not) War”, in Robert Ross and Zhu Feng (eds.), </w:t>
      </w:r>
      <w:r w:rsidRPr="00591FE7">
        <w:rPr>
          <w:rFonts w:ascii="Times New Roman" w:hAnsi="Times New Roman" w:cs="Times New Roman"/>
          <w:i/>
          <w:iCs/>
          <w:sz w:val="22"/>
          <w:szCs w:val="22"/>
        </w:rPr>
        <w:t xml:space="preserve">China's Ascent: Power, Security, and the Future of International Politics </w:t>
      </w:r>
      <w:r w:rsidRPr="00591FE7">
        <w:rPr>
          <w:rFonts w:ascii="Times New Roman" w:hAnsi="Times New Roman" w:cs="Times New Roman"/>
          <w:sz w:val="22"/>
          <w:szCs w:val="22"/>
        </w:rPr>
        <w:t xml:space="preserve">(Cornell University Press, 2008), pp. 238-249 </w:t>
      </w:r>
    </w:p>
    <w:p w14:paraId="4D8DAF03" w14:textId="77777777" w:rsidR="00183B85" w:rsidRPr="00591FE7" w:rsidRDefault="00183B85" w:rsidP="00183B85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591FE7">
        <w:rPr>
          <w:rFonts w:ascii="Times New Roman" w:hAnsi="Times New Roman" w:cs="Times New Roman"/>
          <w:sz w:val="22"/>
          <w:szCs w:val="22"/>
        </w:rPr>
        <w:t xml:space="preserve">Ka Zeng, “Multilateral versus Bilateral and Regional Trade Liberalization: Explaining China's Pursuit of Free Trade Agreements (FTAs),” </w:t>
      </w:r>
      <w:r w:rsidRPr="00591FE7">
        <w:rPr>
          <w:rFonts w:ascii="Times New Roman" w:hAnsi="Times New Roman" w:cs="Times New Roman"/>
          <w:i/>
          <w:iCs/>
          <w:sz w:val="22"/>
          <w:szCs w:val="22"/>
        </w:rPr>
        <w:t>Journal of Contemporary China</w:t>
      </w:r>
      <w:r w:rsidRPr="00591FE7">
        <w:rPr>
          <w:rFonts w:ascii="Times New Roman" w:hAnsi="Times New Roman" w:cs="Times New Roman"/>
          <w:sz w:val="22"/>
          <w:szCs w:val="22"/>
        </w:rPr>
        <w:t xml:space="preserve">, Vol. 19, No. 66 (2010), pp. 635- 652 </w:t>
      </w:r>
    </w:p>
    <w:p w14:paraId="4F7FDA02" w14:textId="77777777" w:rsidR="00183B85" w:rsidRPr="00591FE7" w:rsidRDefault="00183B85" w:rsidP="00183B85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591FE7">
        <w:rPr>
          <w:rFonts w:ascii="Times New Roman" w:hAnsi="Times New Roman" w:cs="Times New Roman"/>
          <w:sz w:val="22"/>
          <w:szCs w:val="22"/>
        </w:rPr>
        <w:t xml:space="preserve">Daniel Drezner, “Bad Debts: Assessing China’s Financial Influence in Great Power Politics,” </w:t>
      </w:r>
      <w:r w:rsidRPr="00591FE7">
        <w:rPr>
          <w:rFonts w:ascii="Times New Roman" w:hAnsi="Times New Roman" w:cs="Times New Roman"/>
          <w:i/>
          <w:iCs/>
          <w:sz w:val="22"/>
          <w:szCs w:val="22"/>
        </w:rPr>
        <w:t>International Security</w:t>
      </w:r>
      <w:r w:rsidRPr="00591FE7">
        <w:rPr>
          <w:rFonts w:ascii="Times New Roman" w:hAnsi="Times New Roman" w:cs="Times New Roman"/>
          <w:sz w:val="22"/>
          <w:szCs w:val="22"/>
        </w:rPr>
        <w:t xml:space="preserve">, Vol. 34, No. 2 (Fall 2009): 7-45 </w:t>
      </w:r>
    </w:p>
    <w:p w14:paraId="76DB6959" w14:textId="77777777" w:rsidR="00183B85" w:rsidRDefault="00183B85" w:rsidP="00183B85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591FE7">
        <w:rPr>
          <w:rFonts w:ascii="Times New Roman" w:hAnsi="Times New Roman" w:cs="Times New Roman"/>
          <w:sz w:val="22"/>
          <w:szCs w:val="22"/>
        </w:rPr>
        <w:t xml:space="preserve">James Reilly, “China’s Unilateral Sanction,” </w:t>
      </w:r>
      <w:r w:rsidRPr="00591FE7">
        <w:rPr>
          <w:rFonts w:ascii="Times New Roman" w:hAnsi="Times New Roman" w:cs="Times New Roman"/>
          <w:i/>
          <w:iCs/>
          <w:sz w:val="22"/>
          <w:szCs w:val="22"/>
        </w:rPr>
        <w:t xml:space="preserve">The Washington Quarterly </w:t>
      </w:r>
      <w:r w:rsidRPr="00591FE7">
        <w:rPr>
          <w:rFonts w:ascii="Times New Roman" w:hAnsi="Times New Roman" w:cs="Times New Roman"/>
          <w:sz w:val="22"/>
          <w:szCs w:val="22"/>
        </w:rPr>
        <w:t xml:space="preserve">Vol. 35, No. 4 (Fall 2012), pp. 121-133 </w:t>
      </w:r>
    </w:p>
    <w:p w14:paraId="23EF78DC" w14:textId="517AA0A2" w:rsidR="00591FE7" w:rsidRDefault="00591FE7" w:rsidP="00183B85">
      <w:pPr>
        <w:spacing w:before="100" w:beforeAutospacing="1" w:after="100" w:afterAutospacing="1"/>
        <w:rPr>
          <w:rFonts w:ascii="Times New Roman" w:eastAsiaTheme="minorHAnsi" w:hAnsi="Times New Roman" w:cs="Times New Roman"/>
          <w:b/>
          <w:bCs/>
          <w:sz w:val="22"/>
          <w:szCs w:val="22"/>
          <w:lang w:val="cs-CZ"/>
        </w:rPr>
      </w:pPr>
      <w:r w:rsidRPr="00591FE7">
        <w:rPr>
          <w:rFonts w:ascii="Times New Roman" w:eastAsiaTheme="minorHAnsi" w:hAnsi="Times New Roman" w:cs="Times New Roman"/>
          <w:b/>
          <w:bCs/>
          <w:sz w:val="22"/>
          <w:szCs w:val="22"/>
          <w:lang w:val="cs-CZ"/>
        </w:rPr>
        <w:t>Čínská zahraniční pomoc a rozvojová pomoc ve třetím světě.</w:t>
      </w:r>
    </w:p>
    <w:p w14:paraId="417F76A4" w14:textId="158B4B43" w:rsidR="00591FE7" w:rsidRDefault="00591FE7" w:rsidP="00183B85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591FE7">
        <w:rPr>
          <w:rFonts w:ascii="Times New Roman" w:hAnsi="Times New Roman" w:cs="Times New Roman"/>
          <w:sz w:val="22"/>
          <w:szCs w:val="22"/>
        </w:rPr>
        <w:t xml:space="preserve">M. Taylor Fravel, “International Relations Theory and China’s Rise: Assessing China’s Potential for Territorial Expansion,” </w:t>
      </w:r>
      <w:r w:rsidRPr="00591FE7">
        <w:rPr>
          <w:rFonts w:ascii="Times New Roman" w:hAnsi="Times New Roman" w:cs="Times New Roman"/>
          <w:i/>
          <w:iCs/>
          <w:sz w:val="22"/>
          <w:szCs w:val="22"/>
        </w:rPr>
        <w:t xml:space="preserve">International Studies Review </w:t>
      </w:r>
      <w:r w:rsidRPr="00591FE7">
        <w:rPr>
          <w:rFonts w:ascii="Times New Roman" w:hAnsi="Times New Roman" w:cs="Times New Roman"/>
          <w:sz w:val="22"/>
          <w:szCs w:val="22"/>
        </w:rPr>
        <w:t xml:space="preserve">Vol. 12, No. 4 (December 2010), pp. 505-532 </w:t>
      </w:r>
    </w:p>
    <w:p w14:paraId="3DA54640" w14:textId="77777777" w:rsidR="001F2AE8" w:rsidRPr="001F2AE8" w:rsidRDefault="001F2AE8" w:rsidP="001F2AE8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1F2AE8">
        <w:rPr>
          <w:rFonts w:ascii="Times New Roman" w:hAnsi="Times New Roman" w:cs="Times New Roman"/>
          <w:sz w:val="22"/>
          <w:szCs w:val="22"/>
          <w:lang w:val="en-GB"/>
        </w:rPr>
        <w:t>BRAUTIGAM, D. 2009. The Dragon’s Gift: The Real Story of China in Africa. Oxford: Oxford University Press</w:t>
      </w:r>
    </w:p>
    <w:p w14:paraId="45B952DC" w14:textId="528DD171" w:rsidR="001F2AE8" w:rsidRPr="00591FE7" w:rsidRDefault="001F2AE8" w:rsidP="00183B85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1F2AE8">
        <w:rPr>
          <w:rFonts w:ascii="Times New Roman" w:hAnsi="Times New Roman" w:cs="Times New Roman"/>
          <w:sz w:val="22"/>
          <w:szCs w:val="22"/>
          <w:lang w:val="en-GB"/>
        </w:rPr>
        <w:t>MOYO, D. 2009. Dead Aid: Why Aid is not Working and How There is Another Way for Africa, London, Penguin.</w:t>
      </w:r>
    </w:p>
    <w:p w14:paraId="254597A0" w14:textId="5EF9135F" w:rsidR="00183B85" w:rsidRPr="00591FE7" w:rsidRDefault="00183B85" w:rsidP="00183B85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591FE7">
        <w:rPr>
          <w:rFonts w:ascii="Times New Roman" w:hAnsi="Times New Roman" w:cs="Times New Roman"/>
          <w:b/>
          <w:bCs/>
          <w:sz w:val="22"/>
          <w:szCs w:val="22"/>
        </w:rPr>
        <w:t xml:space="preserve">ČLR v mezinárodních organizacích </w:t>
      </w:r>
    </w:p>
    <w:p w14:paraId="6879C342" w14:textId="77777777" w:rsidR="00183B85" w:rsidRPr="00591FE7" w:rsidRDefault="00183B85" w:rsidP="00183B85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591FE7">
        <w:rPr>
          <w:rFonts w:ascii="Times New Roman" w:hAnsi="Times New Roman" w:cs="Times New Roman"/>
          <w:sz w:val="22"/>
          <w:szCs w:val="22"/>
        </w:rPr>
        <w:t xml:space="preserve">*Alastair Iain Johnson, </w:t>
      </w:r>
      <w:r w:rsidRPr="00591FE7">
        <w:rPr>
          <w:rFonts w:ascii="Times New Roman" w:hAnsi="Times New Roman" w:cs="Times New Roman"/>
          <w:i/>
          <w:iCs/>
          <w:sz w:val="22"/>
          <w:szCs w:val="22"/>
        </w:rPr>
        <w:t xml:space="preserve">Social States: China in International Institutions, 1980-2000 </w:t>
      </w:r>
      <w:r w:rsidRPr="00591FE7">
        <w:rPr>
          <w:rFonts w:ascii="Times New Roman" w:hAnsi="Times New Roman" w:cs="Times New Roman"/>
          <w:sz w:val="22"/>
          <w:szCs w:val="22"/>
        </w:rPr>
        <w:t xml:space="preserve">(Princeton: Princeton UP) </w:t>
      </w:r>
    </w:p>
    <w:p w14:paraId="2244A66D" w14:textId="77777777" w:rsidR="00183B85" w:rsidRPr="00591FE7" w:rsidRDefault="00183B85" w:rsidP="00183B85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591FE7">
        <w:rPr>
          <w:rFonts w:ascii="Times New Roman" w:hAnsi="Times New Roman" w:cs="Times New Roman"/>
          <w:sz w:val="22"/>
          <w:szCs w:val="22"/>
        </w:rPr>
        <w:t xml:space="preserve">Wang Hongying, “Multilateralism in Chinese Foreign Policy: The Limits of Socialization,” </w:t>
      </w:r>
      <w:r w:rsidRPr="00591FE7">
        <w:rPr>
          <w:rFonts w:ascii="Times New Roman" w:hAnsi="Times New Roman" w:cs="Times New Roman"/>
          <w:i/>
          <w:iCs/>
          <w:sz w:val="22"/>
          <w:szCs w:val="22"/>
        </w:rPr>
        <w:t>Asian Survey</w:t>
      </w:r>
      <w:r w:rsidRPr="00591FE7">
        <w:rPr>
          <w:rFonts w:ascii="Times New Roman" w:hAnsi="Times New Roman" w:cs="Times New Roman"/>
          <w:sz w:val="22"/>
          <w:szCs w:val="22"/>
        </w:rPr>
        <w:t xml:space="preserve">, Vol. 40, No. 3 (May - Jun., 2000), pp. 475-491 </w:t>
      </w:r>
    </w:p>
    <w:p w14:paraId="3EB16935" w14:textId="77777777" w:rsidR="00183B85" w:rsidRPr="00591FE7" w:rsidRDefault="00183B85" w:rsidP="00183B85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591FE7">
        <w:rPr>
          <w:rFonts w:ascii="Times New Roman" w:hAnsi="Times New Roman" w:cs="Times New Roman"/>
          <w:sz w:val="22"/>
          <w:szCs w:val="22"/>
        </w:rPr>
        <w:t xml:space="preserve">Allen Carlson, “More Than Just Saying No: China’s Evolving Approach to Sovereignty and Intervention Since Tiananmen,” in Alastair Iain Johnston and Robert S. Ross, </w:t>
      </w:r>
      <w:r w:rsidRPr="00591FE7">
        <w:rPr>
          <w:rFonts w:ascii="Times New Roman" w:hAnsi="Times New Roman" w:cs="Times New Roman"/>
          <w:i/>
          <w:iCs/>
          <w:sz w:val="22"/>
          <w:szCs w:val="22"/>
        </w:rPr>
        <w:t>New Directions in the Study of Chinese Foreign Policy (</w:t>
      </w:r>
      <w:r w:rsidRPr="00591FE7">
        <w:rPr>
          <w:rFonts w:ascii="Times New Roman" w:hAnsi="Times New Roman" w:cs="Times New Roman"/>
          <w:sz w:val="22"/>
          <w:szCs w:val="22"/>
        </w:rPr>
        <w:t xml:space="preserve">Stanford: Stanford University Press, 2006), pp. 217-241. </w:t>
      </w:r>
    </w:p>
    <w:p w14:paraId="11180B56" w14:textId="6F45227E" w:rsidR="00183B85" w:rsidRPr="00591FE7" w:rsidRDefault="00183B85" w:rsidP="00183B85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591FE7">
        <w:rPr>
          <w:rFonts w:ascii="Times New Roman" w:hAnsi="Times New Roman" w:cs="Times New Roman"/>
          <w:sz w:val="22"/>
          <w:szCs w:val="22"/>
        </w:rPr>
        <w:t xml:space="preserve">Thomas G. Moore, “Racing to Integrate, or Cooperating to Compete?: Liberal and Realist Interpretations of China’s New Multilateralism,” in Guoguang W. and Helen Landsdowne, eds., </w:t>
      </w:r>
      <w:r w:rsidRPr="00591FE7">
        <w:rPr>
          <w:rFonts w:ascii="Times New Roman" w:hAnsi="Times New Roman" w:cs="Times New Roman"/>
          <w:i/>
          <w:iCs/>
          <w:sz w:val="22"/>
          <w:szCs w:val="22"/>
        </w:rPr>
        <w:t xml:space="preserve">China Turns to Multilateralism: Foreign Policy and Regional Security </w:t>
      </w:r>
      <w:r w:rsidRPr="00591FE7">
        <w:rPr>
          <w:rFonts w:ascii="Times New Roman" w:hAnsi="Times New Roman" w:cs="Times New Roman"/>
          <w:sz w:val="22"/>
          <w:szCs w:val="22"/>
        </w:rPr>
        <w:t xml:space="preserve">(London: Routledge, 2007), pp. 35-50 </w:t>
      </w:r>
    </w:p>
    <w:p w14:paraId="6277980A" w14:textId="77777777" w:rsidR="00183B85" w:rsidRPr="00591FE7" w:rsidRDefault="00183B85" w:rsidP="00183B85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591FE7">
        <w:rPr>
          <w:rFonts w:ascii="Times New Roman" w:hAnsi="Times New Roman" w:cs="Times New Roman"/>
          <w:sz w:val="22"/>
          <w:szCs w:val="22"/>
        </w:rPr>
        <w:t xml:space="preserve">Courtney Richardson, “A Responsible Power? China and the UN Peacekeeping Regime” </w:t>
      </w:r>
      <w:r w:rsidRPr="00591FE7">
        <w:rPr>
          <w:rFonts w:ascii="Times New Roman" w:hAnsi="Times New Roman" w:cs="Times New Roman"/>
          <w:i/>
          <w:iCs/>
          <w:sz w:val="22"/>
          <w:szCs w:val="22"/>
        </w:rPr>
        <w:t xml:space="preserve">International Peacekeeping </w:t>
      </w:r>
      <w:r w:rsidRPr="00591FE7">
        <w:rPr>
          <w:rFonts w:ascii="Times New Roman" w:hAnsi="Times New Roman" w:cs="Times New Roman"/>
          <w:sz w:val="22"/>
          <w:szCs w:val="22"/>
        </w:rPr>
        <w:t xml:space="preserve">Vol. 18, No. 3 (2011), pp 286-297 </w:t>
      </w:r>
    </w:p>
    <w:p w14:paraId="2110A182" w14:textId="77777777" w:rsidR="00183B85" w:rsidRPr="00591FE7" w:rsidRDefault="00183B85" w:rsidP="00183B85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591FE7">
        <w:rPr>
          <w:rFonts w:ascii="Times New Roman" w:hAnsi="Times New Roman" w:cs="Times New Roman"/>
          <w:sz w:val="22"/>
          <w:szCs w:val="22"/>
        </w:rPr>
        <w:t xml:space="preserve">Joel Wuthnow, Xin Li, Lingling Qi, “Diverse Multilateralism: Four Strategies in China’s Multilateral Diplomacy,” </w:t>
      </w:r>
      <w:r w:rsidRPr="00591FE7">
        <w:rPr>
          <w:rFonts w:ascii="Times New Roman" w:hAnsi="Times New Roman" w:cs="Times New Roman"/>
          <w:i/>
          <w:iCs/>
          <w:sz w:val="22"/>
          <w:szCs w:val="22"/>
        </w:rPr>
        <w:t xml:space="preserve">Journal of Chinese Political Science </w:t>
      </w:r>
      <w:r w:rsidRPr="00591FE7">
        <w:rPr>
          <w:rFonts w:ascii="Times New Roman" w:hAnsi="Times New Roman" w:cs="Times New Roman"/>
          <w:sz w:val="22"/>
          <w:szCs w:val="22"/>
        </w:rPr>
        <w:t xml:space="preserve">Vol. 17, No. 3 (September 2012), pp 269-290 </w:t>
      </w:r>
    </w:p>
    <w:p w14:paraId="0FE57726" w14:textId="1E2D7071" w:rsidR="00183B85" w:rsidRPr="00591FE7" w:rsidRDefault="00183B85" w:rsidP="00183B85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591FE7">
        <w:rPr>
          <w:rFonts w:ascii="Times New Roman" w:hAnsi="Times New Roman" w:cs="Times New Roman"/>
          <w:b/>
          <w:bCs/>
          <w:sz w:val="22"/>
          <w:szCs w:val="22"/>
        </w:rPr>
        <w:t xml:space="preserve">Vojenská strategie </w:t>
      </w:r>
    </w:p>
    <w:p w14:paraId="5BF7373A" w14:textId="77777777" w:rsidR="00183B85" w:rsidRPr="00591FE7" w:rsidRDefault="00183B85" w:rsidP="00183B85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591FE7">
        <w:rPr>
          <w:rFonts w:ascii="Times New Roman" w:hAnsi="Times New Roman" w:cs="Times New Roman"/>
          <w:sz w:val="22"/>
          <w:szCs w:val="22"/>
        </w:rPr>
        <w:t xml:space="preserve">Paul H. B. Godwin, “Change and Continuity in Chinese Military Doctrine, 1949-1999,” in Mark A. Ryan, David M. Finkelstein and Michael A. McDevitt, eds., </w:t>
      </w:r>
      <w:r w:rsidRPr="00591FE7">
        <w:rPr>
          <w:rFonts w:ascii="Times New Roman" w:hAnsi="Times New Roman" w:cs="Times New Roman"/>
          <w:i/>
          <w:iCs/>
          <w:sz w:val="22"/>
          <w:szCs w:val="22"/>
        </w:rPr>
        <w:t xml:space="preserve">Chinese Warfighting: The PLA Experience Since 1949 </w:t>
      </w:r>
      <w:r w:rsidRPr="00591FE7">
        <w:rPr>
          <w:rFonts w:ascii="Times New Roman" w:hAnsi="Times New Roman" w:cs="Times New Roman"/>
          <w:sz w:val="22"/>
          <w:szCs w:val="22"/>
        </w:rPr>
        <w:t xml:space="preserve">(Armonk: M.E. Sharpe, 2003), pp. 23-55 </w:t>
      </w:r>
    </w:p>
    <w:p w14:paraId="360E9C8A" w14:textId="77777777" w:rsidR="00183B85" w:rsidRPr="00591FE7" w:rsidRDefault="00183B85" w:rsidP="00183B85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591FE7">
        <w:rPr>
          <w:rFonts w:ascii="Times New Roman" w:hAnsi="Times New Roman" w:cs="Times New Roman"/>
          <w:sz w:val="22"/>
          <w:szCs w:val="22"/>
        </w:rPr>
        <w:t xml:space="preserve">Peng, Guangqian and Yao Youzhi, </w:t>
      </w:r>
      <w:r w:rsidRPr="00591FE7">
        <w:rPr>
          <w:rFonts w:ascii="Times New Roman" w:hAnsi="Times New Roman" w:cs="Times New Roman"/>
          <w:i/>
          <w:iCs/>
          <w:sz w:val="22"/>
          <w:szCs w:val="22"/>
        </w:rPr>
        <w:t xml:space="preserve">The Science of Military Strategy </w:t>
      </w:r>
      <w:r w:rsidRPr="00591FE7">
        <w:rPr>
          <w:rFonts w:ascii="Times New Roman" w:hAnsi="Times New Roman" w:cs="Times New Roman"/>
          <w:sz w:val="22"/>
          <w:szCs w:val="22"/>
        </w:rPr>
        <w:t xml:space="preserve">[Zhanlue Xue], (Academy of Military Science, 2005), Chs. 1, 3, 9, 10, 20-24 </w:t>
      </w:r>
    </w:p>
    <w:p w14:paraId="69982642" w14:textId="77777777" w:rsidR="00183B85" w:rsidRPr="00591FE7" w:rsidRDefault="00183B85" w:rsidP="00183B85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591FE7">
        <w:rPr>
          <w:rFonts w:ascii="Times New Roman" w:hAnsi="Times New Roman" w:cs="Times New Roman"/>
          <w:sz w:val="22"/>
          <w:szCs w:val="22"/>
        </w:rPr>
        <w:t xml:space="preserve">M. Taylor Fravel, </w:t>
      </w:r>
      <w:r w:rsidRPr="00591FE7">
        <w:rPr>
          <w:rFonts w:ascii="Times New Roman" w:hAnsi="Times New Roman" w:cs="Times New Roman"/>
          <w:i/>
          <w:iCs/>
          <w:sz w:val="22"/>
          <w:szCs w:val="22"/>
        </w:rPr>
        <w:t xml:space="preserve">Active Defense: Explaining the Evolution of China’s Military Strategy </w:t>
      </w:r>
      <w:r w:rsidRPr="00591FE7">
        <w:rPr>
          <w:rFonts w:ascii="Times New Roman" w:hAnsi="Times New Roman" w:cs="Times New Roman"/>
          <w:sz w:val="22"/>
          <w:szCs w:val="22"/>
        </w:rPr>
        <w:t xml:space="preserve">(Princeton University Press, forthcoming), Chapters 1, 2, and 5 </w:t>
      </w:r>
    </w:p>
    <w:p w14:paraId="283F2AA9" w14:textId="2C10CB64" w:rsidR="00183B85" w:rsidRPr="00591FE7" w:rsidRDefault="00183B85" w:rsidP="00183B85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591FE7">
        <w:rPr>
          <w:rFonts w:ascii="Times New Roman" w:hAnsi="Times New Roman" w:cs="Times New Roman"/>
          <w:b/>
          <w:bCs/>
          <w:sz w:val="22"/>
          <w:szCs w:val="22"/>
        </w:rPr>
        <w:t>Asertivita a vyhlídky</w:t>
      </w:r>
    </w:p>
    <w:p w14:paraId="1A544E45" w14:textId="77777777" w:rsidR="00183B85" w:rsidRPr="00591FE7" w:rsidRDefault="00183B85" w:rsidP="00183B85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591FE7">
        <w:rPr>
          <w:rFonts w:ascii="Times New Roman" w:hAnsi="Times New Roman" w:cs="Times New Roman"/>
          <w:sz w:val="22"/>
          <w:szCs w:val="22"/>
        </w:rPr>
        <w:t xml:space="preserve">Randall Schweller, “Managing the Rise of Great Powers: History and Theory,” in Alastair Iain Johnston and Robert S. Ross, eds., </w:t>
      </w:r>
      <w:r w:rsidRPr="00591FE7">
        <w:rPr>
          <w:rFonts w:ascii="Times New Roman" w:hAnsi="Times New Roman" w:cs="Times New Roman"/>
          <w:i/>
          <w:iCs/>
          <w:sz w:val="22"/>
          <w:szCs w:val="22"/>
        </w:rPr>
        <w:t xml:space="preserve">Engaging China: The Management of an Emerging Power </w:t>
      </w:r>
      <w:r w:rsidRPr="00591FE7">
        <w:rPr>
          <w:rFonts w:ascii="Times New Roman" w:hAnsi="Times New Roman" w:cs="Times New Roman"/>
          <w:sz w:val="22"/>
          <w:szCs w:val="22"/>
        </w:rPr>
        <w:t xml:space="preserve">(London: Routledge, 1999), pp. 1-31 </w:t>
      </w:r>
    </w:p>
    <w:p w14:paraId="2F4B5B60" w14:textId="77777777" w:rsidR="00183B85" w:rsidRPr="00591FE7" w:rsidRDefault="00183B85" w:rsidP="00183B85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591FE7">
        <w:rPr>
          <w:rFonts w:ascii="Times New Roman" w:hAnsi="Times New Roman" w:cs="Times New Roman"/>
          <w:sz w:val="22"/>
          <w:szCs w:val="22"/>
        </w:rPr>
        <w:t xml:space="preserve">Alastair Iain Johnston, “Is China a Status Quo Power?,” </w:t>
      </w:r>
      <w:r w:rsidRPr="00591FE7">
        <w:rPr>
          <w:rFonts w:ascii="Times New Roman" w:hAnsi="Times New Roman" w:cs="Times New Roman"/>
          <w:i/>
          <w:iCs/>
          <w:sz w:val="22"/>
          <w:szCs w:val="22"/>
        </w:rPr>
        <w:t>International Security</w:t>
      </w:r>
      <w:r w:rsidRPr="00591FE7">
        <w:rPr>
          <w:rFonts w:ascii="Times New Roman" w:hAnsi="Times New Roman" w:cs="Times New Roman"/>
          <w:sz w:val="22"/>
          <w:szCs w:val="22"/>
        </w:rPr>
        <w:t xml:space="preserve">, Vol. 27, No. 4 (Spring 2003), pp. 5-56 </w:t>
      </w:r>
    </w:p>
    <w:p w14:paraId="78FD2F17" w14:textId="77777777" w:rsidR="00183B85" w:rsidRPr="00591FE7" w:rsidRDefault="00183B85" w:rsidP="00183B85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591FE7">
        <w:rPr>
          <w:rFonts w:ascii="Times New Roman" w:hAnsi="Times New Roman" w:cs="Times New Roman"/>
          <w:sz w:val="22"/>
          <w:szCs w:val="22"/>
        </w:rPr>
        <w:t xml:space="preserve">Aaron Friedberg, “The Future of U.S.-China Relations,” </w:t>
      </w:r>
      <w:r w:rsidRPr="00591FE7">
        <w:rPr>
          <w:rFonts w:ascii="Times New Roman" w:hAnsi="Times New Roman" w:cs="Times New Roman"/>
          <w:i/>
          <w:iCs/>
          <w:sz w:val="22"/>
          <w:szCs w:val="22"/>
        </w:rPr>
        <w:t>International Security</w:t>
      </w:r>
      <w:r w:rsidRPr="00591FE7">
        <w:rPr>
          <w:rFonts w:ascii="Times New Roman" w:hAnsi="Times New Roman" w:cs="Times New Roman"/>
          <w:sz w:val="22"/>
          <w:szCs w:val="22"/>
        </w:rPr>
        <w:t xml:space="preserve">, Vol. 30, No. 2 (Fall 2005), pp. 7-45 </w:t>
      </w:r>
    </w:p>
    <w:p w14:paraId="24046E8F" w14:textId="77777777" w:rsidR="00183B85" w:rsidRPr="00591FE7" w:rsidRDefault="00183B85" w:rsidP="00183B85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591FE7">
        <w:rPr>
          <w:rFonts w:ascii="Times New Roman" w:hAnsi="Times New Roman" w:cs="Times New Roman"/>
          <w:sz w:val="22"/>
          <w:szCs w:val="22"/>
        </w:rPr>
        <w:t xml:space="preserve">John J. Mearsheimer, "China's Unpeaceful Rise," </w:t>
      </w:r>
      <w:r w:rsidRPr="00591FE7">
        <w:rPr>
          <w:rFonts w:ascii="Times New Roman" w:hAnsi="Times New Roman" w:cs="Times New Roman"/>
          <w:i/>
          <w:iCs/>
          <w:sz w:val="22"/>
          <w:szCs w:val="22"/>
        </w:rPr>
        <w:t xml:space="preserve">Current History </w:t>
      </w:r>
      <w:r w:rsidRPr="00591FE7">
        <w:rPr>
          <w:rFonts w:ascii="Times New Roman" w:hAnsi="Times New Roman" w:cs="Times New Roman"/>
          <w:sz w:val="22"/>
          <w:szCs w:val="22"/>
        </w:rPr>
        <w:t xml:space="preserve">Vol. 105, No. 690 (April 2006), pp. 160-162 </w:t>
      </w:r>
    </w:p>
    <w:p w14:paraId="66F46124" w14:textId="15D1B6F5" w:rsidR="00183B85" w:rsidRPr="00591FE7" w:rsidRDefault="00183B85" w:rsidP="00183B85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591FE7">
        <w:rPr>
          <w:rFonts w:ascii="Times New Roman" w:hAnsi="Times New Roman" w:cs="Times New Roman"/>
          <w:sz w:val="22"/>
          <w:szCs w:val="22"/>
        </w:rPr>
        <w:t xml:space="preserve">Michael Beckley, "China's Century? Why America's Edge Will Endure,” </w:t>
      </w:r>
      <w:r w:rsidRPr="00591FE7">
        <w:rPr>
          <w:rFonts w:ascii="Times New Roman" w:hAnsi="Times New Roman" w:cs="Times New Roman"/>
          <w:i/>
          <w:iCs/>
          <w:sz w:val="22"/>
          <w:szCs w:val="22"/>
        </w:rPr>
        <w:t>International Security</w:t>
      </w:r>
      <w:r w:rsidRPr="00591FE7">
        <w:rPr>
          <w:rFonts w:ascii="Times New Roman" w:hAnsi="Times New Roman" w:cs="Times New Roman"/>
          <w:sz w:val="22"/>
          <w:szCs w:val="22"/>
        </w:rPr>
        <w:t xml:space="preserve">, Vol. 36, No. 3 (Winter 2011/12), pp. 41-78 </w:t>
      </w:r>
    </w:p>
    <w:p w14:paraId="483F9B29" w14:textId="77777777" w:rsidR="00183B85" w:rsidRPr="00591FE7" w:rsidRDefault="00183B85" w:rsidP="00183B85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591FE7">
        <w:rPr>
          <w:rFonts w:ascii="Times New Roman" w:hAnsi="Times New Roman" w:cs="Times New Roman"/>
          <w:sz w:val="22"/>
          <w:szCs w:val="22"/>
        </w:rPr>
        <w:t xml:space="preserve">Alastair Iain Johnston, “How New and Assertive Is China's New Assertiveness?,” </w:t>
      </w:r>
      <w:r w:rsidRPr="00591FE7">
        <w:rPr>
          <w:rFonts w:ascii="Times New Roman" w:hAnsi="Times New Roman" w:cs="Times New Roman"/>
          <w:i/>
          <w:iCs/>
          <w:sz w:val="22"/>
          <w:szCs w:val="22"/>
        </w:rPr>
        <w:t xml:space="preserve">International Security </w:t>
      </w:r>
      <w:r w:rsidRPr="00591FE7">
        <w:rPr>
          <w:rFonts w:ascii="Times New Roman" w:hAnsi="Times New Roman" w:cs="Times New Roman"/>
          <w:sz w:val="22"/>
          <w:szCs w:val="22"/>
        </w:rPr>
        <w:t xml:space="preserve">Vol. 37, No. 4 (Spring 2013), pp. 7–48. </w:t>
      </w:r>
    </w:p>
    <w:p w14:paraId="4B30621D" w14:textId="77777777" w:rsidR="00183B85" w:rsidRPr="00591FE7" w:rsidRDefault="00183B85" w:rsidP="00183B85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591FE7">
        <w:rPr>
          <w:rFonts w:ascii="Times New Roman" w:hAnsi="Times New Roman" w:cs="Times New Roman"/>
          <w:sz w:val="22"/>
          <w:szCs w:val="22"/>
        </w:rPr>
        <w:t xml:space="preserve">Avery Goldstein, “First Things First: The Pressing Danger of Crisis Instability in U.S.-China Relations,” </w:t>
      </w:r>
      <w:r w:rsidRPr="00591FE7">
        <w:rPr>
          <w:rFonts w:ascii="Times New Roman" w:hAnsi="Times New Roman" w:cs="Times New Roman"/>
          <w:i/>
          <w:iCs/>
          <w:sz w:val="22"/>
          <w:szCs w:val="22"/>
        </w:rPr>
        <w:t xml:space="preserve">International Security </w:t>
      </w:r>
      <w:r w:rsidRPr="00591FE7">
        <w:rPr>
          <w:rFonts w:ascii="Times New Roman" w:hAnsi="Times New Roman" w:cs="Times New Roman"/>
          <w:sz w:val="22"/>
          <w:szCs w:val="22"/>
        </w:rPr>
        <w:t xml:space="preserve">Vol. 37, No. 4 (Spring 2013), pp. 49–89. </w:t>
      </w:r>
    </w:p>
    <w:p w14:paraId="0BF59D77" w14:textId="0DAE2DFC" w:rsidR="00183B85" w:rsidRPr="00591FE7" w:rsidRDefault="00183B85" w:rsidP="00183B85">
      <w:pPr>
        <w:jc w:val="both"/>
        <w:rPr>
          <w:rFonts w:ascii="Times New Roman" w:eastAsiaTheme="minorHAnsi" w:hAnsi="Times New Roman" w:cs="Times New Roman"/>
          <w:bCs/>
          <w:sz w:val="22"/>
          <w:szCs w:val="22"/>
          <w:lang w:val="cs-CZ"/>
        </w:rPr>
      </w:pPr>
    </w:p>
    <w:sectPr w:rsidR="00183B85" w:rsidRPr="00591FE7" w:rsidSect="00375CB4">
      <w:footerReference w:type="even" r:id="rId9"/>
      <w:foot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DF60B2" w14:textId="77777777" w:rsidR="005C139A" w:rsidRDefault="005C139A" w:rsidP="00A15818">
      <w:r>
        <w:separator/>
      </w:r>
    </w:p>
  </w:endnote>
  <w:endnote w:type="continuationSeparator" w:id="0">
    <w:p w14:paraId="586C7646" w14:textId="77777777" w:rsidR="005C139A" w:rsidRDefault="005C139A" w:rsidP="00A15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E5F72" w14:textId="77777777" w:rsidR="005C139A" w:rsidRDefault="005C139A" w:rsidP="00300A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36EBBC" w14:textId="77777777" w:rsidR="005C139A" w:rsidRDefault="005C139A" w:rsidP="00A1581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9C957" w14:textId="77777777" w:rsidR="005C139A" w:rsidRDefault="005C139A" w:rsidP="00300A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570E">
      <w:rPr>
        <w:rStyle w:val="PageNumber"/>
        <w:noProof/>
      </w:rPr>
      <w:t>1</w:t>
    </w:r>
    <w:r>
      <w:rPr>
        <w:rStyle w:val="PageNumber"/>
      </w:rPr>
      <w:fldChar w:fldCharType="end"/>
    </w:r>
  </w:p>
  <w:p w14:paraId="55725CAA" w14:textId="77777777" w:rsidR="005C139A" w:rsidRDefault="005C139A" w:rsidP="00A158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2A7346" w14:textId="77777777" w:rsidR="005C139A" w:rsidRDefault="005C139A" w:rsidP="00A15818">
      <w:r>
        <w:separator/>
      </w:r>
    </w:p>
  </w:footnote>
  <w:footnote w:type="continuationSeparator" w:id="0">
    <w:p w14:paraId="41341803" w14:textId="77777777" w:rsidR="005C139A" w:rsidRDefault="005C139A" w:rsidP="00A15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94AA2"/>
    <w:multiLevelType w:val="hybridMultilevel"/>
    <w:tmpl w:val="E8883C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60135D"/>
    <w:multiLevelType w:val="multilevel"/>
    <w:tmpl w:val="1872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147C5F"/>
    <w:multiLevelType w:val="hybridMultilevel"/>
    <w:tmpl w:val="3C04C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1F2368"/>
    <w:multiLevelType w:val="hybridMultilevel"/>
    <w:tmpl w:val="09264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52C4A48"/>
    <w:multiLevelType w:val="hybridMultilevel"/>
    <w:tmpl w:val="31282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8C08FA"/>
    <w:multiLevelType w:val="hybridMultilevel"/>
    <w:tmpl w:val="1DE2B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13B"/>
    <w:rsid w:val="00034C6F"/>
    <w:rsid w:val="0014113B"/>
    <w:rsid w:val="00160DFC"/>
    <w:rsid w:val="00183B85"/>
    <w:rsid w:val="001F2AE8"/>
    <w:rsid w:val="00264C21"/>
    <w:rsid w:val="002A6D6E"/>
    <w:rsid w:val="00300AF8"/>
    <w:rsid w:val="0035363B"/>
    <w:rsid w:val="00375CB4"/>
    <w:rsid w:val="00384404"/>
    <w:rsid w:val="003F00C3"/>
    <w:rsid w:val="0053570E"/>
    <w:rsid w:val="00591FE7"/>
    <w:rsid w:val="005B4CA9"/>
    <w:rsid w:val="005B75BE"/>
    <w:rsid w:val="005C139A"/>
    <w:rsid w:val="006519F4"/>
    <w:rsid w:val="007D6A95"/>
    <w:rsid w:val="007F5F0D"/>
    <w:rsid w:val="008D7D41"/>
    <w:rsid w:val="0094640F"/>
    <w:rsid w:val="00973B7D"/>
    <w:rsid w:val="00A15818"/>
    <w:rsid w:val="00A863D2"/>
    <w:rsid w:val="00DA78C9"/>
    <w:rsid w:val="00DD4CAE"/>
    <w:rsid w:val="00EF5761"/>
    <w:rsid w:val="00FD2312"/>
    <w:rsid w:val="00FD5FA1"/>
    <w:rsid w:val="00FE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D5C52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11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113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D4CAE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158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818"/>
  </w:style>
  <w:style w:type="character" w:styleId="PageNumber">
    <w:name w:val="page number"/>
    <w:basedOn w:val="DefaultParagraphFont"/>
    <w:uiPriority w:val="99"/>
    <w:semiHidden/>
    <w:unhideWhenUsed/>
    <w:rsid w:val="00A1581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11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113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D4CAE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158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818"/>
  </w:style>
  <w:style w:type="character" w:styleId="PageNumber">
    <w:name w:val="page number"/>
    <w:basedOn w:val="DefaultParagraphFont"/>
    <w:uiPriority w:val="99"/>
    <w:semiHidden/>
    <w:unhideWhenUsed/>
    <w:rsid w:val="00A15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2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7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0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7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0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3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2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2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8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73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3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8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7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40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7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0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4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48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4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48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7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7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3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7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8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1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7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22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9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430901@mail.muni.cz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1857</Words>
  <Characters>10591</Characters>
  <Application>Microsoft Macintosh Word</Application>
  <DocSecurity>0</DocSecurity>
  <Lines>88</Lines>
  <Paragraphs>24</Paragraphs>
  <ScaleCrop>false</ScaleCrop>
  <Company>denisa.hilbertova@gmail.com</Company>
  <LinksUpToDate>false</LinksUpToDate>
  <CharactersWithSpaces>12424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Hilbertova</dc:creator>
  <cp:keywords/>
  <dc:description/>
  <cp:lastModifiedBy>Denisa Hilbertova</cp:lastModifiedBy>
  <cp:revision>5</cp:revision>
  <dcterms:created xsi:type="dcterms:W3CDTF">2018-02-20T11:08:00Z</dcterms:created>
  <dcterms:modified xsi:type="dcterms:W3CDTF">2018-02-20T11:51:00Z</dcterms:modified>
</cp:coreProperties>
</file>