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Comité</w:t>
      </w:r>
      <w:proofErr w:type="spellEnd"/>
    </w:p>
    <w:p w:rsidR="00AF3DC2" w:rsidRDefault="00AF3DC2" w:rsidP="00AF3DC2">
      <w:pPr>
        <w:pStyle w:val="Normlnweb"/>
      </w:pPr>
      <w:r>
        <w:t xml:space="preserve">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van </w:t>
      </w:r>
      <w:proofErr w:type="spellStart"/>
      <w:r>
        <w:t>Ministers</w:t>
      </w:r>
      <w:proofErr w:type="spellEnd"/>
      <w:r>
        <w:t xml:space="preserve"> van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. De </w:t>
      </w:r>
      <w:proofErr w:type="spellStart"/>
      <w:r>
        <w:t>comitéleden</w:t>
      </w:r>
      <w:proofErr w:type="spellEnd"/>
      <w:r>
        <w:t xml:space="preserve"> anno 2015 </w:t>
      </w:r>
      <w:proofErr w:type="spellStart"/>
      <w:r>
        <w:t>zijn</w:t>
      </w:r>
      <w:proofErr w:type="spellEnd"/>
      <w:r>
        <w:t xml:space="preserve"> </w:t>
      </w:r>
      <w:hyperlink r:id="rId7" w:tooltip="Jet Bussemaker" w:history="1">
        <w:r>
          <w:rPr>
            <w:rStyle w:val="Hypertextovodkaz"/>
          </w:rPr>
          <w:t xml:space="preserve">Jet </w:t>
        </w:r>
        <w:proofErr w:type="spellStart"/>
        <w:r>
          <w:rPr>
            <w:rStyle w:val="Hypertextovodkaz"/>
          </w:rPr>
          <w:t>Bussemaker</w:t>
        </w:r>
        <w:proofErr w:type="spellEnd"/>
      </w:hyperlink>
      <w:r>
        <w:t xml:space="preserve">,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, </w:t>
      </w:r>
      <w:proofErr w:type="spellStart"/>
      <w:r>
        <w:t>Cultuur</w:t>
      </w:r>
      <w:proofErr w:type="spellEnd"/>
      <w:r>
        <w:t xml:space="preserve"> en </w:t>
      </w:r>
      <w:proofErr w:type="spellStart"/>
      <w:r>
        <w:t>Wetenschap</w:t>
      </w:r>
      <w:proofErr w:type="spellEnd"/>
      <w:r>
        <w:t xml:space="preserve"> en </w:t>
      </w:r>
      <w:hyperlink r:id="rId8" w:tooltip="Sander Dekker" w:history="1">
        <w:r>
          <w:rPr>
            <w:rStyle w:val="Hypertextovodkaz"/>
          </w:rPr>
          <w:t xml:space="preserve">Sander </w:t>
        </w:r>
        <w:proofErr w:type="spellStart"/>
        <w:r>
          <w:rPr>
            <w:rStyle w:val="Hypertextovodkaz"/>
          </w:rPr>
          <w:t>Dekker</w:t>
        </w:r>
        <w:proofErr w:type="spellEnd"/>
      </w:hyperlink>
      <w:r>
        <w:t xml:space="preserve">,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staatssecretaris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, </w:t>
      </w:r>
      <w:proofErr w:type="spellStart"/>
      <w:r>
        <w:t>Cultuur</w:t>
      </w:r>
      <w:proofErr w:type="spellEnd"/>
      <w:r>
        <w:t xml:space="preserve"> en </w:t>
      </w:r>
      <w:proofErr w:type="spellStart"/>
      <w:r>
        <w:t>Wetenschap</w:t>
      </w:r>
      <w:proofErr w:type="spellEnd"/>
      <w:r>
        <w:t xml:space="preserve">, 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Vlaanderen</w:t>
      </w:r>
      <w:proofErr w:type="spellEnd"/>
      <w:r>
        <w:t xml:space="preserve"> </w:t>
      </w:r>
      <w:hyperlink r:id="rId9" w:tooltip="Hilde Crevits" w:history="1">
        <w:proofErr w:type="spellStart"/>
        <w:r>
          <w:rPr>
            <w:rStyle w:val="Hypertextovodkaz"/>
          </w:rPr>
          <w:t>Hilde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Crevits</w:t>
        </w:r>
        <w:proofErr w:type="spellEnd"/>
      </w:hyperlink>
      <w:r>
        <w:t xml:space="preserve">, </w:t>
      </w:r>
      <w:proofErr w:type="spellStart"/>
      <w:r>
        <w:t>viceminister</w:t>
      </w:r>
      <w:proofErr w:type="spellEnd"/>
      <w:r>
        <w:t xml:space="preserve">-president van de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Regering</w:t>
      </w:r>
      <w:proofErr w:type="spellEnd"/>
      <w:r>
        <w:t xml:space="preserve"> en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 en </w:t>
      </w:r>
      <w:hyperlink r:id="rId10" w:tooltip="Sven Gatz" w:history="1">
        <w:r>
          <w:rPr>
            <w:rStyle w:val="Hypertextovodkaz"/>
          </w:rPr>
          <w:t xml:space="preserve">Sven </w:t>
        </w:r>
        <w:proofErr w:type="spellStart"/>
        <w:r>
          <w:rPr>
            <w:rStyle w:val="Hypertextovodkaz"/>
          </w:rPr>
          <w:t>Gatz</w:t>
        </w:r>
        <w:proofErr w:type="spellEnd"/>
      </w:hyperlink>
      <w:r>
        <w:t xml:space="preserve">, </w:t>
      </w:r>
      <w:proofErr w:type="spellStart"/>
      <w:r>
        <w:t>Vlaams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van </w:t>
      </w:r>
      <w:proofErr w:type="spellStart"/>
      <w:r>
        <w:t>Cultuur</w:t>
      </w:r>
      <w:proofErr w:type="spellEnd"/>
      <w:r>
        <w:t xml:space="preserve">, Media, </w:t>
      </w:r>
      <w:proofErr w:type="spellStart"/>
      <w:r>
        <w:t>Jeugd</w:t>
      </w:r>
      <w:proofErr w:type="spellEnd"/>
      <w:r>
        <w:t xml:space="preserve"> en </w:t>
      </w:r>
      <w:proofErr w:type="spellStart"/>
      <w:r>
        <w:t>Brussel</w:t>
      </w:r>
      <w:proofErr w:type="spellEnd"/>
      <w:r>
        <w:t>.</w:t>
      </w:r>
      <w:hyperlink r:id="rId11" w:anchor="cite_note-4" w:history="1">
        <w:r>
          <w:rPr>
            <w:rStyle w:val="Hypertextovodkaz"/>
            <w:vertAlign w:val="superscript"/>
          </w:rPr>
          <w:t>[4]</w:t>
        </w:r>
      </w:hyperlink>
      <w:r>
        <w:t xml:space="preserve"> </w:t>
      </w:r>
    </w:p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Geassocieerde</w:t>
      </w:r>
      <w:proofErr w:type="spellEnd"/>
      <w:r>
        <w:rPr>
          <w:rStyle w:val="mw-headline"/>
        </w:rPr>
        <w:t xml:space="preserve"> leden en </w:t>
      </w:r>
      <w:proofErr w:type="spellStart"/>
      <w:r>
        <w:rPr>
          <w:rStyle w:val="mw-headline"/>
        </w:rPr>
        <w:t>andere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samenwerking</w:t>
      </w:r>
      <w:proofErr w:type="spellEnd"/>
    </w:p>
    <w:p w:rsidR="00AF3DC2" w:rsidRDefault="00AF3DC2" w:rsidP="00AF3DC2">
      <w:pPr>
        <w:pStyle w:val="Normlnweb"/>
      </w:pPr>
      <w:proofErr w:type="spellStart"/>
      <w:r>
        <w:t>Artikel</w:t>
      </w:r>
      <w:proofErr w:type="spellEnd"/>
      <w:r>
        <w:t xml:space="preserve"> 20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Taalunieverdrag</w:t>
      </w:r>
      <w:proofErr w:type="spellEnd"/>
      <w:r>
        <w:t xml:space="preserve"> </w:t>
      </w:r>
      <w:proofErr w:type="spellStart"/>
      <w:r>
        <w:t>bepaalt</w:t>
      </w:r>
      <w:proofErr w:type="spellEnd"/>
      <w:r>
        <w:t xml:space="preserve"> dat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voorbehoud</w:t>
      </w:r>
      <w:proofErr w:type="spellEnd"/>
      <w:r>
        <w:t xml:space="preserve"> van </w:t>
      </w:r>
      <w:proofErr w:type="spellStart"/>
      <w:r>
        <w:t>voorafgaande</w:t>
      </w:r>
      <w:proofErr w:type="spellEnd"/>
      <w:r>
        <w:t xml:space="preserve"> </w:t>
      </w:r>
      <w:proofErr w:type="spellStart"/>
      <w:r>
        <w:t>goedkeuring</w:t>
      </w:r>
      <w:proofErr w:type="spellEnd"/>
      <w:r>
        <w:t xml:space="preserve"> van de </w:t>
      </w:r>
      <w:proofErr w:type="spellStart"/>
      <w:r>
        <w:t>Hoge</w:t>
      </w:r>
      <w:proofErr w:type="spellEnd"/>
      <w:r>
        <w:t xml:space="preserve"> </w:t>
      </w:r>
      <w:proofErr w:type="spellStart"/>
      <w:r>
        <w:t>Verdragsluitende</w:t>
      </w:r>
      <w:proofErr w:type="spellEnd"/>
      <w:r>
        <w:t xml:space="preserve">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staten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van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wensen</w:t>
      </w:r>
      <w:proofErr w:type="spellEnd"/>
      <w:r>
        <w:t xml:space="preserve"> mede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met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associatieovereenkomst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. De </w:t>
      </w:r>
      <w:proofErr w:type="spellStart"/>
      <w:r>
        <w:t>overeenkomst</w:t>
      </w:r>
      <w:proofErr w:type="spellEnd"/>
      <w:r>
        <w:t xml:space="preserve"> </w:t>
      </w:r>
      <w:proofErr w:type="spellStart"/>
      <w:r>
        <w:t>bepaalt</w:t>
      </w:r>
      <w:proofErr w:type="spellEnd"/>
      <w:r>
        <w:t xml:space="preserve"> de </w:t>
      </w:r>
      <w:proofErr w:type="spellStart"/>
      <w:r>
        <w:t>vormen</w:t>
      </w:r>
      <w:proofErr w:type="spellEnd"/>
      <w:r>
        <w:t xml:space="preserve"> en </w:t>
      </w:r>
      <w:proofErr w:type="spellStart"/>
      <w:r>
        <w:t>voorwaarden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. </w:t>
      </w:r>
    </w:p>
    <w:p w:rsidR="00AF3DC2" w:rsidRDefault="00AF3DC2" w:rsidP="00AF3DC2">
      <w:pPr>
        <w:pStyle w:val="Normlnweb"/>
      </w:pPr>
      <w:r>
        <w:t xml:space="preserve">Op 12 </w:t>
      </w:r>
      <w:proofErr w:type="spellStart"/>
      <w:r>
        <w:t>december</w:t>
      </w:r>
      <w:proofErr w:type="spellEnd"/>
      <w:r>
        <w:t xml:space="preserve"> 2003 </w:t>
      </w:r>
      <w:proofErr w:type="spellStart"/>
      <w:r>
        <w:t>tekenden</w:t>
      </w:r>
      <w:proofErr w:type="spellEnd"/>
      <w:r>
        <w:t xml:space="preserve">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staatssecretaris</w:t>
      </w:r>
      <w:proofErr w:type="spellEnd"/>
      <w:r>
        <w:t xml:space="preserve"> </w:t>
      </w:r>
      <w:hyperlink r:id="rId12" w:tooltip="Medy van der Laan" w:history="1">
        <w:r>
          <w:rPr>
            <w:rStyle w:val="Hypertextovodkaz"/>
          </w:rPr>
          <w:t xml:space="preserve">Medy van der </w:t>
        </w:r>
        <w:proofErr w:type="spellStart"/>
        <w:r>
          <w:rPr>
            <w:rStyle w:val="Hypertextovodkaz"/>
          </w:rPr>
          <w:t>Laan</w:t>
        </w:r>
        <w:proofErr w:type="spellEnd"/>
      </w:hyperlink>
      <w:r>
        <w:t xml:space="preserve"> (</w:t>
      </w:r>
      <w:proofErr w:type="spellStart"/>
      <w:r>
        <w:t>Cultuur</w:t>
      </w:r>
      <w:proofErr w:type="spellEnd"/>
      <w:r>
        <w:t xml:space="preserve">),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voorzitter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van </w:t>
      </w:r>
      <w:proofErr w:type="spellStart"/>
      <w:r>
        <w:t>Ministers</w:t>
      </w:r>
      <w:proofErr w:type="spellEnd"/>
      <w:r>
        <w:t xml:space="preserve"> van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, en de </w:t>
      </w:r>
      <w:proofErr w:type="spellStart"/>
      <w:r>
        <w:t>Surinaamse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 Walter </w:t>
      </w:r>
      <w:proofErr w:type="spellStart"/>
      <w:r>
        <w:t>Sandriman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hyperlink r:id="rId13" w:tooltip="Brussel (stad)" w:history="1">
        <w:proofErr w:type="spellStart"/>
        <w:r>
          <w:rPr>
            <w:rStyle w:val="Hypertextovodkaz"/>
          </w:rPr>
          <w:t>Brussel</w:t>
        </w:r>
        <w:proofErr w:type="spellEnd"/>
      </w:hyperlink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associatieovereenkomst</w:t>
      </w:r>
      <w:proofErr w:type="spellEnd"/>
      <w:r>
        <w:t>.</w:t>
      </w:r>
      <w:hyperlink r:id="rId14" w:anchor="cite_note-5" w:history="1">
        <w:r>
          <w:rPr>
            <w:rStyle w:val="Hypertextovodkaz"/>
            <w:vertAlign w:val="superscript"/>
          </w:rPr>
          <w:t>[5]</w:t>
        </w:r>
      </w:hyperlink>
      <w:r>
        <w:t xml:space="preserve"> De </w:t>
      </w:r>
      <w:proofErr w:type="spellStart"/>
      <w:r>
        <w:t>ratificatie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parlement</w:t>
      </w:r>
      <w:proofErr w:type="spellEnd"/>
      <w:r>
        <w:t xml:space="preserve"> van Suriname </w:t>
      </w:r>
      <w:proofErr w:type="spellStart"/>
      <w:r>
        <w:t>vond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2004 </w:t>
      </w:r>
      <w:proofErr w:type="spellStart"/>
      <w:r>
        <w:t>plaats</w:t>
      </w:r>
      <w:proofErr w:type="spellEnd"/>
      <w:r>
        <w:t xml:space="preserve"> en op 12 </w:t>
      </w:r>
      <w:proofErr w:type="spellStart"/>
      <w:r>
        <w:t>januari</w:t>
      </w:r>
      <w:proofErr w:type="spellEnd"/>
      <w:r>
        <w:t xml:space="preserve"> 2005 </w:t>
      </w:r>
      <w:proofErr w:type="spellStart"/>
      <w:r>
        <w:t>trad</w:t>
      </w:r>
      <w:proofErr w:type="spellEnd"/>
      <w:r>
        <w:t xml:space="preserve"> de </w:t>
      </w:r>
      <w:proofErr w:type="spellStart"/>
      <w:r>
        <w:t>overeenkomst</w:t>
      </w:r>
      <w:proofErr w:type="spellEnd"/>
      <w:r>
        <w:t xml:space="preserve"> in </w:t>
      </w:r>
      <w:proofErr w:type="spellStart"/>
      <w:r>
        <w:t>werking</w:t>
      </w:r>
      <w:proofErr w:type="spellEnd"/>
      <w:r>
        <w:t xml:space="preserve">. </w:t>
      </w:r>
    </w:p>
    <w:p w:rsidR="00AF3DC2" w:rsidRDefault="00AF3DC2" w:rsidP="00AF3DC2">
      <w:pPr>
        <w:pStyle w:val="Normlnweb"/>
      </w:pPr>
      <w:r>
        <w:t xml:space="preserve">In 2007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associatieovereenkomst</w:t>
      </w:r>
      <w:proofErr w:type="spellEnd"/>
      <w:r>
        <w:t xml:space="preserve"> </w:t>
      </w:r>
      <w:proofErr w:type="spellStart"/>
      <w:r>
        <w:t>gesloten</w:t>
      </w:r>
      <w:proofErr w:type="spellEnd"/>
      <w:r>
        <w:t xml:space="preserve"> met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Antillen</w:t>
      </w:r>
      <w:proofErr w:type="spellEnd"/>
      <w:r>
        <w:t xml:space="preserve">. </w:t>
      </w:r>
      <w:hyperlink r:id="rId15" w:tooltip="Caribisch Nederland" w:history="1">
        <w:proofErr w:type="spellStart"/>
        <w:r>
          <w:rPr>
            <w:rStyle w:val="Hypertextovodkaz"/>
          </w:rPr>
          <w:t>Caribisch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Nederland</w:t>
        </w:r>
        <w:proofErr w:type="spellEnd"/>
      </w:hyperlink>
      <w:r>
        <w:t xml:space="preserve"> </w:t>
      </w:r>
      <w:proofErr w:type="spellStart"/>
      <w:r>
        <w:t>valt</w:t>
      </w:r>
      <w:proofErr w:type="spellEnd"/>
      <w:r>
        <w:t xml:space="preserve"> </w:t>
      </w:r>
      <w:proofErr w:type="spellStart"/>
      <w:r>
        <w:t>inmiddels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verdragspartner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.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werkt</w:t>
      </w:r>
      <w:proofErr w:type="spellEnd"/>
      <w:r>
        <w:t xml:space="preserve"> op diverse </w:t>
      </w:r>
      <w:proofErr w:type="spellStart"/>
      <w:r>
        <w:t>terreinen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met Curaçao. </w:t>
      </w:r>
    </w:p>
    <w:p w:rsidR="00AF3DC2" w:rsidRDefault="00AF3DC2" w:rsidP="00AF3DC2">
      <w:pPr>
        <w:pStyle w:val="Normlnweb"/>
      </w:pPr>
      <w:r>
        <w:t xml:space="preserve">In </w:t>
      </w:r>
      <w:proofErr w:type="spellStart"/>
      <w:r>
        <w:t>november</w:t>
      </w:r>
      <w:proofErr w:type="spellEnd"/>
      <w:r>
        <w:t xml:space="preserve"> 2013 </w:t>
      </w:r>
      <w:proofErr w:type="spellStart"/>
      <w:r>
        <w:t>hernieuwden</w:t>
      </w:r>
      <w:proofErr w:type="spellEnd"/>
      <w:r>
        <w:t xml:space="preserve"> Aruba en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2011 </w:t>
      </w:r>
      <w:proofErr w:type="spellStart"/>
      <w:r>
        <w:t>daterende</w:t>
      </w:r>
      <w:proofErr w:type="spellEnd"/>
      <w:r>
        <w:t xml:space="preserve"> </w:t>
      </w:r>
      <w:proofErr w:type="spellStart"/>
      <w:r>
        <w:t>raamovereenkomst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 op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van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</w:t>
      </w:r>
      <w:proofErr w:type="spellEnd"/>
      <w:r>
        <w:t>.</w:t>
      </w:r>
      <w:hyperlink r:id="rId16" w:anchor="cite_note-6" w:history="1">
        <w:r>
          <w:rPr>
            <w:rStyle w:val="Hypertextovodkaz"/>
            <w:vertAlign w:val="superscript"/>
          </w:rPr>
          <w:t>[6]</w:t>
        </w:r>
      </w:hyperlink>
      <w:r>
        <w:t xml:space="preserve"> </w:t>
      </w:r>
    </w:p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Zuid</w:t>
      </w:r>
      <w:proofErr w:type="spellEnd"/>
      <w:r>
        <w:rPr>
          <w:rStyle w:val="mw-headline"/>
        </w:rPr>
        <w:t>-Afrika</w:t>
      </w:r>
    </w:p>
    <w:p w:rsidR="00AF3DC2" w:rsidRDefault="00AF3DC2" w:rsidP="00AF3DC2">
      <w:pPr>
        <w:pStyle w:val="Normlnweb"/>
      </w:pPr>
      <w:r>
        <w:t xml:space="preserve">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staatssecretaris</w:t>
      </w:r>
      <w:proofErr w:type="spellEnd"/>
      <w:r>
        <w:t xml:space="preserve"> van </w:t>
      </w:r>
      <w:proofErr w:type="spellStart"/>
      <w:r>
        <w:t>Buitenlandse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hyperlink r:id="rId17" w:tooltip="Frans Timmermans (politicus)" w:history="1">
        <w:r>
          <w:rPr>
            <w:rStyle w:val="Hypertextovodkaz"/>
          </w:rPr>
          <w:t xml:space="preserve">Frans </w:t>
        </w:r>
        <w:proofErr w:type="spellStart"/>
        <w:r>
          <w:rPr>
            <w:rStyle w:val="Hypertextovodkaz"/>
          </w:rPr>
          <w:t>Timmermans</w:t>
        </w:r>
        <w:proofErr w:type="spellEnd"/>
      </w:hyperlink>
      <w:r>
        <w:t xml:space="preserve"> en de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van </w:t>
      </w:r>
      <w:proofErr w:type="spellStart"/>
      <w:r>
        <w:t>Cultuur</w:t>
      </w:r>
      <w:proofErr w:type="spellEnd"/>
      <w:r>
        <w:t xml:space="preserve"> </w:t>
      </w:r>
      <w:hyperlink r:id="rId18" w:tooltip="Bert Anciaux" w:history="1">
        <w:r>
          <w:rPr>
            <w:rStyle w:val="Hypertextovodkaz"/>
          </w:rPr>
          <w:t xml:space="preserve">Bert </w:t>
        </w:r>
        <w:proofErr w:type="spellStart"/>
        <w:r>
          <w:rPr>
            <w:rStyle w:val="Hypertextovodkaz"/>
          </w:rPr>
          <w:t>Anciaux</w:t>
        </w:r>
        <w:proofErr w:type="spellEnd"/>
      </w:hyperlink>
      <w:r>
        <w:t xml:space="preserve"> </w:t>
      </w:r>
      <w:proofErr w:type="spellStart"/>
      <w:r>
        <w:t>pleitten</w:t>
      </w:r>
      <w:proofErr w:type="spellEnd"/>
      <w:r>
        <w:t xml:space="preserve"> in 2008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toetreding</w:t>
      </w:r>
      <w:proofErr w:type="spellEnd"/>
      <w:r>
        <w:t xml:space="preserve"> van </w:t>
      </w:r>
      <w:proofErr w:type="spellStart"/>
      <w:r>
        <w:t>Zuid</w:t>
      </w:r>
      <w:proofErr w:type="spellEnd"/>
      <w:r>
        <w:t xml:space="preserve">-Afrika </w:t>
      </w:r>
      <w:proofErr w:type="spellStart"/>
      <w:r>
        <w:t>tot</w:t>
      </w:r>
      <w:proofErr w:type="spellEnd"/>
      <w:r>
        <w:t xml:space="preserve">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>.</w:t>
      </w:r>
      <w:hyperlink r:id="rId19" w:anchor="cite_note-S%C3%B3_lyk_Afrikaans_se_toekoms-7" w:history="1">
        <w:r>
          <w:rPr>
            <w:rStyle w:val="Hypertextovodkaz"/>
            <w:vertAlign w:val="superscript"/>
          </w:rPr>
          <w:t>[7]</w:t>
        </w:r>
      </w:hyperlink>
      <w:r>
        <w:t xml:space="preserve"> Op 20 </w:t>
      </w:r>
      <w:proofErr w:type="spellStart"/>
      <w:r>
        <w:t>november</w:t>
      </w:r>
      <w:proofErr w:type="spellEnd"/>
      <w:r>
        <w:t xml:space="preserve"> 2010 </w:t>
      </w:r>
      <w:proofErr w:type="spellStart"/>
      <w:r>
        <w:t>werd</w:t>
      </w:r>
      <w:proofErr w:type="spellEnd"/>
      <w:r>
        <w:t xml:space="preserve"> in </w:t>
      </w:r>
      <w:hyperlink r:id="rId20" w:tooltip="Brugge" w:history="1">
        <w:proofErr w:type="spellStart"/>
        <w:r>
          <w:rPr>
            <w:rStyle w:val="Hypertextovodkaz"/>
          </w:rPr>
          <w:t>Brugge</w:t>
        </w:r>
        <w:proofErr w:type="spellEnd"/>
      </w:hyperlink>
      <w:r>
        <w:t xml:space="preserve">,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viering</w:t>
      </w:r>
      <w:proofErr w:type="spellEnd"/>
      <w:r>
        <w:t xml:space="preserve"> van de </w:t>
      </w:r>
      <w:proofErr w:type="spellStart"/>
      <w:r>
        <w:t>dertigste</w:t>
      </w:r>
      <w:proofErr w:type="spellEnd"/>
      <w:r>
        <w:t xml:space="preserve"> </w:t>
      </w:r>
      <w:proofErr w:type="spellStart"/>
      <w:r>
        <w:t>verjaardag</w:t>
      </w:r>
      <w:proofErr w:type="spellEnd"/>
      <w:r>
        <w:t xml:space="preserve"> van de </w:t>
      </w:r>
      <w:proofErr w:type="spellStart"/>
      <w:r>
        <w:t>Taalunie</w:t>
      </w:r>
      <w:proofErr w:type="spellEnd"/>
      <w:r>
        <w:t xml:space="preserve">, de </w:t>
      </w:r>
      <w:proofErr w:type="spellStart"/>
      <w:r>
        <w:t>intentieverklaring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 </w:t>
      </w:r>
      <w:proofErr w:type="spellStart"/>
      <w:r>
        <w:t>ondertekend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Zuid</w:t>
      </w:r>
      <w:proofErr w:type="spellEnd"/>
      <w:r>
        <w:t xml:space="preserve">-Afrika en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. </w:t>
      </w:r>
    </w:p>
    <w:p w:rsidR="00AF3DC2" w:rsidRDefault="00AF3DC2" w:rsidP="00AF3DC2">
      <w:pPr>
        <w:pStyle w:val="Normlnweb"/>
      </w:pPr>
      <w:r>
        <w:t xml:space="preserve">In </w:t>
      </w:r>
      <w:proofErr w:type="spellStart"/>
      <w:r>
        <w:t>januari</w:t>
      </w:r>
      <w:proofErr w:type="spellEnd"/>
      <w:r>
        <w:t xml:space="preserve"> 2014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dat de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regering</w:t>
      </w:r>
      <w:proofErr w:type="spellEnd"/>
      <w:r>
        <w:t xml:space="preserve"> de in 2010 </w:t>
      </w:r>
      <w:proofErr w:type="spellStart"/>
      <w:r>
        <w:t>gesloten</w:t>
      </w:r>
      <w:proofErr w:type="spellEnd"/>
      <w:r>
        <w:t xml:space="preserve"> </w:t>
      </w:r>
      <w:proofErr w:type="spellStart"/>
      <w:r>
        <w:t>intentieverklaring</w:t>
      </w:r>
      <w:proofErr w:type="spellEnd"/>
      <w:r>
        <w:t xml:space="preserve"> </w:t>
      </w:r>
      <w:proofErr w:type="spellStart"/>
      <w:r>
        <w:t>betreurde</w:t>
      </w:r>
      <w:proofErr w:type="spellEnd"/>
      <w:r>
        <w:t xml:space="preserve"> en dat ze </w:t>
      </w:r>
      <w:proofErr w:type="spellStart"/>
      <w:r>
        <w:t>wilden</w:t>
      </w:r>
      <w:proofErr w:type="spellEnd"/>
      <w:r>
        <w:t xml:space="preserve"> </w:t>
      </w:r>
      <w:proofErr w:type="spellStart"/>
      <w:r>
        <w:t>afzien</w:t>
      </w:r>
      <w:proofErr w:type="spellEnd"/>
      <w:r>
        <w:t xml:space="preserve"> van </w:t>
      </w:r>
      <w:proofErr w:type="spellStart"/>
      <w:r>
        <w:t>verdere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>.</w:t>
      </w:r>
      <w:hyperlink r:id="rId21" w:anchor="cite_note-8" w:history="1">
        <w:r>
          <w:rPr>
            <w:rStyle w:val="Hypertextovodkaz"/>
            <w:vertAlign w:val="superscript"/>
          </w:rPr>
          <w:t>[8]</w:t>
        </w:r>
      </w:hyperlink>
      <w:r>
        <w:t xml:space="preserve"> De </w:t>
      </w:r>
      <w:hyperlink r:id="rId22" w:tooltip="Afrikaanse Taalraad" w:history="1">
        <w:proofErr w:type="spellStart"/>
        <w:r>
          <w:rPr>
            <w:rStyle w:val="Hypertextovodkaz"/>
          </w:rPr>
          <w:t>Afrikaanse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Taalraad</w:t>
        </w:r>
        <w:proofErr w:type="spellEnd"/>
      </w:hyperlink>
      <w:r>
        <w:t xml:space="preserve"> </w:t>
      </w:r>
      <w:proofErr w:type="spellStart"/>
      <w:r>
        <w:t>verklaarde</w:t>
      </w:r>
      <w:proofErr w:type="spellEnd"/>
      <w:r>
        <w:t xml:space="preserve"> dat "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vooroordelen</w:t>
      </w:r>
      <w:proofErr w:type="spellEnd"/>
      <w:r>
        <w:rPr>
          <w:i/>
          <w:iCs/>
        </w:rPr>
        <w:t xml:space="preserve"> en </w:t>
      </w:r>
      <w:proofErr w:type="spellStart"/>
      <w:r>
        <w:rPr>
          <w:i/>
          <w:iCs/>
        </w:rPr>
        <w:t>miskenning</w:t>
      </w:r>
      <w:proofErr w:type="spellEnd"/>
      <w:r>
        <w:rPr>
          <w:i/>
          <w:iCs/>
        </w:rPr>
        <w:t xml:space="preserve"> van de </w:t>
      </w:r>
      <w:proofErr w:type="spellStart"/>
      <w:r>
        <w:rPr>
          <w:i/>
          <w:iCs/>
        </w:rPr>
        <w:t>voordelen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betrokken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intentieverklaring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Afrikaans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hebben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een</w:t>
      </w:r>
      <w:proofErr w:type="spellEnd"/>
      <w:r>
        <w:rPr>
          <w:i/>
          <w:iCs/>
        </w:rPr>
        <w:t xml:space="preserve"> rol </w:t>
      </w:r>
      <w:proofErr w:type="spellStart"/>
      <w:r>
        <w:rPr>
          <w:i/>
          <w:iCs/>
        </w:rPr>
        <w:t>gespeeld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hebben</w:t>
      </w:r>
      <w:proofErr w:type="spellEnd"/>
      <w:r>
        <w:rPr>
          <w:i/>
          <w:iCs/>
        </w:rPr>
        <w:t xml:space="preserve"> bij </w:t>
      </w:r>
      <w:proofErr w:type="spellStart"/>
      <w:r>
        <w:rPr>
          <w:i/>
          <w:iCs/>
        </w:rPr>
        <w:t>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dergelijk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besluit</w:t>
      </w:r>
      <w:proofErr w:type="spellEnd"/>
      <w:r>
        <w:rPr>
          <w:i/>
          <w:iCs/>
        </w:rPr>
        <w:t>.</w:t>
      </w:r>
      <w:r>
        <w:t xml:space="preserve">"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verklaarde</w:t>
      </w:r>
      <w:proofErr w:type="spellEnd"/>
      <w:r>
        <w:t xml:space="preserve"> </w:t>
      </w:r>
      <w:proofErr w:type="spellStart"/>
      <w:r>
        <w:t>daarop</w:t>
      </w:r>
      <w:proofErr w:type="spellEnd"/>
      <w:r>
        <w:t>: "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samenwerking</w:t>
      </w:r>
      <w:proofErr w:type="spellEnd"/>
      <w:r>
        <w:rPr>
          <w:i/>
          <w:iCs/>
        </w:rPr>
        <w:t xml:space="preserve"> op </w:t>
      </w: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terrein</w:t>
      </w:r>
      <w:proofErr w:type="spellEnd"/>
      <w:r>
        <w:rPr>
          <w:i/>
          <w:iCs/>
        </w:rPr>
        <w:t xml:space="preserve"> van de </w:t>
      </w:r>
      <w:proofErr w:type="spellStart"/>
      <w:r>
        <w:rPr>
          <w:i/>
          <w:iCs/>
        </w:rPr>
        <w:t>extramurale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neerlandistiek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verloopt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sinds</w:t>
      </w:r>
      <w:proofErr w:type="spellEnd"/>
      <w:r>
        <w:rPr>
          <w:i/>
          <w:iCs/>
        </w:rPr>
        <w:t xml:space="preserve"> 1994 </w:t>
      </w:r>
      <w:proofErr w:type="spellStart"/>
      <w:r>
        <w:rPr>
          <w:i/>
          <w:iCs/>
        </w:rPr>
        <w:t>naar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ieders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tevredenheid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Omdat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multilaterale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overeenkomst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gaat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rekening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houden</w:t>
      </w:r>
      <w:proofErr w:type="spellEnd"/>
      <w:r>
        <w:rPr>
          <w:i/>
          <w:iCs/>
        </w:rPr>
        <w:t xml:space="preserve"> met de </w:t>
      </w:r>
      <w:proofErr w:type="spellStart"/>
      <w:r>
        <w:rPr>
          <w:i/>
          <w:iCs/>
        </w:rPr>
        <w:t>wensen</w:t>
      </w:r>
      <w:proofErr w:type="spellEnd"/>
      <w:r>
        <w:rPr>
          <w:i/>
          <w:iCs/>
        </w:rPr>
        <w:t xml:space="preserve"> en </w:t>
      </w:r>
      <w:proofErr w:type="spellStart"/>
      <w:r>
        <w:rPr>
          <w:i/>
          <w:iCs/>
        </w:rPr>
        <w:t>verwachtingen</w:t>
      </w:r>
      <w:proofErr w:type="spellEnd"/>
      <w:r>
        <w:rPr>
          <w:i/>
          <w:iCs/>
        </w:rPr>
        <w:t xml:space="preserve"> van </w:t>
      </w:r>
      <w:proofErr w:type="spellStart"/>
      <w:r>
        <w:rPr>
          <w:i/>
          <w:iCs/>
        </w:rPr>
        <w:t>alle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betrokken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partijen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Als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samenwerking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bijsturing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nemen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voor</w:t>
      </w:r>
      <w:proofErr w:type="spellEnd"/>
      <w:r>
        <w:rPr>
          <w:i/>
          <w:iCs/>
        </w:rPr>
        <w:t xml:space="preserve"> dat in </w:t>
      </w:r>
      <w:proofErr w:type="spellStart"/>
      <w:r>
        <w:rPr>
          <w:i/>
          <w:iCs/>
        </w:rPr>
        <w:t>overleg</w:t>
      </w:r>
      <w:proofErr w:type="spellEnd"/>
      <w:r>
        <w:rPr>
          <w:i/>
          <w:iCs/>
        </w:rPr>
        <w:t xml:space="preserve"> met de </w:t>
      </w:r>
      <w:proofErr w:type="spellStart"/>
      <w:r>
        <w:rPr>
          <w:i/>
          <w:iCs/>
        </w:rPr>
        <w:t>Zuid-Afrikaanse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overheid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doen</w:t>
      </w:r>
      <w:proofErr w:type="spellEnd"/>
      <w:r>
        <w:rPr>
          <w:i/>
          <w:iCs/>
        </w:rPr>
        <w:t>.</w:t>
      </w:r>
      <w:r>
        <w:t>"</w:t>
      </w:r>
      <w:hyperlink r:id="rId23" w:anchor="cite_note-9" w:history="1">
        <w:r>
          <w:rPr>
            <w:rStyle w:val="Hypertextovodkaz"/>
            <w:vertAlign w:val="superscript"/>
          </w:rPr>
          <w:t>[9]</w:t>
        </w:r>
      </w:hyperlink>
      <w:r>
        <w:t xml:space="preserve"> </w:t>
      </w:r>
    </w:p>
    <w:p w:rsidR="00AF3DC2" w:rsidRDefault="00AF3DC2" w:rsidP="00AF3DC2">
      <w:pPr>
        <w:pStyle w:val="Normlnweb"/>
      </w:pPr>
      <w:r>
        <w:t xml:space="preserve">In </w:t>
      </w:r>
      <w:proofErr w:type="spellStart"/>
      <w:r>
        <w:t>september</w:t>
      </w:r>
      <w:proofErr w:type="spellEnd"/>
      <w:r>
        <w:t xml:space="preserve"> 2014 </w:t>
      </w:r>
      <w:proofErr w:type="spellStart"/>
      <w:r>
        <w:t>riep</w:t>
      </w:r>
      <w:proofErr w:type="spellEnd"/>
      <w:r>
        <w:t xml:space="preserve"> de </w:t>
      </w:r>
      <w:hyperlink r:id="rId24" w:tooltip="Digitale Bibliotheek voor de Nederlandse Letteren" w:history="1">
        <w:proofErr w:type="spellStart"/>
        <w:r>
          <w:rPr>
            <w:rStyle w:val="Hypertextovodkaz"/>
          </w:rPr>
          <w:t>Digitale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Bibliotheek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voor</w:t>
        </w:r>
        <w:proofErr w:type="spellEnd"/>
        <w:r>
          <w:rPr>
            <w:rStyle w:val="Hypertextovodkaz"/>
          </w:rPr>
          <w:t xml:space="preserve"> de </w:t>
        </w:r>
        <w:proofErr w:type="spellStart"/>
        <w:r>
          <w:rPr>
            <w:rStyle w:val="Hypertextovodkaz"/>
          </w:rPr>
          <w:t>Nederlandse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Letteren</w:t>
        </w:r>
        <w:proofErr w:type="spellEnd"/>
      </w:hyperlink>
      <w:r>
        <w:t xml:space="preserve"> (DBNL), na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voorbereidingstijd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zelfstandige</w:t>
      </w:r>
      <w:proofErr w:type="spellEnd"/>
      <w:r>
        <w:t xml:space="preserve"> </w:t>
      </w:r>
      <w:proofErr w:type="spellStart"/>
      <w:r>
        <w:t>afdeling</w:t>
      </w:r>
      <w:proofErr w:type="spellEnd"/>
      <w:r>
        <w:t xml:space="preserve"> </w:t>
      </w:r>
      <w:hyperlink r:id="rId25" w:tooltip="Afrikaanse literatuur" w:history="1">
        <w:proofErr w:type="spellStart"/>
        <w:r>
          <w:rPr>
            <w:rStyle w:val="Hypertextovodkaz"/>
          </w:rPr>
          <w:t>Zuid-Afrikaanse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literatuur</w:t>
        </w:r>
        <w:proofErr w:type="spellEnd"/>
      </w:hyperlink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. De </w:t>
      </w:r>
      <w:proofErr w:type="spellStart"/>
      <w:r>
        <w:lastRenderedPageBreak/>
        <w:t>opbouw</w:t>
      </w:r>
      <w:proofErr w:type="spellEnd"/>
      <w:r>
        <w:t xml:space="preserve"> van de DBNL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van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hyperlink r:id="rId26" w:tooltip="Nederlandse Organisatie voor Wetenschappelijk Onderzoek" w:history="1">
        <w:r>
          <w:rPr>
            <w:rStyle w:val="Hypertextovodkaz"/>
          </w:rPr>
          <w:t>NWO</w:t>
        </w:r>
      </w:hyperlink>
      <w:r>
        <w:t xml:space="preserve"> en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. </w:t>
      </w:r>
    </w:p>
    <w:p w:rsidR="00AF3DC2" w:rsidRDefault="00AF3DC2" w:rsidP="00AF3DC2">
      <w:pPr>
        <w:pStyle w:val="Normlnweb"/>
      </w:pPr>
      <w:proofErr w:type="spellStart"/>
      <w:r>
        <w:t>Sinds</w:t>
      </w:r>
      <w:proofErr w:type="spellEnd"/>
      <w:r>
        <w:t xml:space="preserve"> 2015 </w:t>
      </w:r>
      <w:proofErr w:type="spellStart"/>
      <w:r>
        <w:t>staat</w:t>
      </w:r>
      <w:proofErr w:type="spellEnd"/>
      <w:r>
        <w:t xml:space="preserve"> de </w:t>
      </w:r>
      <w:proofErr w:type="spellStart"/>
      <w:r>
        <w:t>positie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druk. De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historisch</w:t>
      </w:r>
      <w:proofErr w:type="spellEnd"/>
      <w:r>
        <w:t xml:space="preserve"> </w:t>
      </w:r>
      <w:proofErr w:type="spellStart"/>
      <w:r>
        <w:t>Afrikaans-Nederlandstalige</w:t>
      </w:r>
      <w:proofErr w:type="spellEnd"/>
      <w:r>
        <w:t xml:space="preserve"> </w:t>
      </w:r>
      <w:proofErr w:type="spellStart"/>
      <w:r>
        <w:t>universiteiten</w:t>
      </w:r>
      <w:proofErr w:type="spellEnd"/>
      <w:r>
        <w:t xml:space="preserve"> (de </w:t>
      </w:r>
      <w:hyperlink r:id="rId27" w:tooltip="Universiteit Stellenbosch" w:history="1">
        <w:proofErr w:type="spellStart"/>
        <w:r>
          <w:rPr>
            <w:rStyle w:val="Hypertextovodkaz"/>
          </w:rPr>
          <w:t>Universiteit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Stellenbosch</w:t>
        </w:r>
        <w:proofErr w:type="spellEnd"/>
      </w:hyperlink>
      <w:r>
        <w:t xml:space="preserve">, de </w:t>
      </w:r>
      <w:hyperlink r:id="rId28" w:tooltip="Universiteit van Pretoria" w:history="1">
        <w:proofErr w:type="spellStart"/>
        <w:r>
          <w:rPr>
            <w:rStyle w:val="Hypertextovodkaz"/>
          </w:rPr>
          <w:t>Universiteit</w:t>
        </w:r>
        <w:proofErr w:type="spellEnd"/>
        <w:r>
          <w:rPr>
            <w:rStyle w:val="Hypertextovodkaz"/>
          </w:rPr>
          <w:t xml:space="preserve"> van Pretoria</w:t>
        </w:r>
      </w:hyperlink>
      <w:r>
        <w:t xml:space="preserve"> en de </w:t>
      </w:r>
      <w:hyperlink r:id="rId29" w:tooltip="Universiteit van de Vrijstaat" w:history="1">
        <w:proofErr w:type="spellStart"/>
        <w:r>
          <w:rPr>
            <w:rStyle w:val="Hypertextovodkaz"/>
          </w:rPr>
          <w:t>Universiteit</w:t>
        </w:r>
        <w:proofErr w:type="spellEnd"/>
        <w:r>
          <w:rPr>
            <w:rStyle w:val="Hypertextovodkaz"/>
          </w:rPr>
          <w:t xml:space="preserve"> van de </w:t>
        </w:r>
        <w:proofErr w:type="spellStart"/>
        <w:r>
          <w:rPr>
            <w:rStyle w:val="Hypertextovodkaz"/>
          </w:rPr>
          <w:t>Vrijstaat</w:t>
        </w:r>
        <w:proofErr w:type="spellEnd"/>
      </w:hyperlink>
      <w:r>
        <w:t xml:space="preserve">)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Afrikaans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onderwijstaal</w:t>
      </w:r>
      <w:proofErr w:type="spellEnd"/>
      <w:r>
        <w:t xml:space="preserve"> </w:t>
      </w:r>
      <w:proofErr w:type="spellStart"/>
      <w:r>
        <w:t>afgeschaft</w:t>
      </w:r>
      <w:proofErr w:type="spellEnd"/>
      <w:r>
        <w:t xml:space="preserve"> en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curriculum </w:t>
      </w:r>
      <w:proofErr w:type="spellStart"/>
      <w:r>
        <w:t>ontdoen</w:t>
      </w:r>
      <w:proofErr w:type="spellEnd"/>
      <w:r>
        <w:t xml:space="preserve"> van </w:t>
      </w:r>
      <w:hyperlink r:id="rId30" w:tooltip="Postkolonialisme" w:history="1">
        <w:proofErr w:type="spellStart"/>
        <w:r>
          <w:rPr>
            <w:rStyle w:val="Hypertextovodkaz"/>
          </w:rPr>
          <w:t>koloniale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kenmerken</w:t>
        </w:r>
        <w:proofErr w:type="spellEnd"/>
      </w:hyperlink>
      <w:r>
        <w:t xml:space="preserve"> (</w:t>
      </w:r>
      <w:proofErr w:type="spellStart"/>
      <w:r>
        <w:t>waaronder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), </w:t>
      </w:r>
      <w:proofErr w:type="spellStart"/>
      <w:r>
        <w:t>ondanks</w:t>
      </w:r>
      <w:proofErr w:type="spellEnd"/>
      <w:r>
        <w:t xml:space="preserve"> de status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Afrikaans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inheemse</w:t>
      </w:r>
      <w:proofErr w:type="spellEnd"/>
      <w:r>
        <w:t xml:space="preserve"> </w:t>
      </w:r>
      <w:proofErr w:type="spellStart"/>
      <w:r>
        <w:t>minderheidstaal</w:t>
      </w:r>
      <w:proofErr w:type="spellEnd"/>
      <w:r>
        <w:t xml:space="preserve">. </w:t>
      </w:r>
    </w:p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Prijsuitreikingen</w:t>
      </w:r>
      <w:proofErr w:type="spellEnd"/>
    </w:p>
    <w:p w:rsidR="00AF3DC2" w:rsidRDefault="00AF3DC2" w:rsidP="00AF3DC2">
      <w:pPr>
        <w:pStyle w:val="Normlnweb"/>
      </w:pPr>
      <w:proofErr w:type="spellStart"/>
      <w:r>
        <w:t>Sinds</w:t>
      </w:r>
      <w:proofErr w:type="spellEnd"/>
      <w:r>
        <w:t xml:space="preserve"> 1986 </w:t>
      </w:r>
      <w:proofErr w:type="spellStart"/>
      <w:r>
        <w:t>is</w:t>
      </w:r>
      <w:proofErr w:type="spellEnd"/>
      <w:r>
        <w:t xml:space="preserve"> de </w:t>
      </w:r>
      <w:hyperlink r:id="rId31" w:tooltip="Prijs der Nederlandse Letteren" w:history="1">
        <w:proofErr w:type="spellStart"/>
        <w:r>
          <w:rPr>
            <w:rStyle w:val="Hypertextovodkaz"/>
          </w:rPr>
          <w:t>Prijs</w:t>
        </w:r>
        <w:proofErr w:type="spellEnd"/>
        <w:r>
          <w:rPr>
            <w:rStyle w:val="Hypertextovodkaz"/>
          </w:rPr>
          <w:t xml:space="preserve"> der </w:t>
        </w:r>
        <w:proofErr w:type="spellStart"/>
        <w:r>
          <w:rPr>
            <w:rStyle w:val="Hypertextovodkaz"/>
          </w:rPr>
          <w:t>Nederlandse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Letteren</w:t>
        </w:r>
        <w:proofErr w:type="spellEnd"/>
      </w:hyperlink>
      <w:r>
        <w:t xml:space="preserve"> bij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ondergebracht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sinds</w:t>
      </w:r>
      <w:proofErr w:type="spellEnd"/>
      <w:r>
        <w:t xml:space="preserve"> 1956 en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in de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uitgereikt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oorspronkelijk</w:t>
      </w:r>
      <w:proofErr w:type="spellEnd"/>
      <w:r>
        <w:t xml:space="preserve"> </w:t>
      </w:r>
      <w:proofErr w:type="spellStart"/>
      <w:r>
        <w:t>Nederlandstalig</w:t>
      </w:r>
      <w:proofErr w:type="spellEnd"/>
      <w:r>
        <w:t xml:space="preserve"> </w:t>
      </w:r>
      <w:proofErr w:type="spellStart"/>
      <w:r>
        <w:t>proza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poëzie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van </w:t>
      </w:r>
      <w:proofErr w:type="spellStart"/>
      <w:r>
        <w:t>Ministers</w:t>
      </w:r>
      <w:proofErr w:type="spellEnd"/>
      <w:r>
        <w:t xml:space="preserve"> van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benoemt</w:t>
      </w:r>
      <w:proofErr w:type="spellEnd"/>
      <w:r>
        <w:t xml:space="preserve"> de </w:t>
      </w:r>
      <w:proofErr w:type="spellStart"/>
      <w:r>
        <w:t>onafhankelijke</w:t>
      </w:r>
      <w:proofErr w:type="spellEnd"/>
      <w:r>
        <w:t xml:space="preserve"> jury </w:t>
      </w:r>
      <w:proofErr w:type="spellStart"/>
      <w:r>
        <w:t>die</w:t>
      </w:r>
      <w:proofErr w:type="spellEnd"/>
      <w:r>
        <w:t xml:space="preserve">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toekent</w:t>
      </w:r>
      <w:proofErr w:type="spellEnd"/>
      <w:r>
        <w:t xml:space="preserve">.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reikt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de </w:t>
      </w:r>
      <w:hyperlink r:id="rId32" w:tooltip="Taalunie Toneelschrijfprijs" w:history="1">
        <w:proofErr w:type="spellStart"/>
        <w:r>
          <w:rPr>
            <w:rStyle w:val="Hypertextovodkaz"/>
          </w:rPr>
          <w:t>Taalunie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Toneelschrijfprijs</w:t>
        </w:r>
        <w:proofErr w:type="spellEnd"/>
      </w:hyperlink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schrijver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 </w:t>
      </w:r>
      <w:hyperlink r:id="rId33" w:tooltip="Toneelstuk" w:history="1">
        <w:proofErr w:type="spellStart"/>
        <w:r>
          <w:rPr>
            <w:rStyle w:val="Hypertextovodkaz"/>
          </w:rPr>
          <w:t>toneelstuk</w:t>
        </w:r>
        <w:proofErr w:type="spellEnd"/>
      </w:hyperlink>
      <w:r>
        <w:t xml:space="preserve"> dat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theaterseizoen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in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gegaan</w:t>
      </w:r>
      <w:proofErr w:type="spellEnd"/>
      <w:r>
        <w:t xml:space="preserve">. Ten </w:t>
      </w:r>
      <w:proofErr w:type="spellStart"/>
      <w:r>
        <w:t>slotte</w:t>
      </w:r>
      <w:proofErr w:type="spellEnd"/>
      <w:r>
        <w:t xml:space="preserve"> </w:t>
      </w:r>
      <w:proofErr w:type="spellStart"/>
      <w:r>
        <w:t>kent</w:t>
      </w:r>
      <w:proofErr w:type="spellEnd"/>
      <w:r>
        <w:t xml:space="preserve"> de </w:t>
      </w:r>
      <w:proofErr w:type="spellStart"/>
      <w:r>
        <w:t>Taalunie</w:t>
      </w:r>
      <w:proofErr w:type="spellEnd"/>
      <w:r>
        <w:t xml:space="preserve"> </w:t>
      </w:r>
      <w:hyperlink r:id="rId34" w:tooltip="De Inktaap" w:history="1">
        <w:r>
          <w:rPr>
            <w:rStyle w:val="Hypertextovodkaz"/>
          </w:rPr>
          <w:t xml:space="preserve">de </w:t>
        </w:r>
        <w:proofErr w:type="spellStart"/>
        <w:r>
          <w:rPr>
            <w:rStyle w:val="Hypertextovodkaz"/>
          </w:rPr>
          <w:t>Inktaap</w:t>
        </w:r>
        <w:proofErr w:type="spellEnd"/>
      </w:hyperlink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literaire</w:t>
      </w:r>
      <w:proofErr w:type="spellEnd"/>
      <w:r>
        <w:t xml:space="preserve">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hyperlink r:id="rId35" w:tooltip="Leerling" w:history="1">
        <w:proofErr w:type="spellStart"/>
        <w:r>
          <w:rPr>
            <w:rStyle w:val="Hypertextovodkaz"/>
          </w:rPr>
          <w:t>scholieren</w:t>
        </w:r>
        <w:proofErr w:type="spellEnd"/>
      </w:hyperlink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bovenbouw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hyperlink r:id="rId36" w:tooltip="Middelbare school" w:history="1">
        <w:proofErr w:type="spellStart"/>
        <w:r>
          <w:rPr>
            <w:rStyle w:val="Hypertextovodkaz"/>
          </w:rPr>
          <w:t>middelbaar</w:t>
        </w:r>
        <w:proofErr w:type="spellEnd"/>
      </w:hyperlink>
      <w:r>
        <w:t xml:space="preserve"> en </w:t>
      </w:r>
      <w:hyperlink r:id="rId37" w:tooltip="Voortgezet onderwijs" w:history="1">
        <w:proofErr w:type="spellStart"/>
        <w:r>
          <w:rPr>
            <w:rStyle w:val="Hypertextovodkaz"/>
          </w:rPr>
          <w:t>voortgezet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onderwijs</w:t>
        </w:r>
        <w:proofErr w:type="spellEnd"/>
      </w:hyperlink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toegekend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van de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boeken</w:t>
      </w:r>
      <w:proofErr w:type="spellEnd"/>
      <w:r>
        <w:t xml:space="preserve">. </w:t>
      </w:r>
    </w:p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Literatuurgeschiedenis</w:t>
      </w:r>
      <w:proofErr w:type="spellEnd"/>
    </w:p>
    <w:p w:rsidR="00AF3DC2" w:rsidRDefault="00AF3DC2" w:rsidP="00AF3DC2">
      <w:pPr>
        <w:pStyle w:val="Normlnweb"/>
      </w:pPr>
      <w:r>
        <w:t xml:space="preserve">Op 23 </w:t>
      </w:r>
      <w:proofErr w:type="spellStart"/>
      <w:r>
        <w:t>februari</w:t>
      </w:r>
      <w:proofErr w:type="spellEnd"/>
      <w:r>
        <w:t xml:space="preserve"> 2006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(</w:t>
      </w:r>
      <w:proofErr w:type="spellStart"/>
      <w:r>
        <w:t>Middeleeuwen</w:t>
      </w:r>
      <w:proofErr w:type="spellEnd"/>
      <w:r>
        <w:t xml:space="preserve">) en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(1945-2005)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, </w:t>
      </w:r>
      <w:proofErr w:type="spellStart"/>
      <w:r>
        <w:t>negendelige</w:t>
      </w:r>
      <w:proofErr w:type="spellEnd"/>
      <w:r>
        <w:t xml:space="preserve"> </w:t>
      </w:r>
      <w:proofErr w:type="spellStart"/>
      <w:r>
        <w:t>geschiedenis</w:t>
      </w:r>
      <w:proofErr w:type="spellEnd"/>
      <w:r>
        <w:t xml:space="preserve"> van de </w:t>
      </w:r>
      <w:proofErr w:type="spellStart"/>
      <w:r>
        <w:t>Nederlandstalige</w:t>
      </w:r>
      <w:proofErr w:type="spellEnd"/>
      <w:r>
        <w:t xml:space="preserve"> </w:t>
      </w:r>
      <w:proofErr w:type="spellStart"/>
      <w:r>
        <w:t>literatuur</w:t>
      </w:r>
      <w:proofErr w:type="spellEnd"/>
      <w:r>
        <w:t xml:space="preserve">, </w:t>
      </w:r>
      <w:proofErr w:type="spellStart"/>
      <w:r>
        <w:t>geschreven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auspiciën</w:t>
      </w:r>
      <w:proofErr w:type="spellEnd"/>
      <w:r>
        <w:t xml:space="preserve"> van de </w:t>
      </w:r>
      <w:proofErr w:type="spellStart"/>
      <w:r>
        <w:t>Taalunie</w:t>
      </w:r>
      <w:proofErr w:type="spellEnd"/>
      <w:r>
        <w:t xml:space="preserve">, in de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</w:t>
      </w:r>
      <w:hyperlink r:id="rId38" w:tooltip="Breda" w:history="1">
        <w:proofErr w:type="spellStart"/>
        <w:r>
          <w:rPr>
            <w:rStyle w:val="Hypertextovodkaz"/>
          </w:rPr>
          <w:t>Breda</w:t>
        </w:r>
        <w:proofErr w:type="spellEnd"/>
      </w:hyperlink>
      <w:r>
        <w:t xml:space="preserve"> </w:t>
      </w:r>
      <w:proofErr w:type="spellStart"/>
      <w:r>
        <w:t>aangeboden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prinses</w:t>
      </w:r>
      <w:proofErr w:type="spellEnd"/>
      <w:r>
        <w:t xml:space="preserve"> </w:t>
      </w:r>
      <w:hyperlink r:id="rId39" w:tooltip="Máxima Zorreguieta" w:history="1">
        <w:proofErr w:type="spellStart"/>
        <w:r>
          <w:rPr>
            <w:rStyle w:val="Hypertextovodkaz"/>
          </w:rPr>
          <w:t>Máxima</w:t>
        </w:r>
        <w:proofErr w:type="spellEnd"/>
      </w:hyperlink>
      <w:r>
        <w:t xml:space="preserve"> van </w:t>
      </w:r>
      <w:proofErr w:type="spellStart"/>
      <w:r>
        <w:t>Nederland</w:t>
      </w:r>
      <w:proofErr w:type="spellEnd"/>
      <w:r>
        <w:t xml:space="preserve"> en </w:t>
      </w:r>
      <w:proofErr w:type="spellStart"/>
      <w:r>
        <w:t>prinses</w:t>
      </w:r>
      <w:proofErr w:type="spellEnd"/>
      <w:r>
        <w:t xml:space="preserve"> </w:t>
      </w:r>
      <w:hyperlink r:id="rId40" w:tooltip="Mathilde d'Udekem d'Acoz" w:history="1">
        <w:proofErr w:type="spellStart"/>
        <w:r>
          <w:rPr>
            <w:rStyle w:val="Hypertextovodkaz"/>
          </w:rPr>
          <w:t>Mathilde</w:t>
        </w:r>
        <w:proofErr w:type="spellEnd"/>
      </w:hyperlink>
      <w:r>
        <w:t xml:space="preserve"> van </w:t>
      </w:r>
      <w:proofErr w:type="spellStart"/>
      <w:r>
        <w:t>België</w:t>
      </w:r>
      <w:proofErr w:type="spellEnd"/>
      <w:r>
        <w:t xml:space="preserve">. </w:t>
      </w:r>
    </w:p>
    <w:p w:rsidR="00AF3DC2" w:rsidRDefault="00AF3DC2" w:rsidP="00AF3DC2">
      <w:pPr>
        <w:pStyle w:val="Nadpis2"/>
      </w:pPr>
      <w:proofErr w:type="spellStart"/>
      <w:r>
        <w:rPr>
          <w:rStyle w:val="mw-headline"/>
        </w:rPr>
        <w:t>Steunpunt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Nederlandstalige</w:t>
      </w:r>
      <w:proofErr w:type="spellEnd"/>
      <w:r>
        <w:rPr>
          <w:rStyle w:val="mw-headline"/>
        </w:rPr>
        <w:t xml:space="preserve"> Terminologie</w:t>
      </w:r>
    </w:p>
    <w:p w:rsidR="00FD3A61" w:rsidRDefault="00AF3DC2" w:rsidP="00AF3DC2">
      <w:proofErr w:type="spellStart"/>
      <w:r>
        <w:t>Het</w:t>
      </w:r>
      <w:proofErr w:type="spellEnd"/>
      <w:r>
        <w:t xml:space="preserve"> </w:t>
      </w:r>
      <w:proofErr w:type="spellStart"/>
      <w:r>
        <w:t>Steunpunt</w:t>
      </w:r>
      <w:proofErr w:type="spellEnd"/>
      <w:r>
        <w:t xml:space="preserve"> </w:t>
      </w:r>
      <w:proofErr w:type="spellStart"/>
      <w:r>
        <w:t>Nederlandstalige</w:t>
      </w:r>
      <w:proofErr w:type="spellEnd"/>
      <w:r>
        <w:t xml:space="preserve"> Terminologie </w:t>
      </w:r>
      <w:proofErr w:type="spellStart"/>
      <w:r>
        <w:t>werd</w:t>
      </w:r>
      <w:proofErr w:type="spellEnd"/>
      <w:r>
        <w:t xml:space="preserve"> op 1 </w:t>
      </w:r>
      <w:proofErr w:type="spellStart"/>
      <w:r>
        <w:t>april</w:t>
      </w:r>
      <w:proofErr w:type="spellEnd"/>
      <w:r>
        <w:t xml:space="preserve"> 2007 </w:t>
      </w:r>
      <w:proofErr w:type="spellStart"/>
      <w:r>
        <w:t>opgericht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en </w:t>
      </w:r>
      <w:proofErr w:type="spellStart"/>
      <w:r>
        <w:t>is</w:t>
      </w:r>
      <w:proofErr w:type="spellEnd"/>
      <w:r>
        <w:t xml:space="preserve"> in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- en </w:t>
      </w:r>
      <w:proofErr w:type="spellStart"/>
      <w:r>
        <w:t>adviespunt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aspecten</w:t>
      </w:r>
      <w:proofErr w:type="spellEnd"/>
      <w:r>
        <w:t xml:space="preserve"> rond terminologie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hele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taalgebied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steunpunt</w:t>
      </w:r>
      <w:proofErr w:type="spellEnd"/>
      <w:r>
        <w:t xml:space="preserve"> </w:t>
      </w:r>
      <w:proofErr w:type="spellStart"/>
      <w:r>
        <w:t>onderhoudt</w:t>
      </w:r>
      <w:proofErr w:type="spellEnd"/>
      <w:r>
        <w:t xml:space="preserve"> in </w:t>
      </w:r>
      <w:proofErr w:type="spellStart"/>
      <w:r>
        <w:t>opdracht</w:t>
      </w:r>
      <w:proofErr w:type="spellEnd"/>
      <w:r>
        <w:t xml:space="preserve"> van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de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NedTerm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fungeert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informatiebron</w:t>
      </w:r>
      <w:proofErr w:type="spellEnd"/>
      <w:r>
        <w:t xml:space="preserve"> op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van </w:t>
      </w:r>
      <w:proofErr w:type="spellStart"/>
      <w:r>
        <w:t>Nederlandstalige</w:t>
      </w:r>
      <w:proofErr w:type="spellEnd"/>
      <w:r>
        <w:t xml:space="preserve"> terminologie.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ondersteunt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terminologiebeleid</w:t>
      </w:r>
      <w:proofErr w:type="spellEnd"/>
      <w:r>
        <w:t xml:space="preserve"> dat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Taalunie</w:t>
      </w:r>
      <w:proofErr w:type="spellEnd"/>
      <w:r>
        <w:t xml:space="preserve"> </w:t>
      </w:r>
      <w:proofErr w:type="spellStart"/>
      <w:r>
        <w:t>voert</w:t>
      </w:r>
      <w:proofErr w:type="spellEnd"/>
      <w:r>
        <w:t xml:space="preserve"> via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Commissie</w:t>
      </w:r>
      <w:proofErr w:type="spellEnd"/>
      <w:r>
        <w:t xml:space="preserve"> Terminologie (</w:t>
      </w:r>
      <w:proofErr w:type="spellStart"/>
      <w:r>
        <w:t>CoTerm</w:t>
      </w:r>
      <w:proofErr w:type="spellEnd"/>
      <w:r>
        <w:t xml:space="preserve">) en de </w:t>
      </w:r>
      <w:proofErr w:type="spellStart"/>
      <w:r>
        <w:t>activiteiten</w:t>
      </w:r>
      <w:proofErr w:type="spellEnd"/>
      <w:r>
        <w:t xml:space="preserve"> van de </w:t>
      </w:r>
      <w:proofErr w:type="spellStart"/>
      <w:r>
        <w:t>Vlaams-Nederlandse</w:t>
      </w:r>
      <w:proofErr w:type="spellEnd"/>
      <w:r>
        <w:t xml:space="preserve"> </w:t>
      </w:r>
      <w:proofErr w:type="spellStart"/>
      <w:r>
        <w:t>terminologievereniging</w:t>
      </w:r>
      <w:proofErr w:type="spellEnd"/>
      <w:r>
        <w:t xml:space="preserve"> NL-Term.</w:t>
      </w:r>
    </w:p>
    <w:p w:rsidR="00AF3DC2" w:rsidRPr="00AF3DC2" w:rsidRDefault="00AF3DC2" w:rsidP="00AF3DC2">
      <w:r w:rsidRPr="00AF3DC2">
        <w:t>https://nl.wikipedia.org/wiki/Nederlandse_Taalunie</w:t>
      </w:r>
      <w:bookmarkStart w:id="0" w:name="_GoBack"/>
      <w:bookmarkEnd w:id="0"/>
    </w:p>
    <w:sectPr w:rsidR="00AF3DC2" w:rsidRPr="00AF3DC2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72" w:rsidRDefault="008F3972" w:rsidP="008F3972">
      <w:pPr>
        <w:spacing w:after="0" w:line="240" w:lineRule="auto"/>
      </w:pPr>
      <w:r>
        <w:separator/>
      </w:r>
    </w:p>
  </w:endnote>
  <w:endnote w:type="continuationSeparator" w:id="0">
    <w:p w:rsidR="008F3972" w:rsidRDefault="008F3972" w:rsidP="008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492909"/>
      <w:docPartObj>
        <w:docPartGallery w:val="Page Numbers (Bottom of Page)"/>
        <w:docPartUnique/>
      </w:docPartObj>
    </w:sdtPr>
    <w:sdtEndPr/>
    <w:sdtContent>
      <w:p w:rsidR="008F3972" w:rsidRDefault="008F39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DC2">
          <w:rPr>
            <w:noProof/>
          </w:rPr>
          <w:t>2</w:t>
        </w:r>
        <w:r>
          <w:fldChar w:fldCharType="end"/>
        </w:r>
      </w:p>
    </w:sdtContent>
  </w:sdt>
  <w:p w:rsidR="008F3972" w:rsidRDefault="008F3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72" w:rsidRDefault="008F3972" w:rsidP="008F3972">
      <w:pPr>
        <w:spacing w:after="0" w:line="240" w:lineRule="auto"/>
      </w:pPr>
      <w:r>
        <w:separator/>
      </w:r>
    </w:p>
  </w:footnote>
  <w:footnote w:type="continuationSeparator" w:id="0">
    <w:p w:rsidR="008F3972" w:rsidRDefault="008F3972" w:rsidP="008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8BF"/>
    <w:multiLevelType w:val="multilevel"/>
    <w:tmpl w:val="D1D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50843"/>
    <w:multiLevelType w:val="multilevel"/>
    <w:tmpl w:val="21B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E0"/>
    <w:rsid w:val="000072CA"/>
    <w:rsid w:val="000870E0"/>
    <w:rsid w:val="000B7201"/>
    <w:rsid w:val="000F3BAC"/>
    <w:rsid w:val="003640F2"/>
    <w:rsid w:val="004629EA"/>
    <w:rsid w:val="005747F8"/>
    <w:rsid w:val="005A1572"/>
    <w:rsid w:val="005E30CA"/>
    <w:rsid w:val="007C7190"/>
    <w:rsid w:val="008F3972"/>
    <w:rsid w:val="00AF3DC2"/>
    <w:rsid w:val="00C046F1"/>
    <w:rsid w:val="00E65399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6C66"/>
  <w15:docId w15:val="{390EE995-B5B5-4BF9-817B-DBDCE624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D3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3A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D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A6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39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ocnumber">
    <w:name w:val="tocnumber"/>
    <w:basedOn w:val="Standardnpsmoodstavce"/>
    <w:rsid w:val="008F3972"/>
  </w:style>
  <w:style w:type="character" w:customStyle="1" w:styleId="toctext">
    <w:name w:val="toctext"/>
    <w:basedOn w:val="Standardnpsmoodstavce"/>
    <w:rsid w:val="008F3972"/>
  </w:style>
  <w:style w:type="character" w:customStyle="1" w:styleId="mw-headline">
    <w:name w:val="mw-headline"/>
    <w:basedOn w:val="Standardnpsmoodstavce"/>
    <w:rsid w:val="008F3972"/>
  </w:style>
  <w:style w:type="paragraph" w:styleId="Textbubliny">
    <w:name w:val="Balloon Text"/>
    <w:basedOn w:val="Normln"/>
    <w:link w:val="TextbublinyChar"/>
    <w:uiPriority w:val="99"/>
    <w:semiHidden/>
    <w:unhideWhenUsed/>
    <w:rsid w:val="008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972"/>
  </w:style>
  <w:style w:type="paragraph" w:styleId="Zpat">
    <w:name w:val="footer"/>
    <w:basedOn w:val="Normln"/>
    <w:link w:val="ZpatChar"/>
    <w:uiPriority w:val="99"/>
    <w:unhideWhenUsed/>
    <w:rsid w:val="008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Sander_Dekker" TargetMode="External"/><Relationship Id="rId13" Type="http://schemas.openxmlformats.org/officeDocument/2006/relationships/hyperlink" Target="https://nl.wikipedia.org/wiki/Brussel_%28stad%29" TargetMode="External"/><Relationship Id="rId18" Type="http://schemas.openxmlformats.org/officeDocument/2006/relationships/hyperlink" Target="https://nl.wikipedia.org/wiki/Bert_Anciaux" TargetMode="External"/><Relationship Id="rId26" Type="http://schemas.openxmlformats.org/officeDocument/2006/relationships/hyperlink" Target="https://nl.wikipedia.org/wiki/Nederlandse_Organisatie_voor_Wetenschappelijk_Onderzoek" TargetMode="External"/><Relationship Id="rId39" Type="http://schemas.openxmlformats.org/officeDocument/2006/relationships/hyperlink" Target="https://nl.wikipedia.org/wiki/M%C3%A1xima_Zorreguie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l.wikipedia.org/wiki/Nederlandse_Taalunie" TargetMode="External"/><Relationship Id="rId34" Type="http://schemas.openxmlformats.org/officeDocument/2006/relationships/hyperlink" Target="https://nl.wikipedia.org/wiki/De_Inktaa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l.wikipedia.org/wiki/Jet_Bussemaker" TargetMode="External"/><Relationship Id="rId12" Type="http://schemas.openxmlformats.org/officeDocument/2006/relationships/hyperlink" Target="https://nl.wikipedia.org/wiki/Medy_van_der_Laan" TargetMode="External"/><Relationship Id="rId17" Type="http://schemas.openxmlformats.org/officeDocument/2006/relationships/hyperlink" Target="https://nl.wikipedia.org/wiki/Frans_Timmermans_%28politicus%29" TargetMode="External"/><Relationship Id="rId25" Type="http://schemas.openxmlformats.org/officeDocument/2006/relationships/hyperlink" Target="https://nl.wikipedia.org/wiki/Afrikaanse_literatuur" TargetMode="External"/><Relationship Id="rId33" Type="http://schemas.openxmlformats.org/officeDocument/2006/relationships/hyperlink" Target="https://nl.wikipedia.org/wiki/Toneelstuk" TargetMode="External"/><Relationship Id="rId38" Type="http://schemas.openxmlformats.org/officeDocument/2006/relationships/hyperlink" Target="https://nl.wikipedia.org/wiki/Bre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Nederlandse_Taalunie" TargetMode="External"/><Relationship Id="rId20" Type="http://schemas.openxmlformats.org/officeDocument/2006/relationships/hyperlink" Target="https://nl.wikipedia.org/wiki/Brugge" TargetMode="External"/><Relationship Id="rId29" Type="http://schemas.openxmlformats.org/officeDocument/2006/relationships/hyperlink" Target="https://nl.wikipedia.org/wiki/Universiteit_van_de_Vrijstaat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l.wikipedia.org/wiki/Nederlandse_Taalunie" TargetMode="External"/><Relationship Id="rId24" Type="http://schemas.openxmlformats.org/officeDocument/2006/relationships/hyperlink" Target="https://nl.wikipedia.org/wiki/Digitale_Bibliotheek_voor_de_Nederlandse_Letteren" TargetMode="External"/><Relationship Id="rId32" Type="http://schemas.openxmlformats.org/officeDocument/2006/relationships/hyperlink" Target="https://nl.wikipedia.org/wiki/Taalunie_Toneelschrijfprijs" TargetMode="External"/><Relationship Id="rId37" Type="http://schemas.openxmlformats.org/officeDocument/2006/relationships/hyperlink" Target="https://nl.wikipedia.org/wiki/Voortgezet_onderwijs" TargetMode="External"/><Relationship Id="rId40" Type="http://schemas.openxmlformats.org/officeDocument/2006/relationships/hyperlink" Target="https://nl.wikipedia.org/wiki/Mathilde_d%27Udekem_d%27Aco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l.wikipedia.org/wiki/Caribisch_Nederland" TargetMode="External"/><Relationship Id="rId23" Type="http://schemas.openxmlformats.org/officeDocument/2006/relationships/hyperlink" Target="https://nl.wikipedia.org/wiki/Nederlandse_Taalunie" TargetMode="External"/><Relationship Id="rId28" Type="http://schemas.openxmlformats.org/officeDocument/2006/relationships/hyperlink" Target="https://nl.wikipedia.org/wiki/Universiteit_van_Pretoria" TargetMode="External"/><Relationship Id="rId36" Type="http://schemas.openxmlformats.org/officeDocument/2006/relationships/hyperlink" Target="https://nl.wikipedia.org/wiki/Middelbare_school" TargetMode="External"/><Relationship Id="rId10" Type="http://schemas.openxmlformats.org/officeDocument/2006/relationships/hyperlink" Target="https://nl.wikipedia.org/wiki/Sven_Gatz" TargetMode="External"/><Relationship Id="rId19" Type="http://schemas.openxmlformats.org/officeDocument/2006/relationships/hyperlink" Target="https://nl.wikipedia.org/wiki/Nederlandse_Taalunie" TargetMode="External"/><Relationship Id="rId31" Type="http://schemas.openxmlformats.org/officeDocument/2006/relationships/hyperlink" Target="https://nl.wikipedia.org/wiki/Prijs_der_Nederlandse_Lett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Hilde_Crevits" TargetMode="External"/><Relationship Id="rId14" Type="http://schemas.openxmlformats.org/officeDocument/2006/relationships/hyperlink" Target="https://nl.wikipedia.org/wiki/Nederlandse_Taalunie" TargetMode="External"/><Relationship Id="rId22" Type="http://schemas.openxmlformats.org/officeDocument/2006/relationships/hyperlink" Target="https://nl.wikipedia.org/wiki/Afrikaanse_Taalraad" TargetMode="External"/><Relationship Id="rId27" Type="http://schemas.openxmlformats.org/officeDocument/2006/relationships/hyperlink" Target="https://nl.wikipedia.org/wiki/Universiteit_Stellenbosch" TargetMode="External"/><Relationship Id="rId30" Type="http://schemas.openxmlformats.org/officeDocument/2006/relationships/hyperlink" Target="https://nl.wikipedia.org/wiki/Postkolonialisme" TargetMode="External"/><Relationship Id="rId35" Type="http://schemas.openxmlformats.org/officeDocument/2006/relationships/hyperlink" Target="https://nl.wikipedia.org/wiki/Leerli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Krajčovicová</dc:creator>
  <cp:lastModifiedBy>Marta Kostelecká</cp:lastModifiedBy>
  <cp:revision>3</cp:revision>
  <cp:lastPrinted>2014-09-25T08:35:00Z</cp:lastPrinted>
  <dcterms:created xsi:type="dcterms:W3CDTF">2018-05-10T11:42:00Z</dcterms:created>
  <dcterms:modified xsi:type="dcterms:W3CDTF">2018-05-10T11:43:00Z</dcterms:modified>
</cp:coreProperties>
</file>