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20" w:rsidRPr="0083647C" w:rsidRDefault="00560C20" w:rsidP="0083647C">
      <w:pPr>
        <w:pStyle w:val="Nadpis1"/>
      </w:pPr>
      <w:bookmarkStart w:id="0" w:name="_GoBack"/>
      <w:bookmarkEnd w:id="0"/>
      <w:r w:rsidRPr="0083647C">
        <w:t>Vazba dvou akuzativů</w:t>
      </w:r>
      <w:r w:rsidR="0083647C">
        <w:t xml:space="preserve"> a nominativů</w:t>
      </w:r>
    </w:p>
    <w:p w:rsidR="0083647C" w:rsidRDefault="0083647C" w:rsidP="0083647C">
      <w:pPr>
        <w:pStyle w:val="Nadpis3"/>
        <w:spacing w:before="0"/>
      </w:pPr>
      <w:r>
        <w:t>Vazba dvou akuzativů</w:t>
      </w:r>
    </w:p>
    <w:p w:rsidR="00560C20" w:rsidRDefault="00560C20" w:rsidP="00560C20">
      <w:pPr>
        <w:rPr>
          <w:lang w:eastAsia="cs-CZ"/>
        </w:rPr>
      </w:pPr>
      <w:r>
        <w:rPr>
          <w:lang w:eastAsia="cs-CZ"/>
        </w:rPr>
        <w:t>Po skupinách sloves:</w:t>
      </w:r>
    </w:p>
    <w:p w:rsidR="00560C20" w:rsidRPr="00560C20" w:rsidRDefault="00560C20" w:rsidP="00560C20">
      <w:pPr>
        <w:numPr>
          <w:ilvl w:val="0"/>
          <w:numId w:val="3"/>
        </w:numPr>
        <w:tabs>
          <w:tab w:val="num" w:pos="680"/>
        </w:tabs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nazývat někoho/něco někým/něčím/nějakým, např. </w:t>
      </w:r>
      <w:r w:rsidRPr="00560C20">
        <w:rPr>
          <w:i/>
          <w:szCs w:val="24"/>
          <w:lang w:eastAsia="cs-CZ"/>
        </w:rPr>
        <w:t>appellō, āre; nōminō, āre</w:t>
      </w:r>
    </w:p>
    <w:p w:rsidR="00560C20" w:rsidRPr="00560C20" w:rsidRDefault="00560C20" w:rsidP="00560C20">
      <w:pPr>
        <w:numPr>
          <w:ilvl w:val="0"/>
          <w:numId w:val="3"/>
        </w:numPr>
        <w:tabs>
          <w:tab w:val="num" w:pos="680"/>
        </w:tabs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pokládat někoho za někoho/něco/nějakého, např. </w:t>
      </w:r>
      <w:r w:rsidRPr="00560C20">
        <w:rPr>
          <w:i/>
          <w:szCs w:val="24"/>
          <w:lang w:eastAsia="cs-CZ"/>
        </w:rPr>
        <w:t>putō, āre; existimō, āre; habeō, ēre</w:t>
      </w:r>
    </w:p>
    <w:p w:rsidR="00560C20" w:rsidRPr="00560C20" w:rsidRDefault="00560C20" w:rsidP="00560C20">
      <w:pPr>
        <w:numPr>
          <w:ilvl w:val="0"/>
          <w:numId w:val="3"/>
        </w:numPr>
        <w:tabs>
          <w:tab w:val="num" w:pos="680"/>
        </w:tabs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volit někoho někým/něčím, např. </w:t>
      </w:r>
      <w:r w:rsidRPr="00560C20">
        <w:rPr>
          <w:i/>
          <w:szCs w:val="24"/>
          <w:lang w:eastAsia="cs-CZ"/>
        </w:rPr>
        <w:t>creō, āre</w:t>
      </w:r>
    </w:p>
    <w:p w:rsidR="00560C20" w:rsidRPr="00CC70AD" w:rsidRDefault="00560C20" w:rsidP="00560C20">
      <w:pPr>
        <w:numPr>
          <w:ilvl w:val="0"/>
          <w:numId w:val="3"/>
        </w:numPr>
        <w:tabs>
          <w:tab w:val="num" w:pos="680"/>
        </w:tabs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dělat někoho/něco někým/něčím/nějakým, např. </w:t>
      </w:r>
      <w:r w:rsidRPr="00560C20">
        <w:rPr>
          <w:i/>
          <w:szCs w:val="24"/>
          <w:lang w:eastAsia="cs-CZ"/>
        </w:rPr>
        <w:t>faciō, ere; reddō, ere</w:t>
      </w:r>
    </w:p>
    <w:p w:rsidR="00560C20" w:rsidRDefault="00CC70AD" w:rsidP="00CC70AD">
      <w:pPr>
        <w:spacing w:before="240" w:after="120"/>
        <w:rPr>
          <w:lang w:eastAsia="cs-CZ"/>
        </w:rPr>
      </w:pPr>
      <w:r>
        <w:rPr>
          <w:lang w:eastAsia="cs-CZ"/>
        </w:rPr>
        <w:t>Latina: dva akuzativy, čeština: 4. a 7. pád nebo předložková vazba.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985"/>
        <w:gridCol w:w="1134"/>
      </w:tblGrid>
      <w:tr w:rsidR="00560C20" w:rsidRPr="00560C20" w:rsidTr="00800D3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  <w:r w:rsidRPr="00560C20">
              <w:rPr>
                <w:b/>
                <w:szCs w:val="24"/>
                <w:lang w:eastAsia="cs-CZ"/>
              </w:rPr>
              <w:t>Latina: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Amīcum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hominem bonum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appellō.</w:t>
            </w:r>
          </w:p>
        </w:tc>
      </w:tr>
      <w:tr w:rsidR="00560C20" w:rsidRPr="00560C20" w:rsidTr="00800D3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0"/>
                <w:lang w:eastAsia="cs-CZ"/>
              </w:rPr>
            </w:pPr>
            <w:r w:rsidRPr="00560C20">
              <w:rPr>
                <w:szCs w:val="20"/>
                <w:lang w:eastAsia="cs-CZ"/>
              </w:rPr>
              <w:t>ak.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0"/>
                <w:lang w:eastAsia="cs-CZ"/>
              </w:rPr>
            </w:pPr>
            <w:r w:rsidRPr="00560C20">
              <w:rPr>
                <w:szCs w:val="20"/>
                <w:lang w:eastAsia="cs-CZ"/>
              </w:rPr>
              <w:t>ak.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0"/>
                <w:lang w:eastAsia="cs-CZ"/>
              </w:rPr>
            </w:pPr>
          </w:p>
        </w:tc>
      </w:tr>
      <w:tr w:rsidR="00560C20" w:rsidRPr="00560C20" w:rsidTr="00800D37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  <w:r w:rsidRPr="00560C20">
              <w:rPr>
                <w:b/>
                <w:szCs w:val="24"/>
                <w:lang w:eastAsia="cs-CZ"/>
              </w:rPr>
              <w:t>Čeština: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Přítele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dobrým člověkem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nazývám.</w:t>
            </w:r>
          </w:p>
        </w:tc>
      </w:tr>
      <w:tr w:rsidR="00560C20" w:rsidRPr="00560C20" w:rsidTr="00800D37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0"/>
                <w:lang w:eastAsia="cs-CZ"/>
              </w:rPr>
            </w:pPr>
            <w:r w:rsidRPr="00560C20">
              <w:rPr>
                <w:szCs w:val="20"/>
                <w:lang w:eastAsia="cs-CZ"/>
              </w:rPr>
              <w:t>4. p.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0"/>
                <w:lang w:eastAsia="cs-CZ"/>
              </w:rPr>
            </w:pPr>
            <w:r w:rsidRPr="00560C20">
              <w:rPr>
                <w:szCs w:val="20"/>
                <w:lang w:eastAsia="cs-CZ"/>
              </w:rPr>
              <w:t>7. p.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</w:p>
        </w:tc>
      </w:tr>
    </w:tbl>
    <w:p w:rsidR="00560C20" w:rsidRPr="00560C20" w:rsidRDefault="00560C20" w:rsidP="00560C20">
      <w:pPr>
        <w:rPr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85"/>
        <w:gridCol w:w="1418"/>
        <w:gridCol w:w="851"/>
      </w:tblGrid>
      <w:tr w:rsidR="00560C20" w:rsidRPr="00560C20" w:rsidTr="00800D37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  <w:r w:rsidRPr="00560C20">
              <w:rPr>
                <w:b/>
                <w:szCs w:val="24"/>
                <w:lang w:eastAsia="cs-CZ"/>
              </w:rPr>
              <w:t>Latina: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Hominem bonum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cōnsulem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creō.</w:t>
            </w:r>
          </w:p>
        </w:tc>
      </w:tr>
      <w:tr w:rsidR="00560C20" w:rsidRPr="00560C20" w:rsidTr="00800D37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ak.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ak.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</w:p>
        </w:tc>
      </w:tr>
      <w:tr w:rsidR="00560C20" w:rsidRPr="00560C20" w:rsidTr="00800D37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  <w:r w:rsidRPr="00560C20">
              <w:rPr>
                <w:b/>
                <w:szCs w:val="24"/>
                <w:lang w:eastAsia="cs-CZ"/>
              </w:rPr>
              <w:t>Čeština: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Dobrého člověka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konzulem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volím.</w:t>
            </w:r>
          </w:p>
        </w:tc>
      </w:tr>
      <w:tr w:rsidR="00560C20" w:rsidRPr="00560C20" w:rsidTr="00800D37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4. p.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7. p.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</w:p>
        </w:tc>
      </w:tr>
    </w:tbl>
    <w:p w:rsidR="00560C20" w:rsidRPr="00560C20" w:rsidRDefault="00560C20" w:rsidP="00560C20">
      <w:pPr>
        <w:rPr>
          <w:lang w:eastAsia="cs-CZ"/>
        </w:rPr>
      </w:pPr>
    </w:p>
    <w:p w:rsidR="00560C20" w:rsidRPr="0083647C" w:rsidRDefault="00560C20" w:rsidP="0083647C">
      <w:pPr>
        <w:pStyle w:val="Nadpis3"/>
      </w:pPr>
      <w:r w:rsidRPr="0083647C">
        <w:t>Vazba dvou nominativů</w:t>
      </w:r>
    </w:p>
    <w:p w:rsidR="00560C20" w:rsidRPr="00560C20" w:rsidRDefault="00560C20" w:rsidP="00560C20">
      <w:pPr>
        <w:pStyle w:val="Odstavecseseznamem"/>
        <w:numPr>
          <w:ilvl w:val="0"/>
          <w:numId w:val="4"/>
        </w:numPr>
        <w:rPr>
          <w:lang w:eastAsia="cs-CZ"/>
        </w:rPr>
      </w:pPr>
      <w:r w:rsidRPr="00560C20">
        <w:rPr>
          <w:lang w:eastAsia="cs-CZ"/>
        </w:rPr>
        <w:t>sloveso v pasivu, dva nominativy místo dvou akuzativů</w:t>
      </w:r>
    </w:p>
    <w:p w:rsidR="00560C20" w:rsidRPr="00560C20" w:rsidRDefault="00560C20" w:rsidP="00560C20">
      <w:pPr>
        <w:pStyle w:val="Odstavecseseznamem"/>
        <w:numPr>
          <w:ilvl w:val="0"/>
          <w:numId w:val="4"/>
        </w:numPr>
        <w:rPr>
          <w:lang w:eastAsia="cs-CZ"/>
        </w:rPr>
      </w:pPr>
      <w:r w:rsidRPr="00560C20">
        <w:rPr>
          <w:lang w:eastAsia="cs-CZ"/>
        </w:rPr>
        <w:t>činitel</w:t>
      </w:r>
      <w:r w:rsidR="00160E53">
        <w:rPr>
          <w:lang w:eastAsia="cs-CZ"/>
        </w:rPr>
        <w:t xml:space="preserve"> vyjádřen</w:t>
      </w:r>
      <w:r w:rsidRPr="00560C20">
        <w:rPr>
          <w:lang w:eastAsia="cs-CZ"/>
        </w:rPr>
        <w:t xml:space="preserve"> stejně jako u jiných pasivních sloves </w:t>
      </w:r>
    </w:p>
    <w:p w:rsidR="00560C20" w:rsidRPr="00560C20" w:rsidRDefault="00560C20" w:rsidP="00560C20">
      <w:pPr>
        <w:rPr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985"/>
        <w:gridCol w:w="1418"/>
      </w:tblGrid>
      <w:tr w:rsidR="00560C20" w:rsidRPr="00560C20" w:rsidTr="00800D37"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  <w:r w:rsidRPr="00560C20">
              <w:rPr>
                <w:b/>
                <w:szCs w:val="24"/>
                <w:lang w:eastAsia="cs-CZ"/>
              </w:rPr>
              <w:t>Latina: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Amīcus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homō bonus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appellātur.</w:t>
            </w:r>
          </w:p>
        </w:tc>
      </w:tr>
      <w:tr w:rsidR="00560C20" w:rsidRPr="00560C20" w:rsidTr="00800D37">
        <w:tc>
          <w:tcPr>
            <w:tcW w:w="113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nom.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nom.</w:t>
            </w:r>
          </w:p>
        </w:tc>
        <w:tc>
          <w:tcPr>
            <w:tcW w:w="1418" w:type="dxa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</w:p>
        </w:tc>
      </w:tr>
      <w:tr w:rsidR="00560C20" w:rsidRPr="00560C20" w:rsidTr="00800D37"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  <w:r w:rsidRPr="00560C20">
              <w:rPr>
                <w:b/>
                <w:szCs w:val="24"/>
                <w:lang w:eastAsia="cs-CZ"/>
              </w:rPr>
              <w:t>Čeština: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Přítel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dobrým člověkem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je nazýván.</w:t>
            </w:r>
          </w:p>
        </w:tc>
      </w:tr>
      <w:tr w:rsidR="00560C20" w:rsidRPr="00560C20" w:rsidTr="00800D37">
        <w:tc>
          <w:tcPr>
            <w:tcW w:w="113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1. p.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7. p.</w:t>
            </w:r>
          </w:p>
        </w:tc>
        <w:tc>
          <w:tcPr>
            <w:tcW w:w="1418" w:type="dxa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</w:p>
        </w:tc>
      </w:tr>
    </w:tbl>
    <w:p w:rsidR="00560C20" w:rsidRPr="00560C20" w:rsidRDefault="00560C20" w:rsidP="00560C20">
      <w:pPr>
        <w:rPr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1701"/>
        <w:gridCol w:w="1701"/>
      </w:tblGrid>
      <w:tr w:rsidR="00560C20" w:rsidRPr="00560C20" w:rsidTr="00800D37"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  <w:r w:rsidRPr="00560C20">
              <w:rPr>
                <w:b/>
                <w:szCs w:val="24"/>
                <w:lang w:eastAsia="cs-CZ"/>
              </w:rPr>
              <w:t>Latina: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Amīc</w:t>
            </w:r>
            <w:r w:rsidRPr="00560C20">
              <w:rPr>
                <w:b/>
                <w:szCs w:val="24"/>
                <w:lang w:eastAsia="cs-CZ"/>
              </w:rPr>
              <w:t>ī</w:t>
            </w:r>
            <w:r w:rsidRPr="00560C20">
              <w:rPr>
                <w:szCs w:val="24"/>
                <w:lang w:eastAsia="cs-CZ"/>
              </w:rPr>
              <w:t xml:space="preserve"> nostr</w:t>
            </w:r>
            <w:r w:rsidRPr="00560C20">
              <w:rPr>
                <w:b/>
                <w:szCs w:val="24"/>
                <w:lang w:eastAsia="cs-CZ"/>
              </w:rPr>
              <w:t>ī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iūst</w:t>
            </w:r>
            <w:r w:rsidRPr="00560C20">
              <w:rPr>
                <w:b/>
                <w:szCs w:val="24"/>
                <w:lang w:eastAsia="cs-CZ"/>
              </w:rPr>
              <w:t>ī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puta</w:t>
            </w:r>
            <w:r w:rsidRPr="00560C20">
              <w:rPr>
                <w:b/>
                <w:szCs w:val="24"/>
                <w:lang w:eastAsia="cs-CZ"/>
              </w:rPr>
              <w:t>n</w:t>
            </w:r>
            <w:r w:rsidRPr="00560C20">
              <w:rPr>
                <w:szCs w:val="24"/>
                <w:lang w:eastAsia="cs-CZ"/>
              </w:rPr>
              <w:t>tur.</w:t>
            </w:r>
          </w:p>
        </w:tc>
      </w:tr>
      <w:tr w:rsidR="00560C20" w:rsidRPr="00560C20" w:rsidTr="00800D37">
        <w:tc>
          <w:tcPr>
            <w:tcW w:w="113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nom.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nom.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</w:p>
        </w:tc>
      </w:tr>
      <w:tr w:rsidR="00560C20" w:rsidRPr="00560C20" w:rsidTr="00800D37"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  <w:r w:rsidRPr="00560C20">
              <w:rPr>
                <w:b/>
                <w:szCs w:val="24"/>
                <w:lang w:eastAsia="cs-CZ"/>
              </w:rPr>
              <w:t>Čeština: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Přátelé naši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za spravedlivé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jsou pokládáni.</w:t>
            </w:r>
          </w:p>
        </w:tc>
      </w:tr>
      <w:tr w:rsidR="00560C20" w:rsidRPr="00560C20" w:rsidTr="00800D37">
        <w:tc>
          <w:tcPr>
            <w:tcW w:w="113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b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1. p.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za +4. p.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560C20" w:rsidRPr="00560C20" w:rsidRDefault="00560C20" w:rsidP="00560C20">
            <w:pPr>
              <w:rPr>
                <w:szCs w:val="24"/>
                <w:lang w:eastAsia="cs-CZ"/>
              </w:rPr>
            </w:pPr>
          </w:p>
        </w:tc>
      </w:tr>
    </w:tbl>
    <w:p w:rsidR="00560C20" w:rsidRPr="00560C20" w:rsidRDefault="00560C20" w:rsidP="00560C20">
      <w:pPr>
        <w:rPr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1418"/>
        <w:gridCol w:w="1134"/>
        <w:gridCol w:w="1134"/>
      </w:tblGrid>
      <w:tr w:rsidR="004F1BB8" w:rsidRPr="00560C20" w:rsidTr="004C4815"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b/>
                <w:szCs w:val="24"/>
                <w:lang w:eastAsia="cs-CZ"/>
              </w:rPr>
            </w:pPr>
            <w:r w:rsidRPr="00560C20">
              <w:rPr>
                <w:b/>
                <w:szCs w:val="24"/>
                <w:lang w:eastAsia="cs-CZ"/>
              </w:rPr>
              <w:t>Latina: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Homō bonus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4F1BB8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c</w:t>
            </w:r>
            <w:r>
              <w:rPr>
                <w:szCs w:val="24"/>
                <w:lang w:eastAsia="cs-CZ"/>
              </w:rPr>
              <w:t>ō</w:t>
            </w:r>
            <w:r w:rsidRPr="00560C20">
              <w:rPr>
                <w:szCs w:val="24"/>
                <w:lang w:eastAsia="cs-CZ"/>
              </w:rPr>
              <w:t>nsul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ā cīvibus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creātur.</w:t>
            </w:r>
          </w:p>
        </w:tc>
      </w:tr>
      <w:tr w:rsidR="004F1BB8" w:rsidRPr="00560C20" w:rsidTr="004C4815">
        <w:tc>
          <w:tcPr>
            <w:tcW w:w="113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b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nom.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nom.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</w:p>
        </w:tc>
      </w:tr>
      <w:tr w:rsidR="004F1BB8" w:rsidRPr="00560C20" w:rsidTr="004C4815"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b/>
                <w:szCs w:val="24"/>
                <w:lang w:eastAsia="cs-CZ"/>
              </w:rPr>
            </w:pPr>
            <w:r w:rsidRPr="00560C20">
              <w:rPr>
                <w:b/>
                <w:szCs w:val="24"/>
                <w:lang w:eastAsia="cs-CZ"/>
              </w:rPr>
              <w:t>Čeština: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Dobrý člověk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konzulem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občany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je volen.</w:t>
            </w:r>
          </w:p>
        </w:tc>
      </w:tr>
      <w:tr w:rsidR="004F1BB8" w:rsidRPr="00560C20" w:rsidTr="004C4815">
        <w:tc>
          <w:tcPr>
            <w:tcW w:w="113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b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1. p.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  <w:r w:rsidRPr="00560C20">
              <w:rPr>
                <w:szCs w:val="24"/>
                <w:lang w:eastAsia="cs-CZ"/>
              </w:rPr>
              <w:t>7. p.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4F1BB8" w:rsidRPr="00560C20" w:rsidRDefault="004F1BB8" w:rsidP="00560C20">
            <w:pPr>
              <w:rPr>
                <w:szCs w:val="24"/>
                <w:lang w:eastAsia="cs-CZ"/>
              </w:rPr>
            </w:pPr>
          </w:p>
        </w:tc>
      </w:tr>
    </w:tbl>
    <w:p w:rsidR="00CC70AD" w:rsidRDefault="00CC70AD" w:rsidP="00560C20">
      <w:pPr>
        <w:rPr>
          <w:szCs w:val="24"/>
          <w:lang w:eastAsia="cs-CZ"/>
        </w:rPr>
      </w:pPr>
    </w:p>
    <w:p w:rsidR="00CC70AD" w:rsidRDefault="00CC70AD">
      <w:pPr>
        <w:rPr>
          <w:szCs w:val="24"/>
          <w:lang w:eastAsia="cs-CZ"/>
        </w:rPr>
      </w:pPr>
      <w:r>
        <w:rPr>
          <w:szCs w:val="24"/>
          <w:lang w:eastAsia="cs-CZ"/>
        </w:rPr>
        <w:br w:type="page"/>
      </w:r>
    </w:p>
    <w:p w:rsidR="0083647C" w:rsidRDefault="0083647C" w:rsidP="0083647C">
      <w:pPr>
        <w:pStyle w:val="Nadpis1"/>
      </w:pPr>
      <w:r>
        <w:lastRenderedPageBreak/>
        <w:t>Infinitivní konstrukce</w:t>
      </w:r>
    </w:p>
    <w:p w:rsidR="00560C20" w:rsidRPr="00560C20" w:rsidRDefault="00560C20" w:rsidP="0083647C">
      <w:pPr>
        <w:pStyle w:val="Nadpis2"/>
        <w:spacing w:before="0"/>
      </w:pPr>
      <w:r w:rsidRPr="00560C20">
        <w:t>Akuzativ s infinitivem</w:t>
      </w:r>
    </w:p>
    <w:p w:rsidR="00D528EA" w:rsidRPr="00DD7A47" w:rsidRDefault="00D528EA" w:rsidP="00DD7A47">
      <w:pPr>
        <w:pStyle w:val="Odstavecseseznamem"/>
        <w:numPr>
          <w:ilvl w:val="0"/>
          <w:numId w:val="7"/>
        </w:numPr>
        <w:rPr>
          <w:szCs w:val="24"/>
          <w:lang w:eastAsia="cs-CZ"/>
        </w:rPr>
      </w:pPr>
      <w:r w:rsidRPr="00DD7A47">
        <w:rPr>
          <w:szCs w:val="24"/>
          <w:lang w:eastAsia="cs-CZ"/>
        </w:rPr>
        <w:t>konstrukce složená z akuzativu a infinitivu</w:t>
      </w:r>
      <w:r w:rsidR="004F1BB8">
        <w:rPr>
          <w:szCs w:val="24"/>
          <w:lang w:eastAsia="cs-CZ"/>
        </w:rPr>
        <w:t>, následuje</w:t>
      </w:r>
      <w:r w:rsidRPr="00DD7A47">
        <w:rPr>
          <w:szCs w:val="24"/>
          <w:lang w:eastAsia="cs-CZ"/>
        </w:rPr>
        <w:t xml:space="preserve"> po určitých typech sloves</w:t>
      </w:r>
      <w:r w:rsidR="004F1BB8">
        <w:rPr>
          <w:szCs w:val="24"/>
          <w:lang w:eastAsia="cs-CZ"/>
        </w:rPr>
        <w:t xml:space="preserve"> ve větě hlavní</w:t>
      </w:r>
    </w:p>
    <w:p w:rsidR="00DD7A47" w:rsidRPr="00DD7A47" w:rsidRDefault="00DD7A47" w:rsidP="00DD7A47">
      <w:pPr>
        <w:pStyle w:val="Odstavecseseznamem"/>
        <w:numPr>
          <w:ilvl w:val="0"/>
          <w:numId w:val="7"/>
        </w:numPr>
        <w:rPr>
          <w:szCs w:val="24"/>
          <w:lang w:eastAsia="cs-CZ"/>
        </w:rPr>
      </w:pPr>
      <w:r w:rsidRPr="00DD7A47">
        <w:rPr>
          <w:szCs w:val="24"/>
          <w:lang w:eastAsia="cs-CZ"/>
        </w:rPr>
        <w:t>v češtině se vyskytuje po slovesech vnímání, srov. „Vidím otce přicházet.“</w:t>
      </w:r>
    </w:p>
    <w:p w:rsidR="00DD7A47" w:rsidRPr="00DD7A47" w:rsidRDefault="004F1BB8" w:rsidP="00DD7A47">
      <w:pPr>
        <w:pStyle w:val="Odstavecseseznamem"/>
        <w:numPr>
          <w:ilvl w:val="0"/>
          <w:numId w:val="7"/>
        </w:numPr>
        <w:rPr>
          <w:szCs w:val="24"/>
          <w:lang w:eastAsia="cs-CZ"/>
        </w:rPr>
      </w:pPr>
      <w:r>
        <w:rPr>
          <w:szCs w:val="24"/>
          <w:lang w:eastAsia="cs-CZ"/>
        </w:rPr>
        <w:t xml:space="preserve">překlad: </w:t>
      </w:r>
      <w:r w:rsidR="00D528EA" w:rsidRPr="00DD7A47">
        <w:rPr>
          <w:szCs w:val="24"/>
          <w:lang w:eastAsia="cs-CZ"/>
        </w:rPr>
        <w:t>nejčastěji věta s „že“, případně „jak“ nebo „aby</w:t>
      </w:r>
      <w:r w:rsidR="00DD7A47" w:rsidRPr="00DD7A47">
        <w:rPr>
          <w:szCs w:val="24"/>
          <w:lang w:eastAsia="cs-CZ"/>
        </w:rPr>
        <w:t>“</w:t>
      </w:r>
    </w:p>
    <w:p w:rsidR="00DD7A47" w:rsidRPr="00560C20" w:rsidRDefault="00DD7A47" w:rsidP="0083647C">
      <w:pPr>
        <w:pStyle w:val="Nadpis3"/>
      </w:pPr>
      <w:r>
        <w:t>Slovesa ve větě hlavní</w:t>
      </w:r>
    </w:p>
    <w:p w:rsidR="00560C20" w:rsidRPr="00560C20" w:rsidRDefault="00DD7A47" w:rsidP="00DD7A47">
      <w:pPr>
        <w:spacing w:after="60"/>
        <w:rPr>
          <w:lang w:eastAsia="cs-CZ"/>
        </w:rPr>
      </w:pPr>
      <w:r>
        <w:rPr>
          <w:lang w:eastAsia="cs-CZ"/>
        </w:rPr>
        <w:t>Slovesa</w:t>
      </w:r>
      <w:r w:rsidR="00560C20" w:rsidRPr="00560C20">
        <w:rPr>
          <w:lang w:eastAsia="cs-CZ"/>
        </w:rPr>
        <w:t xml:space="preserve"> z těchto významových skupin:</w:t>
      </w:r>
    </w:p>
    <w:p w:rsidR="00560C20" w:rsidRPr="00560C20" w:rsidRDefault="00560C20" w:rsidP="00560C20">
      <w:pPr>
        <w:numPr>
          <w:ilvl w:val="0"/>
          <w:numId w:val="1"/>
        </w:numPr>
        <w:rPr>
          <w:szCs w:val="24"/>
          <w:lang w:eastAsia="cs-CZ"/>
        </w:rPr>
      </w:pPr>
      <w:r w:rsidRPr="00560C20">
        <w:rPr>
          <w:szCs w:val="24"/>
          <w:lang w:eastAsia="cs-CZ"/>
        </w:rPr>
        <w:t>slovesa smyslového vnímání</w:t>
      </w:r>
      <w:r w:rsidR="00160E53">
        <w:rPr>
          <w:szCs w:val="24"/>
          <w:lang w:eastAsia="cs-CZ"/>
        </w:rPr>
        <w:t xml:space="preserve"> (</w:t>
      </w:r>
      <w:r w:rsidRPr="00560C20">
        <w:rPr>
          <w:szCs w:val="24"/>
          <w:lang w:eastAsia="cs-CZ"/>
        </w:rPr>
        <w:t xml:space="preserve">např. </w:t>
      </w:r>
      <w:r w:rsidRPr="00560C20">
        <w:rPr>
          <w:i/>
          <w:szCs w:val="24"/>
          <w:lang w:eastAsia="cs-CZ"/>
        </w:rPr>
        <w:t>vidēre</w:t>
      </w:r>
      <w:r w:rsidR="00160E53">
        <w:rPr>
          <w:i/>
          <w:szCs w:val="24"/>
          <w:lang w:eastAsia="cs-CZ"/>
        </w:rPr>
        <w:t>,</w:t>
      </w:r>
      <w:r w:rsidRPr="00560C20">
        <w:rPr>
          <w:szCs w:val="24"/>
          <w:lang w:eastAsia="cs-CZ"/>
        </w:rPr>
        <w:t xml:space="preserve"> </w:t>
      </w:r>
      <w:r w:rsidRPr="00560C20">
        <w:rPr>
          <w:i/>
          <w:szCs w:val="24"/>
          <w:lang w:eastAsia="cs-CZ"/>
        </w:rPr>
        <w:t>audīre</w:t>
      </w:r>
      <w:r w:rsidR="00160E53">
        <w:rPr>
          <w:i/>
          <w:szCs w:val="24"/>
          <w:lang w:eastAsia="cs-CZ"/>
        </w:rPr>
        <w:t>,</w:t>
      </w:r>
      <w:r w:rsidRPr="00560C20">
        <w:rPr>
          <w:szCs w:val="24"/>
          <w:lang w:eastAsia="cs-CZ"/>
        </w:rPr>
        <w:t xml:space="preserve"> </w:t>
      </w:r>
      <w:r w:rsidRPr="00560C20">
        <w:rPr>
          <w:i/>
          <w:szCs w:val="24"/>
          <w:lang w:eastAsia="cs-CZ"/>
        </w:rPr>
        <w:t>sentīre</w:t>
      </w:r>
      <w:r w:rsidR="00160E53">
        <w:rPr>
          <w:szCs w:val="24"/>
          <w:lang w:eastAsia="cs-CZ"/>
        </w:rPr>
        <w:t>)</w:t>
      </w:r>
    </w:p>
    <w:p w:rsidR="00560C20" w:rsidRPr="00560C20" w:rsidRDefault="00560C20" w:rsidP="00560C20">
      <w:pPr>
        <w:numPr>
          <w:ilvl w:val="0"/>
          <w:numId w:val="2"/>
        </w:numPr>
        <w:spacing w:before="60"/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slovesa ústního a písemného projevu </w:t>
      </w:r>
      <w:r w:rsidR="00160E53">
        <w:rPr>
          <w:szCs w:val="24"/>
          <w:lang w:eastAsia="cs-CZ"/>
        </w:rPr>
        <w:t>(</w:t>
      </w:r>
      <w:r w:rsidRPr="00560C20">
        <w:rPr>
          <w:szCs w:val="24"/>
          <w:lang w:eastAsia="cs-CZ"/>
        </w:rPr>
        <w:t xml:space="preserve">např. </w:t>
      </w:r>
      <w:r w:rsidRPr="00560C20">
        <w:rPr>
          <w:i/>
          <w:szCs w:val="24"/>
          <w:lang w:eastAsia="cs-CZ"/>
        </w:rPr>
        <w:t>dīcere</w:t>
      </w:r>
      <w:r w:rsidR="00160E53">
        <w:rPr>
          <w:i/>
          <w:szCs w:val="24"/>
          <w:lang w:eastAsia="cs-CZ"/>
        </w:rPr>
        <w:t xml:space="preserve">, </w:t>
      </w:r>
      <w:r w:rsidRPr="00560C20">
        <w:rPr>
          <w:i/>
          <w:szCs w:val="24"/>
          <w:lang w:eastAsia="cs-CZ"/>
        </w:rPr>
        <w:t>scrībere</w:t>
      </w:r>
      <w:r w:rsidR="00160E53">
        <w:rPr>
          <w:i/>
          <w:szCs w:val="24"/>
          <w:lang w:eastAsia="cs-CZ"/>
        </w:rPr>
        <w:t>,</w:t>
      </w:r>
      <w:r w:rsidRPr="00560C20">
        <w:rPr>
          <w:szCs w:val="24"/>
          <w:lang w:eastAsia="cs-CZ"/>
        </w:rPr>
        <w:t xml:space="preserve"> </w:t>
      </w:r>
      <w:r w:rsidRPr="00560C20">
        <w:rPr>
          <w:i/>
          <w:szCs w:val="24"/>
          <w:lang w:eastAsia="cs-CZ"/>
        </w:rPr>
        <w:t>prōmittere</w:t>
      </w:r>
      <w:r w:rsidR="00160E53">
        <w:rPr>
          <w:i/>
          <w:szCs w:val="24"/>
          <w:lang w:eastAsia="cs-CZ"/>
        </w:rPr>
        <w:t xml:space="preserve">, </w:t>
      </w:r>
      <w:r w:rsidRPr="00560C20">
        <w:rPr>
          <w:i/>
          <w:szCs w:val="24"/>
          <w:lang w:eastAsia="cs-CZ"/>
        </w:rPr>
        <w:t>explicāre</w:t>
      </w:r>
      <w:r w:rsidR="00160E53">
        <w:rPr>
          <w:i/>
          <w:szCs w:val="24"/>
          <w:lang w:eastAsia="cs-CZ"/>
        </w:rPr>
        <w:t xml:space="preserve">, </w:t>
      </w:r>
      <w:r w:rsidRPr="00560C20">
        <w:rPr>
          <w:i/>
          <w:szCs w:val="24"/>
          <w:lang w:eastAsia="cs-CZ"/>
        </w:rPr>
        <w:t>negāre</w:t>
      </w:r>
      <w:r w:rsidR="00160E53">
        <w:rPr>
          <w:szCs w:val="24"/>
          <w:lang w:eastAsia="cs-CZ"/>
        </w:rPr>
        <w:t>)</w:t>
      </w:r>
    </w:p>
    <w:p w:rsidR="00560C20" w:rsidRPr="00560C20" w:rsidRDefault="00560C20" w:rsidP="00560C20">
      <w:pPr>
        <w:numPr>
          <w:ilvl w:val="0"/>
          <w:numId w:val="2"/>
        </w:numPr>
        <w:spacing w:before="60"/>
        <w:rPr>
          <w:szCs w:val="24"/>
          <w:lang w:eastAsia="cs-CZ"/>
        </w:rPr>
      </w:pPr>
      <w:r w:rsidRPr="00560C20">
        <w:rPr>
          <w:szCs w:val="24"/>
          <w:lang w:eastAsia="cs-CZ"/>
        </w:rPr>
        <w:t>slovesa vyjadřující myšlení, vědění a intelektuální aktivitu</w:t>
      </w:r>
      <w:r w:rsidR="00160E53">
        <w:rPr>
          <w:szCs w:val="24"/>
          <w:lang w:eastAsia="cs-CZ"/>
        </w:rPr>
        <w:t xml:space="preserve"> (</w:t>
      </w:r>
      <w:r w:rsidRPr="00560C20">
        <w:rPr>
          <w:szCs w:val="24"/>
          <w:lang w:eastAsia="cs-CZ"/>
        </w:rPr>
        <w:t xml:space="preserve">např. </w:t>
      </w:r>
      <w:r w:rsidRPr="00560C20">
        <w:rPr>
          <w:i/>
          <w:szCs w:val="24"/>
          <w:lang w:eastAsia="cs-CZ"/>
        </w:rPr>
        <w:t>putāre</w:t>
      </w:r>
      <w:r w:rsidR="00160E53">
        <w:rPr>
          <w:i/>
          <w:szCs w:val="24"/>
          <w:lang w:eastAsia="cs-CZ"/>
        </w:rPr>
        <w:t>,</w:t>
      </w:r>
      <w:r w:rsidRPr="00560C20">
        <w:rPr>
          <w:szCs w:val="24"/>
          <w:lang w:eastAsia="cs-CZ"/>
        </w:rPr>
        <w:t xml:space="preserve"> </w:t>
      </w:r>
      <w:r w:rsidRPr="00560C20">
        <w:rPr>
          <w:i/>
          <w:szCs w:val="24"/>
          <w:lang w:eastAsia="cs-CZ"/>
        </w:rPr>
        <w:t>arbitrārī</w:t>
      </w:r>
      <w:r w:rsidR="00160E53">
        <w:rPr>
          <w:i/>
          <w:szCs w:val="24"/>
          <w:lang w:eastAsia="cs-CZ"/>
        </w:rPr>
        <w:t xml:space="preserve">, </w:t>
      </w:r>
      <w:r w:rsidRPr="00560C20">
        <w:rPr>
          <w:i/>
          <w:szCs w:val="24"/>
          <w:lang w:eastAsia="cs-CZ"/>
        </w:rPr>
        <w:t>cēnsēre</w:t>
      </w:r>
      <w:r w:rsidR="00160E53">
        <w:rPr>
          <w:i/>
          <w:szCs w:val="24"/>
          <w:lang w:eastAsia="cs-CZ"/>
        </w:rPr>
        <w:t>,</w:t>
      </w:r>
      <w:r w:rsidRPr="00560C20">
        <w:rPr>
          <w:szCs w:val="24"/>
          <w:lang w:eastAsia="cs-CZ"/>
        </w:rPr>
        <w:t xml:space="preserve"> </w:t>
      </w:r>
      <w:r w:rsidRPr="00560C20">
        <w:rPr>
          <w:i/>
          <w:szCs w:val="24"/>
          <w:lang w:eastAsia="cs-CZ"/>
        </w:rPr>
        <w:t>scīre</w:t>
      </w:r>
      <w:r w:rsidR="00160E53">
        <w:rPr>
          <w:i/>
          <w:szCs w:val="24"/>
          <w:lang w:eastAsia="cs-CZ"/>
        </w:rPr>
        <w:t xml:space="preserve">, </w:t>
      </w:r>
      <w:r w:rsidRPr="00560C20">
        <w:rPr>
          <w:i/>
          <w:szCs w:val="24"/>
          <w:lang w:eastAsia="cs-CZ"/>
        </w:rPr>
        <w:t>intellegere</w:t>
      </w:r>
      <w:r w:rsidR="00160E53">
        <w:rPr>
          <w:i/>
          <w:szCs w:val="24"/>
          <w:lang w:eastAsia="cs-CZ"/>
        </w:rPr>
        <w:t xml:space="preserve">, </w:t>
      </w:r>
      <w:r w:rsidRPr="00560C20">
        <w:rPr>
          <w:i/>
          <w:szCs w:val="24"/>
          <w:lang w:eastAsia="cs-CZ"/>
        </w:rPr>
        <w:t>crēdere</w:t>
      </w:r>
      <w:r w:rsidR="00160E53">
        <w:rPr>
          <w:i/>
          <w:szCs w:val="24"/>
          <w:lang w:eastAsia="cs-CZ"/>
        </w:rPr>
        <w:t xml:space="preserve">, </w:t>
      </w:r>
      <w:r w:rsidRPr="00560C20">
        <w:rPr>
          <w:i/>
          <w:szCs w:val="24"/>
          <w:lang w:eastAsia="cs-CZ"/>
        </w:rPr>
        <w:t>cōgnōscere</w:t>
      </w:r>
      <w:r w:rsidR="00160E53">
        <w:rPr>
          <w:i/>
          <w:szCs w:val="24"/>
          <w:lang w:eastAsia="cs-CZ"/>
        </w:rPr>
        <w:t xml:space="preserve">, </w:t>
      </w:r>
      <w:r w:rsidRPr="00560C20">
        <w:rPr>
          <w:i/>
          <w:szCs w:val="24"/>
          <w:lang w:eastAsia="cs-CZ"/>
        </w:rPr>
        <w:t>memoriā tenēre</w:t>
      </w:r>
      <w:r w:rsidR="00160E53">
        <w:rPr>
          <w:szCs w:val="24"/>
          <w:lang w:eastAsia="cs-CZ"/>
        </w:rPr>
        <w:t>)</w:t>
      </w:r>
    </w:p>
    <w:p w:rsidR="00560C20" w:rsidRPr="00560C20" w:rsidRDefault="00560C20" w:rsidP="00560C20">
      <w:pPr>
        <w:numPr>
          <w:ilvl w:val="0"/>
          <w:numId w:val="2"/>
        </w:numPr>
        <w:spacing w:before="60"/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slovesa vyjadřující city </w:t>
      </w:r>
      <w:r w:rsidR="00160E53">
        <w:rPr>
          <w:szCs w:val="24"/>
          <w:lang w:eastAsia="cs-CZ"/>
        </w:rPr>
        <w:t>(</w:t>
      </w:r>
      <w:r w:rsidRPr="00560C20">
        <w:rPr>
          <w:szCs w:val="24"/>
          <w:lang w:eastAsia="cs-CZ"/>
        </w:rPr>
        <w:t xml:space="preserve">např. </w:t>
      </w:r>
      <w:r w:rsidRPr="00560C20">
        <w:rPr>
          <w:i/>
          <w:szCs w:val="24"/>
          <w:lang w:eastAsia="cs-CZ"/>
        </w:rPr>
        <w:t>gaudēre</w:t>
      </w:r>
      <w:r w:rsidR="00160E53">
        <w:rPr>
          <w:i/>
          <w:szCs w:val="24"/>
          <w:lang w:eastAsia="cs-CZ"/>
        </w:rPr>
        <w:t>,</w:t>
      </w:r>
      <w:r w:rsidRPr="00560C20">
        <w:rPr>
          <w:szCs w:val="24"/>
          <w:lang w:eastAsia="cs-CZ"/>
        </w:rPr>
        <w:t xml:space="preserve"> </w:t>
      </w:r>
      <w:r w:rsidRPr="00560C20">
        <w:rPr>
          <w:i/>
          <w:szCs w:val="24"/>
          <w:lang w:eastAsia="cs-CZ"/>
        </w:rPr>
        <w:t>dolēre</w:t>
      </w:r>
      <w:r w:rsidR="00160E53">
        <w:rPr>
          <w:i/>
          <w:szCs w:val="24"/>
          <w:lang w:eastAsia="cs-CZ"/>
        </w:rPr>
        <w:t>,</w:t>
      </w:r>
      <w:r w:rsidRPr="00560C20">
        <w:rPr>
          <w:szCs w:val="24"/>
          <w:lang w:eastAsia="cs-CZ"/>
        </w:rPr>
        <w:t xml:space="preserve"> </w:t>
      </w:r>
      <w:r w:rsidRPr="00560C20">
        <w:rPr>
          <w:i/>
          <w:szCs w:val="24"/>
          <w:lang w:eastAsia="cs-CZ"/>
        </w:rPr>
        <w:t>querī</w:t>
      </w:r>
      <w:r w:rsidR="00160E53">
        <w:rPr>
          <w:szCs w:val="24"/>
          <w:lang w:eastAsia="cs-CZ"/>
        </w:rPr>
        <w:t>)</w:t>
      </w:r>
    </w:p>
    <w:p w:rsidR="00560C20" w:rsidRPr="00560C20" w:rsidRDefault="00560C20" w:rsidP="00560C20">
      <w:pPr>
        <w:numPr>
          <w:ilvl w:val="0"/>
          <w:numId w:val="2"/>
        </w:numPr>
        <w:spacing w:before="60"/>
        <w:rPr>
          <w:szCs w:val="24"/>
          <w:lang w:eastAsia="cs-CZ"/>
        </w:rPr>
      </w:pPr>
      <w:r w:rsidRPr="00560C20">
        <w:rPr>
          <w:szCs w:val="24"/>
          <w:lang w:eastAsia="cs-CZ"/>
        </w:rPr>
        <w:t>některá slovesa vyjadřující vůli</w:t>
      </w:r>
      <w:r w:rsidR="0030545D">
        <w:rPr>
          <w:szCs w:val="24"/>
          <w:lang w:eastAsia="cs-CZ"/>
        </w:rPr>
        <w:t xml:space="preserve"> (konstrukce po těchto slovesech jsou probírány později)</w:t>
      </w:r>
    </w:p>
    <w:p w:rsidR="00560C20" w:rsidRPr="00560C20" w:rsidRDefault="00DD7A47" w:rsidP="00DD7A47">
      <w:pPr>
        <w:spacing w:before="120"/>
        <w:rPr>
          <w:lang w:eastAsia="cs-CZ"/>
        </w:rPr>
      </w:pPr>
      <w:r>
        <w:rPr>
          <w:lang w:eastAsia="cs-CZ"/>
        </w:rPr>
        <w:t>Neosobní slovesa</w:t>
      </w:r>
      <w:r w:rsidR="00560C20" w:rsidRPr="00560C20">
        <w:rPr>
          <w:lang w:eastAsia="cs-CZ"/>
        </w:rPr>
        <w:t xml:space="preserve"> a konstrukc</w:t>
      </w:r>
      <w:r>
        <w:rPr>
          <w:lang w:eastAsia="cs-CZ"/>
        </w:rPr>
        <w:t>e</w:t>
      </w:r>
      <w:r w:rsidR="00D528EA">
        <w:rPr>
          <w:lang w:eastAsia="cs-CZ"/>
        </w:rPr>
        <w:t xml:space="preserve"> (</w:t>
      </w:r>
      <w:r w:rsidR="00560C20" w:rsidRPr="00560C20">
        <w:rPr>
          <w:lang w:eastAsia="cs-CZ"/>
        </w:rPr>
        <w:t xml:space="preserve">např. </w:t>
      </w:r>
      <w:r w:rsidR="00560C20" w:rsidRPr="00560C20">
        <w:rPr>
          <w:i/>
          <w:lang w:eastAsia="cs-CZ"/>
        </w:rPr>
        <w:t>appāret</w:t>
      </w:r>
      <w:r w:rsidR="00D528EA">
        <w:rPr>
          <w:i/>
          <w:lang w:eastAsia="cs-CZ"/>
        </w:rPr>
        <w:t>,</w:t>
      </w:r>
      <w:r w:rsidR="00560C20" w:rsidRPr="00560C20">
        <w:rPr>
          <w:lang w:eastAsia="cs-CZ"/>
        </w:rPr>
        <w:t xml:space="preserve"> </w:t>
      </w:r>
      <w:r w:rsidR="00560C20" w:rsidRPr="00560C20">
        <w:rPr>
          <w:i/>
          <w:lang w:eastAsia="cs-CZ"/>
        </w:rPr>
        <w:t>nōtum est</w:t>
      </w:r>
      <w:r w:rsidR="00D528EA">
        <w:rPr>
          <w:i/>
          <w:lang w:eastAsia="cs-CZ"/>
        </w:rPr>
        <w:t>,</w:t>
      </w:r>
      <w:r w:rsidR="00560C20" w:rsidRPr="00560C20">
        <w:rPr>
          <w:lang w:eastAsia="cs-CZ"/>
        </w:rPr>
        <w:t xml:space="preserve"> </w:t>
      </w:r>
      <w:r w:rsidR="00560C20" w:rsidRPr="00560C20">
        <w:rPr>
          <w:i/>
          <w:lang w:eastAsia="cs-CZ"/>
        </w:rPr>
        <w:t>cōnstat</w:t>
      </w:r>
      <w:r w:rsidR="00D528EA">
        <w:rPr>
          <w:i/>
          <w:lang w:eastAsia="cs-CZ"/>
        </w:rPr>
        <w:t xml:space="preserve">,  </w:t>
      </w:r>
      <w:r w:rsidR="00560C20" w:rsidRPr="00560C20">
        <w:rPr>
          <w:i/>
          <w:lang w:eastAsia="cs-CZ"/>
        </w:rPr>
        <w:t>fās est</w:t>
      </w:r>
      <w:r w:rsidR="00D528EA">
        <w:rPr>
          <w:i/>
          <w:lang w:eastAsia="cs-CZ"/>
        </w:rPr>
        <w:t xml:space="preserve">, </w:t>
      </w:r>
      <w:r w:rsidR="00560C20" w:rsidRPr="00560C20">
        <w:rPr>
          <w:i/>
          <w:lang w:eastAsia="cs-CZ"/>
        </w:rPr>
        <w:t>decet</w:t>
      </w:r>
      <w:r w:rsidR="00D528EA">
        <w:rPr>
          <w:i/>
          <w:lang w:eastAsia="cs-CZ"/>
        </w:rPr>
        <w:t>, aequum est)</w:t>
      </w:r>
      <w:r w:rsidR="00D528EA">
        <w:rPr>
          <w:lang w:eastAsia="cs-CZ"/>
        </w:rPr>
        <w:t>.</w:t>
      </w:r>
    </w:p>
    <w:p w:rsidR="00560C20" w:rsidRPr="00560C20" w:rsidRDefault="004F1BB8" w:rsidP="00560C20">
      <w:pPr>
        <w:spacing w:before="240"/>
        <w:rPr>
          <w:lang w:eastAsia="cs-CZ"/>
        </w:rPr>
      </w:pPr>
      <w:r>
        <w:rPr>
          <w:lang w:eastAsia="cs-CZ"/>
        </w:rPr>
        <w:t>S</w:t>
      </w:r>
      <w:r w:rsidR="00560C20" w:rsidRPr="00560C20">
        <w:rPr>
          <w:lang w:eastAsia="cs-CZ"/>
        </w:rPr>
        <w:t>loveso</w:t>
      </w:r>
      <w:r>
        <w:rPr>
          <w:lang w:eastAsia="cs-CZ"/>
        </w:rPr>
        <w:t xml:space="preserve"> ve větě hlavní</w:t>
      </w:r>
      <w:r w:rsidR="00560C20" w:rsidRPr="00560C20">
        <w:rPr>
          <w:lang w:eastAsia="cs-CZ"/>
        </w:rPr>
        <w:t xml:space="preserve"> může být v různých časech a způsobech.</w:t>
      </w:r>
    </w:p>
    <w:p w:rsidR="00DD7A47" w:rsidRDefault="00DD7A47" w:rsidP="0083647C">
      <w:pPr>
        <w:pStyle w:val="Nadpis3"/>
      </w:pPr>
      <w:r>
        <w:t>Akuzativ</w:t>
      </w:r>
    </w:p>
    <w:p w:rsidR="00DD7A47" w:rsidRPr="007C3A10" w:rsidRDefault="00DD7A47" w:rsidP="007C3A10">
      <w:pPr>
        <w:pStyle w:val="Odstavecseseznamem"/>
        <w:numPr>
          <w:ilvl w:val="0"/>
          <w:numId w:val="7"/>
        </w:numPr>
        <w:rPr>
          <w:szCs w:val="24"/>
          <w:lang w:eastAsia="cs-CZ"/>
        </w:rPr>
      </w:pPr>
      <w:r w:rsidRPr="007C3A10">
        <w:rPr>
          <w:szCs w:val="24"/>
          <w:lang w:eastAsia="cs-CZ"/>
        </w:rPr>
        <w:t>musí být ve většině případů vyjádřen</w:t>
      </w:r>
    </w:p>
    <w:p w:rsidR="00DD7A47" w:rsidRDefault="00DD7A47" w:rsidP="007C3A10">
      <w:pPr>
        <w:pStyle w:val="Odstavecseseznamem"/>
        <w:numPr>
          <w:ilvl w:val="0"/>
          <w:numId w:val="7"/>
        </w:numPr>
        <w:rPr>
          <w:szCs w:val="24"/>
          <w:lang w:eastAsia="cs-CZ"/>
        </w:rPr>
      </w:pPr>
      <w:r w:rsidRPr="007C3A10">
        <w:rPr>
          <w:szCs w:val="24"/>
          <w:lang w:eastAsia="cs-CZ"/>
        </w:rPr>
        <w:t>musí být vyjádřen i v případě, že je totožný s podmětem slovesa</w:t>
      </w:r>
      <w:r w:rsidR="004F1BB8">
        <w:rPr>
          <w:szCs w:val="24"/>
          <w:lang w:eastAsia="cs-CZ"/>
        </w:rPr>
        <w:t xml:space="preserve"> ve větě hlavní</w:t>
      </w:r>
    </w:p>
    <w:p w:rsidR="007C3A10" w:rsidRPr="007C3A10" w:rsidRDefault="007C3A10" w:rsidP="006B0DD4">
      <w:pPr>
        <w:tabs>
          <w:tab w:val="left" w:pos="5954"/>
        </w:tabs>
        <w:spacing w:before="60" w:after="120"/>
        <w:ind w:left="567"/>
        <w:contextualSpacing/>
        <w:rPr>
          <w:szCs w:val="24"/>
          <w:lang w:eastAsia="cs-CZ"/>
        </w:rPr>
      </w:pPr>
      <w:r w:rsidRPr="00560C20">
        <w:rPr>
          <w:szCs w:val="24"/>
          <w:lang w:eastAsia="cs-CZ"/>
        </w:rPr>
        <w:t>Myslím si (já), že (já) dobře pracuji.</w:t>
      </w:r>
      <w:r w:rsidRPr="00560C20">
        <w:rPr>
          <w:szCs w:val="24"/>
          <w:lang w:eastAsia="cs-CZ"/>
        </w:rPr>
        <w:tab/>
      </w:r>
      <w:r w:rsidRPr="00560C20">
        <w:rPr>
          <w:i/>
          <w:szCs w:val="24"/>
          <w:lang w:eastAsia="cs-CZ"/>
        </w:rPr>
        <w:t>Put</w:t>
      </w:r>
      <w:r w:rsidRPr="00560C20">
        <w:rPr>
          <w:b/>
          <w:i/>
          <w:szCs w:val="24"/>
          <w:lang w:eastAsia="cs-CZ"/>
        </w:rPr>
        <w:t>ō</w:t>
      </w:r>
      <w:r w:rsidRPr="00560C20">
        <w:rPr>
          <w:i/>
          <w:szCs w:val="24"/>
          <w:lang w:eastAsia="cs-CZ"/>
        </w:rPr>
        <w:t xml:space="preserve"> </w:t>
      </w:r>
      <w:r w:rsidRPr="00560C20">
        <w:rPr>
          <w:b/>
          <w:i/>
          <w:szCs w:val="24"/>
          <w:lang w:eastAsia="cs-CZ"/>
        </w:rPr>
        <w:t>mē</w:t>
      </w:r>
      <w:r w:rsidRPr="00560C20">
        <w:rPr>
          <w:i/>
          <w:szCs w:val="24"/>
          <w:lang w:eastAsia="cs-CZ"/>
        </w:rPr>
        <w:t xml:space="preserve"> bene labōrāre</w:t>
      </w:r>
      <w:r w:rsidRPr="00560C20">
        <w:rPr>
          <w:szCs w:val="24"/>
          <w:lang w:eastAsia="cs-CZ"/>
        </w:rPr>
        <w:t>.</w:t>
      </w:r>
    </w:p>
    <w:p w:rsidR="00DD7A47" w:rsidRPr="007C3A10" w:rsidRDefault="007C3A10" w:rsidP="007C3A10">
      <w:pPr>
        <w:pStyle w:val="Odstavecseseznamem"/>
        <w:numPr>
          <w:ilvl w:val="0"/>
          <w:numId w:val="7"/>
        </w:numPr>
        <w:rPr>
          <w:szCs w:val="24"/>
          <w:lang w:eastAsia="cs-CZ"/>
        </w:rPr>
      </w:pPr>
      <w:r w:rsidRPr="007C3A10">
        <w:rPr>
          <w:szCs w:val="24"/>
          <w:lang w:eastAsia="cs-CZ"/>
        </w:rPr>
        <w:t xml:space="preserve">podmět akuzativu s infinitivem ve </w:t>
      </w:r>
      <w:r w:rsidRPr="00F52F20">
        <w:rPr>
          <w:b/>
          <w:szCs w:val="24"/>
          <w:lang w:eastAsia="cs-CZ"/>
        </w:rPr>
        <w:t>3. os. sg. nebo pl.</w:t>
      </w:r>
      <w:r w:rsidRPr="007C3A10">
        <w:rPr>
          <w:szCs w:val="24"/>
          <w:lang w:eastAsia="cs-CZ"/>
        </w:rPr>
        <w:t xml:space="preserve"> </w:t>
      </w:r>
      <w:r w:rsidRPr="00F52F20">
        <w:rPr>
          <w:b/>
          <w:szCs w:val="24"/>
          <w:lang w:eastAsia="cs-CZ"/>
        </w:rPr>
        <w:t>je totožný</w:t>
      </w:r>
      <w:r w:rsidRPr="007C3A10">
        <w:rPr>
          <w:szCs w:val="24"/>
          <w:lang w:eastAsia="cs-CZ"/>
        </w:rPr>
        <w:t xml:space="preserve"> s podmětem řídícího slovesa:</w:t>
      </w:r>
      <w:r w:rsidR="006B0DD4">
        <w:rPr>
          <w:szCs w:val="24"/>
          <w:lang w:eastAsia="cs-CZ"/>
        </w:rPr>
        <w:t xml:space="preserve"> zvratné zájmeno</w:t>
      </w:r>
      <w:r w:rsidRPr="007C3A10">
        <w:rPr>
          <w:szCs w:val="24"/>
          <w:lang w:eastAsia="cs-CZ"/>
        </w:rPr>
        <w:t xml:space="preserve"> </w:t>
      </w:r>
      <w:r w:rsidRPr="00F52F20">
        <w:rPr>
          <w:b/>
          <w:i/>
          <w:szCs w:val="24"/>
          <w:lang w:eastAsia="cs-CZ"/>
        </w:rPr>
        <w:t>sē</w:t>
      </w:r>
    </w:p>
    <w:p w:rsidR="007C3A10" w:rsidRDefault="007C3A10" w:rsidP="007C3A10">
      <w:pPr>
        <w:pStyle w:val="Odstavecseseznamem"/>
        <w:numPr>
          <w:ilvl w:val="0"/>
          <w:numId w:val="7"/>
        </w:numPr>
        <w:rPr>
          <w:lang w:eastAsia="cs-CZ"/>
        </w:rPr>
      </w:pPr>
      <w:r w:rsidRPr="007C3A10">
        <w:rPr>
          <w:szCs w:val="24"/>
          <w:lang w:eastAsia="cs-CZ"/>
        </w:rPr>
        <w:t xml:space="preserve">podmět akuzativu s infinitivem ve </w:t>
      </w:r>
      <w:r w:rsidRPr="00F52F20">
        <w:rPr>
          <w:b/>
          <w:szCs w:val="24"/>
          <w:lang w:eastAsia="cs-CZ"/>
        </w:rPr>
        <w:t>3. os. sg. nebo pl. není totožný</w:t>
      </w:r>
      <w:r w:rsidRPr="007C3A10">
        <w:rPr>
          <w:szCs w:val="24"/>
          <w:lang w:eastAsia="cs-CZ"/>
        </w:rPr>
        <w:t xml:space="preserve"> s podmětem </w:t>
      </w:r>
      <w:r w:rsidR="004F1BB8" w:rsidRPr="007C3A10">
        <w:rPr>
          <w:szCs w:val="24"/>
          <w:lang w:eastAsia="cs-CZ"/>
        </w:rPr>
        <w:t>slovesa</w:t>
      </w:r>
      <w:r w:rsidR="004F1BB8">
        <w:rPr>
          <w:szCs w:val="24"/>
          <w:lang w:eastAsia="cs-CZ"/>
        </w:rPr>
        <w:t xml:space="preserve"> ve větě hlavní</w:t>
      </w:r>
      <w:r w:rsidRPr="007C3A10">
        <w:rPr>
          <w:szCs w:val="24"/>
          <w:lang w:eastAsia="cs-CZ"/>
        </w:rPr>
        <w:t xml:space="preserve">: </w:t>
      </w:r>
      <w:r w:rsidR="006B0DD4">
        <w:rPr>
          <w:szCs w:val="24"/>
          <w:lang w:eastAsia="cs-CZ"/>
        </w:rPr>
        <w:t xml:space="preserve">tvary zájmena </w:t>
      </w:r>
      <w:r w:rsidR="006B0DD4" w:rsidRPr="00F52F20">
        <w:rPr>
          <w:b/>
          <w:i/>
          <w:szCs w:val="24"/>
          <w:lang w:eastAsia="cs-CZ"/>
        </w:rPr>
        <w:t>is, ea, id</w:t>
      </w:r>
      <w:r w:rsidR="006B0DD4" w:rsidRPr="00F52F20">
        <w:rPr>
          <w:b/>
          <w:szCs w:val="24"/>
          <w:lang w:eastAsia="cs-CZ"/>
        </w:rPr>
        <w:t xml:space="preserve"> </w:t>
      </w:r>
      <w:r w:rsidR="006B0DD4" w:rsidRPr="00F52F20">
        <w:rPr>
          <w:b/>
          <w:i/>
          <w:szCs w:val="24"/>
          <w:lang w:eastAsia="cs-CZ"/>
        </w:rPr>
        <w:t>(</w:t>
      </w:r>
      <w:r w:rsidRPr="00F52F20">
        <w:rPr>
          <w:b/>
          <w:i/>
          <w:szCs w:val="24"/>
          <w:lang w:eastAsia="cs-CZ"/>
        </w:rPr>
        <w:t>eum, eōs, eam</w:t>
      </w:r>
      <w:r w:rsidRPr="00F52F20">
        <w:rPr>
          <w:b/>
          <w:i/>
          <w:lang w:eastAsia="cs-CZ"/>
        </w:rPr>
        <w:t>,…</w:t>
      </w:r>
      <w:r w:rsidR="006B0DD4" w:rsidRPr="00F52F20">
        <w:rPr>
          <w:b/>
          <w:i/>
          <w:lang w:eastAsia="cs-CZ"/>
        </w:rPr>
        <w:t>)</w:t>
      </w:r>
    </w:p>
    <w:p w:rsidR="007C3A10" w:rsidRPr="007C3A10" w:rsidRDefault="007C3A10" w:rsidP="006B0DD4">
      <w:pPr>
        <w:tabs>
          <w:tab w:val="left" w:pos="5954"/>
        </w:tabs>
        <w:spacing w:before="60"/>
        <w:ind w:left="567"/>
        <w:contextualSpacing/>
        <w:rPr>
          <w:szCs w:val="24"/>
          <w:lang w:eastAsia="cs-CZ"/>
        </w:rPr>
      </w:pPr>
      <w:r w:rsidRPr="00560C20">
        <w:rPr>
          <w:b/>
          <w:bCs/>
          <w:szCs w:val="24"/>
          <w:lang w:eastAsia="cs-CZ"/>
        </w:rPr>
        <w:t>Otec</w:t>
      </w:r>
      <w:r w:rsidRPr="00560C20">
        <w:rPr>
          <w:szCs w:val="24"/>
          <w:lang w:eastAsia="cs-CZ"/>
        </w:rPr>
        <w:t xml:space="preserve"> říká, že (</w:t>
      </w:r>
      <w:r w:rsidRPr="00560C20">
        <w:rPr>
          <w:b/>
          <w:bCs/>
          <w:szCs w:val="24"/>
          <w:lang w:eastAsia="cs-CZ"/>
        </w:rPr>
        <w:t>on, tj. otec</w:t>
      </w:r>
      <w:r w:rsidRPr="00560C20">
        <w:rPr>
          <w:szCs w:val="24"/>
          <w:lang w:eastAsia="cs-CZ"/>
        </w:rPr>
        <w:t xml:space="preserve">) dobře pracuje. </w:t>
      </w:r>
      <w:r w:rsidRPr="00560C20">
        <w:rPr>
          <w:szCs w:val="24"/>
          <w:lang w:eastAsia="cs-CZ"/>
        </w:rPr>
        <w:tab/>
      </w:r>
      <w:r w:rsidRPr="00560C20">
        <w:rPr>
          <w:b/>
          <w:bCs/>
          <w:i/>
          <w:iCs/>
          <w:szCs w:val="24"/>
          <w:lang w:eastAsia="cs-CZ"/>
        </w:rPr>
        <w:t>Pater</w:t>
      </w:r>
      <w:r w:rsidRPr="00560C20">
        <w:rPr>
          <w:i/>
          <w:iCs/>
          <w:szCs w:val="24"/>
          <w:lang w:eastAsia="cs-CZ"/>
        </w:rPr>
        <w:t xml:space="preserve"> dīcit </w:t>
      </w:r>
      <w:r w:rsidRPr="00560C20">
        <w:rPr>
          <w:b/>
          <w:bCs/>
          <w:i/>
          <w:iCs/>
          <w:szCs w:val="24"/>
          <w:lang w:eastAsia="cs-CZ"/>
        </w:rPr>
        <w:t xml:space="preserve">sē </w:t>
      </w:r>
      <w:r w:rsidRPr="00560C20">
        <w:rPr>
          <w:i/>
          <w:iCs/>
          <w:szCs w:val="24"/>
          <w:lang w:eastAsia="cs-CZ"/>
        </w:rPr>
        <w:t>bene labōrāre.</w:t>
      </w:r>
    </w:p>
    <w:p w:rsidR="007C3A10" w:rsidRPr="00CE49FC" w:rsidRDefault="007C3A10" w:rsidP="00CE49FC">
      <w:pPr>
        <w:tabs>
          <w:tab w:val="left" w:pos="5954"/>
        </w:tabs>
        <w:ind w:left="567"/>
        <w:contextualSpacing/>
        <w:rPr>
          <w:szCs w:val="24"/>
          <w:lang w:eastAsia="cs-CZ"/>
        </w:rPr>
      </w:pPr>
      <w:r w:rsidRPr="00560C20">
        <w:rPr>
          <w:b/>
          <w:bCs/>
          <w:szCs w:val="24"/>
          <w:lang w:eastAsia="cs-CZ"/>
        </w:rPr>
        <w:t>Otec</w:t>
      </w:r>
      <w:r w:rsidRPr="00560C20">
        <w:rPr>
          <w:szCs w:val="24"/>
          <w:lang w:eastAsia="cs-CZ"/>
        </w:rPr>
        <w:t xml:space="preserve"> říká, že </w:t>
      </w:r>
      <w:r w:rsidRPr="00560C20">
        <w:rPr>
          <w:b/>
          <w:bCs/>
          <w:szCs w:val="24"/>
          <w:lang w:eastAsia="cs-CZ"/>
        </w:rPr>
        <w:t>on</w:t>
      </w:r>
      <w:r w:rsidRPr="00560C20">
        <w:rPr>
          <w:szCs w:val="24"/>
          <w:lang w:eastAsia="cs-CZ"/>
        </w:rPr>
        <w:t xml:space="preserve"> (</w:t>
      </w:r>
      <w:r w:rsidRPr="00560C20">
        <w:rPr>
          <w:b/>
          <w:bCs/>
          <w:szCs w:val="24"/>
          <w:lang w:eastAsia="cs-CZ"/>
        </w:rPr>
        <w:t>ne otec</w:t>
      </w:r>
      <w:r w:rsidRPr="00560C20">
        <w:rPr>
          <w:szCs w:val="24"/>
          <w:lang w:eastAsia="cs-CZ"/>
        </w:rPr>
        <w:t xml:space="preserve">, ale někdo jiný) přichází. </w:t>
      </w:r>
      <w:r w:rsidRPr="00560C20">
        <w:rPr>
          <w:szCs w:val="24"/>
          <w:lang w:eastAsia="cs-CZ"/>
        </w:rPr>
        <w:tab/>
      </w:r>
      <w:r w:rsidRPr="00560C20">
        <w:rPr>
          <w:i/>
          <w:iCs/>
          <w:szCs w:val="24"/>
          <w:lang w:eastAsia="cs-CZ"/>
        </w:rPr>
        <w:t xml:space="preserve">Pater dīcit </w:t>
      </w:r>
      <w:r w:rsidRPr="00560C20">
        <w:rPr>
          <w:b/>
          <w:bCs/>
          <w:i/>
          <w:iCs/>
          <w:szCs w:val="24"/>
          <w:lang w:eastAsia="cs-CZ"/>
        </w:rPr>
        <w:t>eum</w:t>
      </w:r>
      <w:r w:rsidRPr="00560C20">
        <w:rPr>
          <w:i/>
          <w:iCs/>
          <w:szCs w:val="24"/>
          <w:lang w:eastAsia="cs-CZ"/>
        </w:rPr>
        <w:t xml:space="preserve"> venīre.</w:t>
      </w:r>
    </w:p>
    <w:p w:rsidR="006B0DD4" w:rsidRDefault="006B0DD4" w:rsidP="0083647C">
      <w:pPr>
        <w:pStyle w:val="Nadpis3"/>
      </w:pPr>
      <w:r>
        <w:t>Infinitiv</w:t>
      </w:r>
    </w:p>
    <w:p w:rsidR="00F862BE" w:rsidRDefault="006B0DD4" w:rsidP="00F862BE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aktivní i pasivní infinitivy všech časů (latina má infinitiv prézentu, perfekta a futura)</w:t>
      </w:r>
    </w:p>
    <w:p w:rsidR="00F862BE" w:rsidRPr="00F862BE" w:rsidRDefault="00F862BE" w:rsidP="00F862BE">
      <w:pPr>
        <w:pStyle w:val="Odstavecseseznamem"/>
        <w:numPr>
          <w:ilvl w:val="0"/>
          <w:numId w:val="8"/>
        </w:numPr>
        <w:spacing w:after="120"/>
        <w:contextualSpacing w:val="0"/>
        <w:rPr>
          <w:lang w:eastAsia="cs-CZ"/>
        </w:rPr>
      </w:pPr>
      <w:r>
        <w:rPr>
          <w:lang w:eastAsia="cs-CZ"/>
        </w:rPr>
        <w:t>vyjadřuje současnost, předčasnost nebo</w:t>
      </w:r>
      <w:r w:rsidRPr="00F862BE">
        <w:rPr>
          <w:lang w:eastAsia="cs-CZ"/>
        </w:rPr>
        <w:t xml:space="preserve"> následnost</w:t>
      </w:r>
      <w:r>
        <w:rPr>
          <w:lang w:eastAsia="cs-CZ"/>
        </w:rPr>
        <w:t xml:space="preserve"> vzhledem k řídící větě, do češtiny se překládá</w:t>
      </w:r>
      <w:r w:rsidRPr="00F862BE">
        <w:rPr>
          <w:lang w:eastAsia="cs-CZ"/>
        </w:rPr>
        <w:t xml:space="preserve"> přít</w:t>
      </w:r>
      <w:r>
        <w:rPr>
          <w:lang w:eastAsia="cs-CZ"/>
        </w:rPr>
        <w:t>omným, minulým a budoucím časem</w:t>
      </w:r>
    </w:p>
    <w:tbl>
      <w:tblPr>
        <w:tblStyle w:val="Mkatabulky"/>
        <w:tblW w:w="0" w:type="auto"/>
        <w:tblInd w:w="284" w:type="dxa"/>
        <w:tblLook w:val="01E0" w:firstRow="1" w:lastRow="1" w:firstColumn="1" w:lastColumn="1" w:noHBand="0" w:noVBand="0"/>
      </w:tblPr>
      <w:tblGrid>
        <w:gridCol w:w="1408"/>
        <w:gridCol w:w="3173"/>
        <w:gridCol w:w="1940"/>
      </w:tblGrid>
      <w:tr w:rsidR="00F862BE" w:rsidRPr="00F862BE" w:rsidTr="00F862BE">
        <w:tc>
          <w:tcPr>
            <w:tcW w:w="0" w:type="auto"/>
            <w:tcMar>
              <w:top w:w="57" w:type="dxa"/>
              <w:bottom w:w="57" w:type="dxa"/>
            </w:tcMar>
          </w:tcPr>
          <w:p w:rsidR="00F862BE" w:rsidRPr="00F862BE" w:rsidRDefault="00F862BE" w:rsidP="00F862BE">
            <w:pPr>
              <w:rPr>
                <w:b/>
                <w:sz w:val="22"/>
                <w:szCs w:val="22"/>
                <w:lang w:eastAsia="cs-CZ"/>
              </w:rPr>
            </w:pPr>
            <w:r w:rsidRPr="00F862BE">
              <w:rPr>
                <w:b/>
                <w:sz w:val="22"/>
                <w:szCs w:val="22"/>
                <w:lang w:eastAsia="cs-CZ"/>
              </w:rPr>
              <w:t>časový vztah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862BE" w:rsidRPr="00F862BE" w:rsidRDefault="00F862BE" w:rsidP="00F862BE">
            <w:pPr>
              <w:rPr>
                <w:b/>
                <w:sz w:val="22"/>
                <w:szCs w:val="22"/>
                <w:lang w:eastAsia="cs-CZ"/>
              </w:rPr>
            </w:pPr>
            <w:r w:rsidRPr="00F862BE">
              <w:rPr>
                <w:b/>
                <w:sz w:val="22"/>
                <w:szCs w:val="22"/>
                <w:lang w:eastAsia="cs-CZ"/>
              </w:rPr>
              <w:t>typ infinitivu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862BE" w:rsidRPr="00F862BE" w:rsidRDefault="00F862BE" w:rsidP="00F862BE">
            <w:pPr>
              <w:rPr>
                <w:b/>
                <w:sz w:val="22"/>
                <w:szCs w:val="22"/>
                <w:lang w:eastAsia="cs-CZ"/>
              </w:rPr>
            </w:pPr>
            <w:r w:rsidRPr="00F862BE">
              <w:rPr>
                <w:b/>
                <w:sz w:val="22"/>
                <w:szCs w:val="22"/>
                <w:lang w:eastAsia="cs-CZ"/>
              </w:rPr>
              <w:t>překlad do češtiny</w:t>
            </w:r>
          </w:p>
        </w:tc>
      </w:tr>
      <w:tr w:rsidR="00F862BE" w:rsidRPr="00F862BE" w:rsidTr="00F862BE"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862BE" w:rsidRPr="00F862BE" w:rsidRDefault="00F862BE" w:rsidP="00F862BE">
            <w:pPr>
              <w:rPr>
                <w:sz w:val="22"/>
                <w:szCs w:val="22"/>
                <w:lang w:eastAsia="cs-CZ"/>
              </w:rPr>
            </w:pPr>
            <w:r w:rsidRPr="00F862BE">
              <w:rPr>
                <w:sz w:val="22"/>
                <w:szCs w:val="22"/>
                <w:lang w:eastAsia="cs-CZ"/>
              </w:rPr>
              <w:t xml:space="preserve">současnost 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862BE" w:rsidRPr="00F862BE" w:rsidRDefault="00F862BE" w:rsidP="00F862BE">
            <w:pPr>
              <w:rPr>
                <w:sz w:val="22"/>
                <w:szCs w:val="22"/>
                <w:lang w:eastAsia="cs-CZ"/>
              </w:rPr>
            </w:pPr>
            <w:r w:rsidRPr="00F862BE">
              <w:rPr>
                <w:sz w:val="22"/>
                <w:szCs w:val="22"/>
                <w:lang w:eastAsia="cs-CZ"/>
              </w:rPr>
              <w:t>infinitivy prézentu aktiva i pasiva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862BE" w:rsidRPr="00F862BE" w:rsidRDefault="00F862BE" w:rsidP="00F862BE">
            <w:pPr>
              <w:rPr>
                <w:sz w:val="22"/>
                <w:szCs w:val="22"/>
                <w:lang w:eastAsia="cs-CZ"/>
              </w:rPr>
            </w:pPr>
            <w:r w:rsidRPr="00F862BE">
              <w:rPr>
                <w:sz w:val="22"/>
                <w:szCs w:val="22"/>
                <w:lang w:eastAsia="cs-CZ"/>
              </w:rPr>
              <w:t>přítomný čas</w:t>
            </w:r>
          </w:p>
        </w:tc>
      </w:tr>
      <w:tr w:rsidR="00F862BE" w:rsidRPr="00F862BE" w:rsidTr="00F862BE"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862BE" w:rsidRPr="00F862BE" w:rsidRDefault="00F862BE" w:rsidP="00F862BE">
            <w:pPr>
              <w:rPr>
                <w:sz w:val="22"/>
                <w:szCs w:val="22"/>
                <w:lang w:eastAsia="cs-CZ"/>
              </w:rPr>
            </w:pPr>
            <w:r w:rsidRPr="00F862BE">
              <w:rPr>
                <w:sz w:val="22"/>
                <w:szCs w:val="22"/>
                <w:lang w:eastAsia="cs-CZ"/>
              </w:rPr>
              <w:t xml:space="preserve">předčasnost 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862BE" w:rsidRPr="00F862BE" w:rsidRDefault="00F862BE" w:rsidP="00F862BE">
            <w:pPr>
              <w:rPr>
                <w:sz w:val="22"/>
                <w:szCs w:val="22"/>
                <w:lang w:eastAsia="cs-CZ"/>
              </w:rPr>
            </w:pPr>
            <w:r w:rsidRPr="00F862BE">
              <w:rPr>
                <w:sz w:val="22"/>
                <w:szCs w:val="22"/>
                <w:lang w:eastAsia="cs-CZ"/>
              </w:rPr>
              <w:t>infinitivy perfekta aktiva a pasiva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862BE" w:rsidRPr="00F862BE" w:rsidRDefault="00F862BE" w:rsidP="00F862BE">
            <w:pPr>
              <w:rPr>
                <w:sz w:val="22"/>
                <w:szCs w:val="22"/>
                <w:lang w:eastAsia="cs-CZ"/>
              </w:rPr>
            </w:pPr>
            <w:r w:rsidRPr="00F862BE">
              <w:rPr>
                <w:sz w:val="22"/>
                <w:szCs w:val="22"/>
                <w:lang w:eastAsia="cs-CZ"/>
              </w:rPr>
              <w:t>minulý čas</w:t>
            </w:r>
          </w:p>
        </w:tc>
      </w:tr>
      <w:tr w:rsidR="00F862BE" w:rsidRPr="00F862BE" w:rsidTr="00F862BE">
        <w:tc>
          <w:tcPr>
            <w:tcW w:w="0" w:type="auto"/>
            <w:tcBorders>
              <w:top w:val="nil"/>
            </w:tcBorders>
            <w:tcMar>
              <w:top w:w="28" w:type="dxa"/>
              <w:bottom w:w="28" w:type="dxa"/>
            </w:tcMar>
          </w:tcPr>
          <w:p w:rsidR="00F862BE" w:rsidRPr="00F862BE" w:rsidRDefault="00F862BE" w:rsidP="00F862BE">
            <w:pPr>
              <w:rPr>
                <w:sz w:val="22"/>
                <w:szCs w:val="22"/>
                <w:lang w:eastAsia="cs-CZ"/>
              </w:rPr>
            </w:pPr>
            <w:r w:rsidRPr="00F862BE">
              <w:rPr>
                <w:sz w:val="22"/>
                <w:szCs w:val="22"/>
                <w:lang w:eastAsia="cs-CZ"/>
              </w:rPr>
              <w:t xml:space="preserve">následnost </w:t>
            </w:r>
          </w:p>
        </w:tc>
        <w:tc>
          <w:tcPr>
            <w:tcW w:w="0" w:type="auto"/>
            <w:tcBorders>
              <w:top w:val="nil"/>
            </w:tcBorders>
            <w:tcMar>
              <w:top w:w="28" w:type="dxa"/>
              <w:bottom w:w="28" w:type="dxa"/>
            </w:tcMar>
          </w:tcPr>
          <w:p w:rsidR="00F862BE" w:rsidRPr="00F862BE" w:rsidRDefault="00F862BE" w:rsidP="00F862BE">
            <w:pPr>
              <w:rPr>
                <w:sz w:val="22"/>
                <w:szCs w:val="22"/>
                <w:lang w:eastAsia="cs-CZ"/>
              </w:rPr>
            </w:pPr>
            <w:r w:rsidRPr="00F862BE">
              <w:rPr>
                <w:sz w:val="22"/>
                <w:szCs w:val="22"/>
                <w:lang w:eastAsia="cs-CZ"/>
              </w:rPr>
              <w:t>infinitivy futura aktiva a pasiva</w:t>
            </w:r>
          </w:p>
        </w:tc>
        <w:tc>
          <w:tcPr>
            <w:tcW w:w="0" w:type="auto"/>
            <w:tcBorders>
              <w:top w:val="nil"/>
            </w:tcBorders>
            <w:tcMar>
              <w:top w:w="28" w:type="dxa"/>
              <w:bottom w:w="28" w:type="dxa"/>
            </w:tcMar>
          </w:tcPr>
          <w:p w:rsidR="00F862BE" w:rsidRPr="00F862BE" w:rsidRDefault="00F862BE" w:rsidP="00F862BE">
            <w:pPr>
              <w:rPr>
                <w:sz w:val="22"/>
                <w:szCs w:val="22"/>
                <w:lang w:eastAsia="cs-CZ"/>
              </w:rPr>
            </w:pPr>
            <w:r w:rsidRPr="00F862BE">
              <w:rPr>
                <w:sz w:val="22"/>
                <w:szCs w:val="22"/>
                <w:lang w:eastAsia="cs-CZ"/>
              </w:rPr>
              <w:t>budoucí čas</w:t>
            </w:r>
          </w:p>
        </w:tc>
      </w:tr>
    </w:tbl>
    <w:p w:rsidR="00F862BE" w:rsidRPr="00F862BE" w:rsidRDefault="00F862BE" w:rsidP="00F862BE"/>
    <w:p w:rsidR="00F862BE" w:rsidRDefault="00F862BE" w:rsidP="00F862BE">
      <w:r w:rsidRPr="00F862BE">
        <w:t>Shoda participia perfekta pasiva a futura aktiva s podmětem!</w:t>
      </w:r>
    </w:p>
    <w:p w:rsidR="00F862BE" w:rsidRPr="00F862BE" w:rsidRDefault="00861ED9" w:rsidP="00F862BE">
      <w:pPr>
        <w:rPr>
          <w:b/>
        </w:rPr>
      </w:pPr>
      <w:r>
        <w:br w:type="page"/>
      </w:r>
      <w:r w:rsidR="00F862BE" w:rsidRPr="00F862BE">
        <w:rPr>
          <w:b/>
        </w:rPr>
        <w:lastRenderedPageBreak/>
        <w:t>Příklady</w:t>
      </w:r>
    </w:p>
    <w:p w:rsidR="00F862BE" w:rsidRPr="00F862BE" w:rsidRDefault="00F862BE" w:rsidP="00F862BE">
      <w:pPr>
        <w:tabs>
          <w:tab w:val="left" w:pos="4253"/>
        </w:tabs>
        <w:jc w:val="left"/>
        <w:rPr>
          <w:szCs w:val="24"/>
          <w:lang w:eastAsia="cs-CZ"/>
        </w:rPr>
      </w:pPr>
      <w:r w:rsidRPr="00F862BE">
        <w:rPr>
          <w:i/>
          <w:szCs w:val="24"/>
          <w:lang w:eastAsia="cs-CZ"/>
        </w:rPr>
        <w:t>Sciō mātrem venīre.</w:t>
      </w:r>
      <w:r w:rsidRPr="00F862BE">
        <w:rPr>
          <w:szCs w:val="24"/>
          <w:lang w:eastAsia="cs-CZ"/>
        </w:rPr>
        <w:t xml:space="preserve"> </w:t>
      </w:r>
      <w:r w:rsidRPr="00F862BE">
        <w:rPr>
          <w:szCs w:val="24"/>
          <w:lang w:eastAsia="cs-CZ"/>
        </w:rPr>
        <w:tab/>
        <w:t>Vím, že matka přichází.</w:t>
      </w:r>
    </w:p>
    <w:p w:rsidR="00F862BE" w:rsidRPr="00F862BE" w:rsidRDefault="00F862BE" w:rsidP="00F862BE">
      <w:pPr>
        <w:tabs>
          <w:tab w:val="left" w:pos="4253"/>
        </w:tabs>
        <w:jc w:val="left"/>
        <w:rPr>
          <w:szCs w:val="24"/>
          <w:lang w:eastAsia="cs-CZ"/>
        </w:rPr>
      </w:pPr>
      <w:r w:rsidRPr="00F862BE">
        <w:rPr>
          <w:i/>
          <w:szCs w:val="24"/>
          <w:lang w:eastAsia="cs-CZ"/>
        </w:rPr>
        <w:t>Sciō mātrem laudārī.</w:t>
      </w:r>
      <w:r w:rsidRPr="00F862BE">
        <w:rPr>
          <w:szCs w:val="24"/>
          <w:lang w:eastAsia="cs-CZ"/>
        </w:rPr>
        <w:t xml:space="preserve"> </w:t>
      </w:r>
      <w:r w:rsidRPr="00F862BE">
        <w:rPr>
          <w:szCs w:val="24"/>
          <w:lang w:eastAsia="cs-CZ"/>
        </w:rPr>
        <w:tab/>
        <w:t>Vím, že je matka chválena.</w:t>
      </w:r>
    </w:p>
    <w:p w:rsidR="00F862BE" w:rsidRPr="00F862BE" w:rsidRDefault="00F862BE" w:rsidP="00F862BE">
      <w:pPr>
        <w:tabs>
          <w:tab w:val="left" w:pos="4253"/>
        </w:tabs>
        <w:jc w:val="left"/>
        <w:rPr>
          <w:i/>
          <w:iCs/>
          <w:szCs w:val="24"/>
          <w:lang w:eastAsia="cs-CZ"/>
        </w:rPr>
      </w:pPr>
      <w:r w:rsidRPr="00F862BE">
        <w:rPr>
          <w:i/>
          <w:szCs w:val="24"/>
          <w:lang w:eastAsia="cs-CZ"/>
        </w:rPr>
        <w:t>Sciō mātrem vēnisse.</w:t>
      </w:r>
      <w:r w:rsidRPr="00F862BE">
        <w:rPr>
          <w:szCs w:val="24"/>
          <w:lang w:eastAsia="cs-CZ"/>
        </w:rPr>
        <w:t xml:space="preserve"> </w:t>
      </w:r>
      <w:r w:rsidRPr="00F862BE">
        <w:rPr>
          <w:i/>
          <w:iCs/>
          <w:szCs w:val="24"/>
          <w:lang w:eastAsia="cs-CZ"/>
        </w:rPr>
        <w:tab/>
      </w:r>
      <w:r w:rsidRPr="00F862BE">
        <w:rPr>
          <w:szCs w:val="24"/>
          <w:lang w:eastAsia="cs-CZ"/>
        </w:rPr>
        <w:t>Vím, že matka přišla.</w:t>
      </w:r>
    </w:p>
    <w:p w:rsidR="00F862BE" w:rsidRPr="00F862BE" w:rsidRDefault="00F862BE" w:rsidP="00F862BE">
      <w:pPr>
        <w:tabs>
          <w:tab w:val="left" w:pos="4253"/>
        </w:tabs>
        <w:jc w:val="left"/>
        <w:rPr>
          <w:i/>
          <w:iCs/>
          <w:szCs w:val="24"/>
          <w:lang w:eastAsia="cs-CZ"/>
        </w:rPr>
      </w:pPr>
      <w:r w:rsidRPr="00F862BE">
        <w:rPr>
          <w:i/>
          <w:szCs w:val="24"/>
          <w:lang w:eastAsia="cs-CZ"/>
        </w:rPr>
        <w:t>Sciō mātrem laudāt</w:t>
      </w:r>
      <w:r w:rsidRPr="00F862BE">
        <w:rPr>
          <w:b/>
          <w:i/>
          <w:szCs w:val="24"/>
          <w:lang w:eastAsia="cs-CZ"/>
        </w:rPr>
        <w:t>am</w:t>
      </w:r>
      <w:r w:rsidRPr="00F862BE">
        <w:rPr>
          <w:i/>
          <w:szCs w:val="24"/>
          <w:lang w:eastAsia="cs-CZ"/>
        </w:rPr>
        <w:t xml:space="preserve"> esse.</w:t>
      </w:r>
      <w:r w:rsidRPr="00F862BE">
        <w:rPr>
          <w:szCs w:val="24"/>
          <w:lang w:eastAsia="cs-CZ"/>
        </w:rPr>
        <w:t xml:space="preserve"> </w:t>
      </w:r>
      <w:r w:rsidRPr="00F862BE">
        <w:rPr>
          <w:i/>
          <w:iCs/>
          <w:szCs w:val="24"/>
          <w:lang w:eastAsia="cs-CZ"/>
        </w:rPr>
        <w:tab/>
      </w:r>
      <w:r w:rsidRPr="00F862BE">
        <w:rPr>
          <w:szCs w:val="24"/>
          <w:lang w:eastAsia="cs-CZ"/>
        </w:rPr>
        <w:t>Vím, že matka byla pochválena.</w:t>
      </w:r>
    </w:p>
    <w:p w:rsidR="00F862BE" w:rsidRPr="00F862BE" w:rsidRDefault="00F862BE" w:rsidP="00F862BE">
      <w:pPr>
        <w:tabs>
          <w:tab w:val="left" w:pos="4253"/>
        </w:tabs>
        <w:jc w:val="left"/>
        <w:rPr>
          <w:rFonts w:cs="Calibri"/>
          <w:i/>
          <w:iCs/>
          <w:lang w:eastAsia="cs-CZ"/>
        </w:rPr>
      </w:pPr>
      <w:r w:rsidRPr="00F862BE">
        <w:rPr>
          <w:rFonts w:cs="Calibri"/>
          <w:i/>
          <w:lang w:eastAsia="cs-CZ"/>
        </w:rPr>
        <w:t>Sciō mātrem ventūr</w:t>
      </w:r>
      <w:r w:rsidRPr="00F862BE">
        <w:rPr>
          <w:rFonts w:cs="Calibri"/>
          <w:b/>
          <w:i/>
          <w:lang w:eastAsia="cs-CZ"/>
        </w:rPr>
        <w:t>am</w:t>
      </w:r>
      <w:r w:rsidRPr="00F862BE">
        <w:rPr>
          <w:rFonts w:cs="Calibri"/>
          <w:i/>
          <w:lang w:eastAsia="cs-CZ"/>
        </w:rPr>
        <w:t xml:space="preserve"> esse. </w:t>
      </w:r>
      <w:r w:rsidRPr="00F862BE">
        <w:rPr>
          <w:rFonts w:cs="Calibri"/>
          <w:i/>
          <w:iCs/>
          <w:lang w:eastAsia="cs-CZ"/>
        </w:rPr>
        <w:tab/>
      </w:r>
      <w:r w:rsidRPr="00F862BE">
        <w:rPr>
          <w:rFonts w:cs="Calibri"/>
          <w:lang w:eastAsia="cs-CZ"/>
        </w:rPr>
        <w:t>Vím, že matka přijde.</w:t>
      </w:r>
    </w:p>
    <w:p w:rsidR="00F862BE" w:rsidRPr="00F862BE" w:rsidRDefault="00F862BE" w:rsidP="00F862BE">
      <w:pPr>
        <w:tabs>
          <w:tab w:val="left" w:pos="4253"/>
        </w:tabs>
        <w:jc w:val="left"/>
        <w:rPr>
          <w:rFonts w:cs="Calibri"/>
          <w:i/>
          <w:iCs/>
          <w:lang w:eastAsia="cs-CZ"/>
        </w:rPr>
      </w:pPr>
      <w:r w:rsidRPr="00F862BE">
        <w:rPr>
          <w:rFonts w:cs="Calibri"/>
          <w:i/>
          <w:lang w:eastAsia="cs-CZ"/>
        </w:rPr>
        <w:t xml:space="preserve">Sciō mātrem laudātum īrī. </w:t>
      </w:r>
      <w:r w:rsidRPr="00F862BE">
        <w:rPr>
          <w:rFonts w:cs="Calibri"/>
          <w:i/>
          <w:iCs/>
          <w:lang w:eastAsia="cs-CZ"/>
        </w:rPr>
        <w:tab/>
      </w:r>
      <w:r w:rsidRPr="00F862BE">
        <w:rPr>
          <w:rFonts w:cs="Calibri"/>
          <w:lang w:eastAsia="cs-CZ"/>
        </w:rPr>
        <w:t>Vím, že matka bude pochválena.</w:t>
      </w:r>
    </w:p>
    <w:p w:rsidR="00F862BE" w:rsidRPr="00F862BE" w:rsidRDefault="00F862BE" w:rsidP="00F862BE"/>
    <w:p w:rsidR="00F862BE" w:rsidRPr="00F862BE" w:rsidRDefault="00F862BE" w:rsidP="00F862BE">
      <w:pPr>
        <w:tabs>
          <w:tab w:val="left" w:pos="4253"/>
        </w:tabs>
        <w:jc w:val="left"/>
        <w:rPr>
          <w:rFonts w:cs="Calibri"/>
          <w:i/>
          <w:iCs/>
          <w:lang w:eastAsia="cs-CZ"/>
        </w:rPr>
      </w:pPr>
      <w:r w:rsidRPr="00F862BE">
        <w:rPr>
          <w:i/>
          <w:lang w:eastAsia="cs-CZ"/>
        </w:rPr>
        <w:t xml:space="preserve">Sciō mātrem querī. </w:t>
      </w:r>
      <w:r w:rsidRPr="00F862BE">
        <w:rPr>
          <w:i/>
          <w:iCs/>
          <w:lang w:eastAsia="cs-CZ"/>
        </w:rPr>
        <w:tab/>
      </w:r>
      <w:r w:rsidRPr="00F862BE">
        <w:rPr>
          <w:rFonts w:cs="Calibri"/>
          <w:lang w:eastAsia="cs-CZ"/>
        </w:rPr>
        <w:t>Vím, že si matka stěžuje.</w:t>
      </w:r>
    </w:p>
    <w:p w:rsidR="00F862BE" w:rsidRPr="00F862BE" w:rsidRDefault="00F862BE" w:rsidP="00F862BE">
      <w:pPr>
        <w:tabs>
          <w:tab w:val="left" w:pos="4253"/>
        </w:tabs>
        <w:jc w:val="left"/>
        <w:rPr>
          <w:rFonts w:cs="Calibri"/>
          <w:i/>
          <w:iCs/>
          <w:lang w:eastAsia="cs-CZ"/>
        </w:rPr>
      </w:pPr>
      <w:r w:rsidRPr="00F862BE">
        <w:rPr>
          <w:i/>
          <w:lang w:eastAsia="cs-CZ"/>
        </w:rPr>
        <w:t>Sciō mātrem quest</w:t>
      </w:r>
      <w:r w:rsidRPr="00F862BE">
        <w:rPr>
          <w:b/>
          <w:i/>
          <w:lang w:eastAsia="cs-CZ"/>
        </w:rPr>
        <w:t>am</w:t>
      </w:r>
      <w:r w:rsidRPr="00F862BE">
        <w:rPr>
          <w:i/>
          <w:lang w:eastAsia="cs-CZ"/>
        </w:rPr>
        <w:t xml:space="preserve"> esse. </w:t>
      </w:r>
      <w:r w:rsidRPr="00F862BE">
        <w:rPr>
          <w:i/>
          <w:iCs/>
          <w:lang w:eastAsia="cs-CZ"/>
        </w:rPr>
        <w:tab/>
      </w:r>
      <w:r w:rsidRPr="00F862BE">
        <w:rPr>
          <w:rFonts w:cs="Calibri"/>
          <w:lang w:eastAsia="cs-CZ"/>
        </w:rPr>
        <w:t>Vím, že si matka stěžovala.</w:t>
      </w:r>
    </w:p>
    <w:p w:rsidR="00F862BE" w:rsidRDefault="00F862BE" w:rsidP="00F862BE">
      <w:pPr>
        <w:tabs>
          <w:tab w:val="left" w:pos="4253"/>
        </w:tabs>
        <w:jc w:val="left"/>
        <w:rPr>
          <w:rFonts w:cs="Calibri"/>
          <w:lang w:eastAsia="cs-CZ"/>
        </w:rPr>
      </w:pPr>
      <w:r w:rsidRPr="00F862BE">
        <w:rPr>
          <w:i/>
          <w:lang w:eastAsia="cs-CZ"/>
        </w:rPr>
        <w:t>Sciō mātrem quest</w:t>
      </w:r>
      <w:r w:rsidRPr="00F862BE">
        <w:rPr>
          <w:b/>
          <w:i/>
          <w:lang w:eastAsia="cs-CZ"/>
        </w:rPr>
        <w:t>ūram</w:t>
      </w:r>
      <w:r w:rsidRPr="00F862BE">
        <w:rPr>
          <w:i/>
          <w:lang w:eastAsia="cs-CZ"/>
        </w:rPr>
        <w:t xml:space="preserve"> esse. </w:t>
      </w:r>
      <w:r w:rsidRPr="00F862BE">
        <w:rPr>
          <w:i/>
          <w:iCs/>
          <w:lang w:eastAsia="cs-CZ"/>
        </w:rPr>
        <w:tab/>
      </w:r>
      <w:r w:rsidRPr="00F862BE">
        <w:rPr>
          <w:rFonts w:cs="Calibri"/>
          <w:lang w:eastAsia="cs-CZ"/>
        </w:rPr>
        <w:t>Vím, že si matka bude stěžovat.</w:t>
      </w:r>
    </w:p>
    <w:p w:rsidR="0083647C" w:rsidRPr="00560C20" w:rsidRDefault="0083647C" w:rsidP="0083647C">
      <w:pPr>
        <w:pStyle w:val="Nadpis3"/>
      </w:pPr>
      <w:r w:rsidRPr="00560C20">
        <w:t>Postup při překladu do češtiny</w:t>
      </w:r>
    </w:p>
    <w:p w:rsidR="0083647C" w:rsidRPr="00560C20" w:rsidRDefault="0083647C" w:rsidP="0083647C">
      <w:pPr>
        <w:spacing w:after="60"/>
        <w:rPr>
          <w:lang w:eastAsia="cs-CZ"/>
        </w:rPr>
      </w:pPr>
      <w:r>
        <w:rPr>
          <w:lang w:eastAsia="cs-CZ"/>
        </w:rPr>
        <w:t>N</w:t>
      </w:r>
      <w:r w:rsidRPr="00560C20">
        <w:rPr>
          <w:lang w:eastAsia="cs-CZ"/>
        </w:rPr>
        <w:t xml:space="preserve">apř. </w:t>
      </w:r>
      <w:r w:rsidRPr="00560C20">
        <w:rPr>
          <w:i/>
          <w:lang w:eastAsia="cs-CZ"/>
        </w:rPr>
        <w:t>Magister dīcit discipulōs nōn discere</w:t>
      </w:r>
      <w:r w:rsidRPr="006B0DD4">
        <w:rPr>
          <w:i/>
          <w:lang w:eastAsia="cs-CZ"/>
        </w:rPr>
        <w:t>:</w:t>
      </w:r>
    </w:p>
    <w:p w:rsidR="0083647C" w:rsidRPr="00560C20" w:rsidRDefault="0083647C" w:rsidP="0083647C">
      <w:pPr>
        <w:numPr>
          <w:ilvl w:val="0"/>
          <w:numId w:val="1"/>
        </w:numPr>
        <w:rPr>
          <w:bCs/>
          <w:szCs w:val="24"/>
          <w:lang w:eastAsia="cs-CZ"/>
        </w:rPr>
      </w:pPr>
      <w:r w:rsidRPr="00560C20">
        <w:rPr>
          <w:szCs w:val="24"/>
          <w:lang w:eastAsia="cs-CZ"/>
        </w:rPr>
        <w:t xml:space="preserve">vyhledáme větu hlavní </w:t>
      </w:r>
      <w:r w:rsidRPr="00560C20">
        <w:rPr>
          <w:i/>
          <w:szCs w:val="24"/>
          <w:lang w:eastAsia="cs-CZ"/>
        </w:rPr>
        <w:t>(magister dīcit)</w:t>
      </w:r>
      <w:r w:rsidRPr="00560C20">
        <w:rPr>
          <w:szCs w:val="24"/>
          <w:lang w:eastAsia="cs-CZ"/>
        </w:rPr>
        <w:t xml:space="preserve"> a vazbu akuzativu s infinitivem (</w:t>
      </w:r>
      <w:r w:rsidRPr="00560C20">
        <w:rPr>
          <w:i/>
          <w:szCs w:val="24"/>
          <w:lang w:eastAsia="cs-CZ"/>
        </w:rPr>
        <w:t>discipulōs nōn discere</w:t>
      </w:r>
      <w:r w:rsidRPr="00560C20">
        <w:rPr>
          <w:szCs w:val="24"/>
          <w:lang w:eastAsia="cs-CZ"/>
        </w:rPr>
        <w:t>);</w:t>
      </w:r>
    </w:p>
    <w:p w:rsidR="0083647C" w:rsidRPr="00560C20" w:rsidRDefault="0083647C" w:rsidP="0083647C">
      <w:pPr>
        <w:numPr>
          <w:ilvl w:val="0"/>
          <w:numId w:val="1"/>
        </w:numPr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přeložíme větu hlavní: </w:t>
      </w:r>
      <w:r w:rsidRPr="00560C20">
        <w:rPr>
          <w:b/>
          <w:szCs w:val="24"/>
          <w:lang w:eastAsia="cs-CZ"/>
        </w:rPr>
        <w:t>„učitel říká“</w:t>
      </w:r>
      <w:r w:rsidRPr="004F1BB8">
        <w:rPr>
          <w:szCs w:val="24"/>
          <w:lang w:eastAsia="cs-CZ"/>
        </w:rPr>
        <w:t>;</w:t>
      </w:r>
    </w:p>
    <w:p w:rsidR="0083647C" w:rsidRPr="00560C20" w:rsidRDefault="0083647C" w:rsidP="0083647C">
      <w:pPr>
        <w:numPr>
          <w:ilvl w:val="0"/>
          <w:numId w:val="1"/>
        </w:numPr>
        <w:rPr>
          <w:szCs w:val="24"/>
          <w:lang w:eastAsia="cs-CZ"/>
        </w:rPr>
      </w:pPr>
      <w:r w:rsidRPr="00560C20">
        <w:rPr>
          <w:szCs w:val="24"/>
          <w:lang w:eastAsia="cs-CZ"/>
        </w:rPr>
        <w:t>vybereme vhodnou spojku pro připojení věty vedlejší (většinou „že“, někdy také „aby“ nebo „jak“): „učitel říká</w:t>
      </w:r>
      <w:r w:rsidRPr="00560C20">
        <w:rPr>
          <w:b/>
          <w:szCs w:val="24"/>
          <w:lang w:eastAsia="cs-CZ"/>
        </w:rPr>
        <w:t>, že</w:t>
      </w:r>
      <w:r w:rsidRPr="00560C20">
        <w:rPr>
          <w:szCs w:val="24"/>
          <w:lang w:eastAsia="cs-CZ"/>
        </w:rPr>
        <w:t>“;</w:t>
      </w:r>
    </w:p>
    <w:p w:rsidR="0083647C" w:rsidRPr="00560C20" w:rsidRDefault="0083647C" w:rsidP="0083647C">
      <w:pPr>
        <w:numPr>
          <w:ilvl w:val="0"/>
          <w:numId w:val="1"/>
        </w:numPr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latinský akuzativ (podmět infinitivní konstrukce) </w:t>
      </w:r>
      <w:r w:rsidRPr="00560C20">
        <w:rPr>
          <w:i/>
          <w:szCs w:val="24"/>
          <w:lang w:eastAsia="cs-CZ"/>
        </w:rPr>
        <w:t xml:space="preserve">discipulōs </w:t>
      </w:r>
      <w:r w:rsidRPr="00560C20">
        <w:rPr>
          <w:szCs w:val="24"/>
          <w:lang w:eastAsia="cs-CZ"/>
        </w:rPr>
        <w:t xml:space="preserve">převedeme do češtiny jako podmět vedlejší věty, bude tedy v nominativu: „učitel říká, že </w:t>
      </w:r>
      <w:r w:rsidRPr="00560C20">
        <w:rPr>
          <w:b/>
          <w:szCs w:val="24"/>
          <w:lang w:eastAsia="cs-CZ"/>
        </w:rPr>
        <w:t>žáci</w:t>
      </w:r>
      <w:r w:rsidRPr="00560C20">
        <w:rPr>
          <w:szCs w:val="24"/>
          <w:lang w:eastAsia="cs-CZ"/>
        </w:rPr>
        <w:t>“</w:t>
      </w:r>
      <w:r>
        <w:rPr>
          <w:szCs w:val="24"/>
          <w:lang w:eastAsia="cs-CZ"/>
        </w:rPr>
        <w:t>;</w:t>
      </w:r>
    </w:p>
    <w:p w:rsidR="0083647C" w:rsidRPr="00560C20" w:rsidRDefault="0083647C" w:rsidP="0083647C">
      <w:pPr>
        <w:numPr>
          <w:ilvl w:val="0"/>
          <w:numId w:val="1"/>
        </w:numPr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latinský </w:t>
      </w:r>
      <w:r w:rsidRPr="00560C20">
        <w:rPr>
          <w:b/>
          <w:szCs w:val="24"/>
          <w:lang w:eastAsia="cs-CZ"/>
        </w:rPr>
        <w:t>infinitiv prézentu</w:t>
      </w:r>
      <w:r w:rsidRPr="00560C20">
        <w:rPr>
          <w:szCs w:val="24"/>
          <w:lang w:eastAsia="cs-CZ"/>
        </w:rPr>
        <w:t xml:space="preserve"> přeložíme určitým </w:t>
      </w:r>
      <w:r w:rsidRPr="00560C20">
        <w:rPr>
          <w:b/>
          <w:szCs w:val="24"/>
          <w:lang w:eastAsia="cs-CZ"/>
        </w:rPr>
        <w:t>slovesem v</w:t>
      </w:r>
      <w:r w:rsidRPr="00560C20">
        <w:rPr>
          <w:szCs w:val="24"/>
          <w:lang w:eastAsia="cs-CZ"/>
        </w:rPr>
        <w:t> </w:t>
      </w:r>
      <w:r w:rsidRPr="00560C20">
        <w:rPr>
          <w:b/>
          <w:szCs w:val="24"/>
          <w:lang w:eastAsia="cs-CZ"/>
        </w:rPr>
        <w:t>přítomném čase</w:t>
      </w:r>
      <w:r w:rsidRPr="00560C20">
        <w:rPr>
          <w:szCs w:val="24"/>
          <w:lang w:eastAsia="cs-CZ"/>
        </w:rPr>
        <w:t xml:space="preserve">: „učitel říká, že se žáci </w:t>
      </w:r>
      <w:r w:rsidRPr="00560C20">
        <w:rPr>
          <w:b/>
          <w:szCs w:val="24"/>
          <w:lang w:eastAsia="cs-CZ"/>
        </w:rPr>
        <w:t>neučí</w:t>
      </w:r>
      <w:r w:rsidRPr="00560C20">
        <w:rPr>
          <w:szCs w:val="24"/>
          <w:lang w:eastAsia="cs-CZ"/>
        </w:rPr>
        <w:t>“</w:t>
      </w:r>
      <w:r>
        <w:rPr>
          <w:szCs w:val="24"/>
          <w:lang w:eastAsia="cs-CZ"/>
        </w:rPr>
        <w:t>.</w:t>
      </w:r>
    </w:p>
    <w:p w:rsidR="0083647C" w:rsidRPr="00560C20" w:rsidRDefault="0083647C" w:rsidP="0083647C">
      <w:pPr>
        <w:spacing w:before="60"/>
        <w:rPr>
          <w:szCs w:val="24"/>
          <w:lang w:eastAsia="cs-CZ"/>
        </w:rPr>
      </w:pPr>
      <w:r>
        <w:rPr>
          <w:szCs w:val="24"/>
          <w:lang w:eastAsia="cs-CZ"/>
        </w:rPr>
        <w:t>Výsledný p</w:t>
      </w:r>
      <w:r w:rsidRPr="00560C20">
        <w:rPr>
          <w:szCs w:val="24"/>
          <w:lang w:eastAsia="cs-CZ"/>
        </w:rPr>
        <w:t>řeklad do češtiny: „Učitel říká, že se žáci neučí.“</w:t>
      </w:r>
    </w:p>
    <w:p w:rsidR="0083647C" w:rsidRPr="00560C20" w:rsidRDefault="0083647C" w:rsidP="0083647C">
      <w:pPr>
        <w:pStyle w:val="Nadpis3"/>
      </w:pPr>
      <w:r w:rsidRPr="00560C20">
        <w:t>Postup při překladu do latiny</w:t>
      </w:r>
    </w:p>
    <w:p w:rsidR="0083647C" w:rsidRPr="00560C20" w:rsidRDefault="0083647C" w:rsidP="0083647C">
      <w:pPr>
        <w:spacing w:after="60"/>
        <w:rPr>
          <w:lang w:eastAsia="cs-CZ"/>
        </w:rPr>
      </w:pPr>
      <w:r>
        <w:rPr>
          <w:lang w:eastAsia="cs-CZ"/>
        </w:rPr>
        <w:t>N</w:t>
      </w:r>
      <w:r w:rsidRPr="00560C20">
        <w:rPr>
          <w:lang w:eastAsia="cs-CZ"/>
        </w:rPr>
        <w:t>apř. „Otec se domnívá, že děti spí“</w:t>
      </w:r>
      <w:r>
        <w:rPr>
          <w:lang w:eastAsia="cs-CZ"/>
        </w:rPr>
        <w:t>:</w:t>
      </w:r>
    </w:p>
    <w:p w:rsidR="0083647C" w:rsidRPr="00560C20" w:rsidRDefault="0083647C" w:rsidP="0083647C">
      <w:pPr>
        <w:numPr>
          <w:ilvl w:val="0"/>
          <w:numId w:val="1"/>
        </w:numPr>
        <w:rPr>
          <w:szCs w:val="24"/>
          <w:lang w:eastAsia="cs-CZ"/>
        </w:rPr>
      </w:pPr>
      <w:r w:rsidRPr="00560C20">
        <w:rPr>
          <w:szCs w:val="24"/>
          <w:lang w:eastAsia="cs-CZ"/>
        </w:rPr>
        <w:t>rozhodneme, zda větu lze přeložit pomocí akuzativu s infinitivem (ve větě hlavní musí např. být sloveso z výše uvedených skupin);</w:t>
      </w:r>
    </w:p>
    <w:p w:rsidR="0083647C" w:rsidRPr="00560C20" w:rsidRDefault="0083647C" w:rsidP="0083647C">
      <w:pPr>
        <w:numPr>
          <w:ilvl w:val="0"/>
          <w:numId w:val="1"/>
        </w:numPr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přeložíme větu hlavní: </w:t>
      </w:r>
      <w:r w:rsidRPr="00560C20">
        <w:rPr>
          <w:b/>
          <w:i/>
          <w:szCs w:val="24"/>
          <w:lang w:eastAsia="cs-CZ"/>
        </w:rPr>
        <w:t>pater putat</w:t>
      </w:r>
      <w:r w:rsidRPr="00560C20">
        <w:rPr>
          <w:szCs w:val="24"/>
          <w:lang w:eastAsia="cs-CZ"/>
        </w:rPr>
        <w:t>;</w:t>
      </w:r>
    </w:p>
    <w:p w:rsidR="0083647C" w:rsidRPr="00560C20" w:rsidRDefault="0083647C" w:rsidP="0083647C">
      <w:pPr>
        <w:numPr>
          <w:ilvl w:val="0"/>
          <w:numId w:val="1"/>
        </w:numPr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podmět české věty přeložíme do latiny akuzativem: </w:t>
      </w:r>
      <w:r w:rsidRPr="00560C20">
        <w:rPr>
          <w:i/>
          <w:szCs w:val="24"/>
          <w:lang w:eastAsia="cs-CZ"/>
        </w:rPr>
        <w:t xml:space="preserve">pater putat </w:t>
      </w:r>
      <w:r w:rsidRPr="00560C20">
        <w:rPr>
          <w:b/>
          <w:i/>
          <w:szCs w:val="24"/>
          <w:lang w:eastAsia="cs-CZ"/>
        </w:rPr>
        <w:t>puerōs</w:t>
      </w:r>
      <w:r w:rsidRPr="00560C20">
        <w:rPr>
          <w:szCs w:val="24"/>
          <w:lang w:eastAsia="cs-CZ"/>
        </w:rPr>
        <w:t>;</w:t>
      </w:r>
    </w:p>
    <w:p w:rsidR="0083647C" w:rsidRPr="00560C20" w:rsidRDefault="0083647C" w:rsidP="0083647C">
      <w:pPr>
        <w:numPr>
          <w:ilvl w:val="0"/>
          <w:numId w:val="1"/>
        </w:numPr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české sloveso v určitém tvaru přeložíme infinitivem: </w:t>
      </w:r>
      <w:r w:rsidRPr="00560C20">
        <w:rPr>
          <w:i/>
          <w:szCs w:val="24"/>
          <w:lang w:eastAsia="cs-CZ"/>
        </w:rPr>
        <w:t xml:space="preserve">pater putat puerōs </w:t>
      </w:r>
      <w:r w:rsidRPr="00560C20">
        <w:rPr>
          <w:b/>
          <w:i/>
          <w:szCs w:val="24"/>
          <w:lang w:eastAsia="cs-CZ"/>
        </w:rPr>
        <w:t>dormīre</w:t>
      </w:r>
      <w:r w:rsidRPr="00560C20">
        <w:rPr>
          <w:szCs w:val="24"/>
          <w:lang w:eastAsia="cs-CZ"/>
        </w:rPr>
        <w:t>.</w:t>
      </w:r>
    </w:p>
    <w:p w:rsidR="0083647C" w:rsidRPr="00CE49FC" w:rsidRDefault="0083647C" w:rsidP="0083647C">
      <w:pPr>
        <w:spacing w:before="60"/>
        <w:rPr>
          <w:szCs w:val="24"/>
          <w:lang w:eastAsia="cs-CZ"/>
        </w:rPr>
      </w:pPr>
      <w:r w:rsidRPr="00560C20">
        <w:rPr>
          <w:szCs w:val="24"/>
          <w:lang w:eastAsia="cs-CZ"/>
        </w:rPr>
        <w:t xml:space="preserve">Ve výsledné větě většinou ještě upravíme slovosled tak, aby určité sloveso stálo na konci: </w:t>
      </w:r>
      <w:r w:rsidRPr="00560C20">
        <w:rPr>
          <w:i/>
          <w:szCs w:val="24"/>
          <w:lang w:eastAsia="cs-CZ"/>
        </w:rPr>
        <w:t>Pater puerōs dormīre putat</w:t>
      </w:r>
      <w:r w:rsidRPr="00560C20">
        <w:rPr>
          <w:szCs w:val="24"/>
          <w:lang w:eastAsia="cs-CZ"/>
        </w:rPr>
        <w:t>.</w:t>
      </w:r>
    </w:p>
    <w:p w:rsidR="0083647C" w:rsidRDefault="0083647C" w:rsidP="00F862BE">
      <w:pPr>
        <w:tabs>
          <w:tab w:val="left" w:pos="4253"/>
        </w:tabs>
        <w:jc w:val="left"/>
        <w:rPr>
          <w:rFonts w:cs="Calibri"/>
          <w:lang w:eastAsia="cs-CZ"/>
        </w:rPr>
      </w:pPr>
    </w:p>
    <w:p w:rsidR="00F862BE" w:rsidRPr="00F862BE" w:rsidRDefault="00F862BE" w:rsidP="0083647C">
      <w:pPr>
        <w:pStyle w:val="Nadpis2"/>
      </w:pPr>
      <w:r>
        <w:rPr>
          <w:rFonts w:cs="Calibri"/>
        </w:rPr>
        <w:br w:type="page"/>
      </w:r>
      <w:bookmarkStart w:id="1" w:name="_Toc344479518"/>
      <w:bookmarkStart w:id="2" w:name="_Toc354668477"/>
      <w:r w:rsidRPr="00F862BE">
        <w:lastRenderedPageBreak/>
        <w:t>Nominativ s infinitivem</w:t>
      </w:r>
      <w:bookmarkEnd w:id="1"/>
      <w:bookmarkEnd w:id="2"/>
    </w:p>
    <w:p w:rsidR="00F862BE" w:rsidRPr="00F862BE" w:rsidRDefault="00F862BE" w:rsidP="00F862BE">
      <w:pPr>
        <w:rPr>
          <w:lang w:eastAsia="cs-CZ"/>
        </w:rPr>
      </w:pPr>
      <w:r w:rsidRPr="00F862BE">
        <w:rPr>
          <w:lang w:eastAsia="cs-CZ"/>
        </w:rPr>
        <w:t>Infinitiv + jméno v nominativu, které je podm</w:t>
      </w:r>
      <w:r w:rsidRPr="00F862BE">
        <w:rPr>
          <w:rFonts w:eastAsia="TimesNewRoman"/>
        </w:rPr>
        <w:t>ě</w:t>
      </w:r>
      <w:r w:rsidRPr="00F862BE">
        <w:rPr>
          <w:lang w:eastAsia="cs-CZ"/>
        </w:rPr>
        <w:t xml:space="preserve">tem infinitivu i </w:t>
      </w:r>
      <w:r w:rsidRPr="00F862BE">
        <w:rPr>
          <w:rFonts w:eastAsia="TimesNewRoman"/>
        </w:rPr>
        <w:t>ř</w:t>
      </w:r>
      <w:r w:rsidRPr="00F862BE">
        <w:rPr>
          <w:lang w:eastAsia="cs-CZ"/>
        </w:rPr>
        <w:t>ídícího slovesa ve v</w:t>
      </w:r>
      <w:r w:rsidRPr="00F862BE">
        <w:rPr>
          <w:rFonts w:eastAsia="TimesNewRoman"/>
        </w:rPr>
        <w:t>ě</w:t>
      </w:r>
      <w:r w:rsidRPr="00F862BE">
        <w:rPr>
          <w:lang w:eastAsia="cs-CZ"/>
        </w:rPr>
        <w:t>t</w:t>
      </w:r>
      <w:r w:rsidRPr="00F862BE">
        <w:rPr>
          <w:rFonts w:eastAsia="TimesNewRoman"/>
        </w:rPr>
        <w:t xml:space="preserve">ě </w:t>
      </w:r>
      <w:r w:rsidRPr="00F862BE">
        <w:rPr>
          <w:lang w:eastAsia="cs-CZ"/>
        </w:rPr>
        <w:t xml:space="preserve">hlavní. </w:t>
      </w:r>
    </w:p>
    <w:p w:rsidR="00F862BE" w:rsidRPr="00F862BE" w:rsidRDefault="00F862BE" w:rsidP="00F862BE">
      <w:pPr>
        <w:rPr>
          <w:lang w:eastAsia="cs-CZ"/>
        </w:rPr>
      </w:pPr>
      <w:r w:rsidRPr="00F862BE">
        <w:rPr>
          <w:b/>
          <w:lang w:eastAsia="cs-CZ"/>
        </w:rPr>
        <w:t>Sloveso</w:t>
      </w:r>
      <w:r w:rsidRPr="00F862BE">
        <w:rPr>
          <w:lang w:eastAsia="cs-CZ"/>
        </w:rPr>
        <w:t xml:space="preserve"> </w:t>
      </w:r>
      <w:r w:rsidRPr="00F862BE">
        <w:rPr>
          <w:b/>
          <w:lang w:eastAsia="cs-CZ"/>
        </w:rPr>
        <w:t>ve v</w:t>
      </w:r>
      <w:r w:rsidRPr="00F862BE">
        <w:rPr>
          <w:rFonts w:eastAsia="TimesNewRoman"/>
          <w:b/>
        </w:rPr>
        <w:t>ě</w:t>
      </w:r>
      <w:r w:rsidRPr="00F862BE">
        <w:rPr>
          <w:b/>
          <w:lang w:eastAsia="cs-CZ"/>
        </w:rPr>
        <w:t>t</w:t>
      </w:r>
      <w:r w:rsidRPr="00F862BE">
        <w:rPr>
          <w:rFonts w:eastAsia="TimesNewRoman"/>
          <w:b/>
        </w:rPr>
        <w:t xml:space="preserve">ě </w:t>
      </w:r>
      <w:r w:rsidRPr="00F862BE">
        <w:rPr>
          <w:b/>
          <w:lang w:eastAsia="cs-CZ"/>
        </w:rPr>
        <w:t>hlavní</w:t>
      </w:r>
      <w:r w:rsidRPr="00F862BE">
        <w:rPr>
          <w:lang w:eastAsia="cs-CZ"/>
        </w:rPr>
        <w:t xml:space="preserve"> je vždy v </w:t>
      </w:r>
      <w:r w:rsidRPr="00F862BE">
        <w:rPr>
          <w:b/>
          <w:lang w:eastAsia="cs-CZ"/>
        </w:rPr>
        <w:t>pasivu</w:t>
      </w:r>
      <w:r w:rsidRPr="00F862BE">
        <w:rPr>
          <w:lang w:eastAsia="cs-CZ"/>
        </w:rPr>
        <w:t>.</w:t>
      </w:r>
    </w:p>
    <w:p w:rsidR="00F862BE" w:rsidRPr="00F862BE" w:rsidRDefault="00F862BE" w:rsidP="0083647C">
      <w:pPr>
        <w:pStyle w:val="Nadpis3"/>
      </w:pPr>
      <w:r w:rsidRPr="00F862BE">
        <w:t>Slovesa ve větě hlavní</w:t>
      </w:r>
    </w:p>
    <w:p w:rsidR="00F862BE" w:rsidRPr="00F862BE" w:rsidRDefault="00F862BE" w:rsidP="00F862BE">
      <w:pPr>
        <w:rPr>
          <w:sz w:val="20"/>
          <w:szCs w:val="20"/>
          <w:lang w:eastAsia="cs-CZ"/>
        </w:rPr>
      </w:pPr>
      <w:r w:rsidRPr="00F862BE">
        <w:rPr>
          <w:lang w:eastAsia="cs-CZ"/>
        </w:rPr>
        <w:t>Častěji se vyskytuje jen několik sloves: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spacing w:before="60"/>
        <w:ind w:left="681" w:hanging="397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slovesa smyslového vnímání: především </w:t>
      </w:r>
      <w:r w:rsidRPr="00F862BE">
        <w:rPr>
          <w:b/>
          <w:i/>
          <w:szCs w:val="24"/>
          <w:lang w:eastAsia="cs-CZ"/>
        </w:rPr>
        <w:t>vidēre</w:t>
      </w:r>
      <w:r w:rsidRPr="00F862BE">
        <w:rPr>
          <w:i/>
          <w:szCs w:val="24"/>
          <w:lang w:eastAsia="cs-CZ"/>
        </w:rPr>
        <w:t xml:space="preserve"> </w:t>
      </w:r>
      <w:r w:rsidRPr="00F862BE">
        <w:rPr>
          <w:szCs w:val="24"/>
          <w:lang w:eastAsia="cs-CZ"/>
        </w:rPr>
        <w:t>překl. v pasivu</w:t>
      </w:r>
      <w:r w:rsidRPr="00F862BE">
        <w:rPr>
          <w:i/>
          <w:szCs w:val="24"/>
          <w:lang w:eastAsia="cs-CZ"/>
        </w:rPr>
        <w:t xml:space="preserve"> </w:t>
      </w:r>
      <w:r w:rsidRPr="00F862BE">
        <w:rPr>
          <w:szCs w:val="24"/>
          <w:lang w:eastAsia="cs-CZ"/>
        </w:rPr>
        <w:t>„zdát se“;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spacing w:before="60"/>
        <w:ind w:left="681" w:hanging="397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slovesa ústního a písemného projevu, např.: </w:t>
      </w:r>
      <w:r w:rsidRPr="00F862BE">
        <w:rPr>
          <w:b/>
          <w:i/>
          <w:szCs w:val="24"/>
          <w:lang w:eastAsia="cs-CZ"/>
        </w:rPr>
        <w:t>dīcere</w:t>
      </w:r>
      <w:r w:rsidRPr="00F862BE">
        <w:rPr>
          <w:szCs w:val="24"/>
          <w:lang w:eastAsia="cs-CZ"/>
        </w:rPr>
        <w:t xml:space="preserve"> „říkat“, </w:t>
      </w:r>
      <w:r w:rsidRPr="00F862BE">
        <w:rPr>
          <w:b/>
          <w:i/>
          <w:szCs w:val="24"/>
          <w:lang w:eastAsia="cs-CZ"/>
        </w:rPr>
        <w:t>trādere</w:t>
      </w:r>
      <w:r w:rsidRPr="00F862BE">
        <w:rPr>
          <w:szCs w:val="24"/>
          <w:lang w:eastAsia="cs-CZ"/>
        </w:rPr>
        <w:t xml:space="preserve"> „předávat, říkat“, </w:t>
      </w:r>
      <w:r w:rsidRPr="00F862BE">
        <w:rPr>
          <w:i/>
          <w:szCs w:val="24"/>
          <w:lang w:eastAsia="cs-CZ"/>
        </w:rPr>
        <w:t>scrībere</w:t>
      </w:r>
      <w:r w:rsidRPr="00F862BE">
        <w:rPr>
          <w:szCs w:val="24"/>
          <w:lang w:eastAsia="cs-CZ"/>
        </w:rPr>
        <w:t xml:space="preserve"> „psát“;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spacing w:before="60"/>
        <w:ind w:left="681" w:hanging="397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slovesa vyjadřující myšlení, vědění a intelektuální aktivitu, např.: </w:t>
      </w:r>
      <w:r w:rsidRPr="00F862BE">
        <w:rPr>
          <w:b/>
          <w:i/>
          <w:szCs w:val="24"/>
          <w:lang w:eastAsia="cs-CZ"/>
        </w:rPr>
        <w:t>putāre</w:t>
      </w:r>
      <w:r w:rsidRPr="00F862BE">
        <w:rPr>
          <w:szCs w:val="24"/>
          <w:lang w:eastAsia="cs-CZ"/>
        </w:rPr>
        <w:t xml:space="preserve"> „domnívat se, myslet si“, </w:t>
      </w:r>
      <w:r w:rsidRPr="00F862BE">
        <w:rPr>
          <w:i/>
          <w:szCs w:val="24"/>
          <w:lang w:eastAsia="cs-CZ"/>
        </w:rPr>
        <w:t xml:space="preserve">exīstimāre </w:t>
      </w:r>
      <w:r w:rsidRPr="00F862BE">
        <w:rPr>
          <w:szCs w:val="24"/>
          <w:lang w:eastAsia="cs-CZ"/>
        </w:rPr>
        <w:t xml:space="preserve">„domnívat se“, </w:t>
      </w:r>
      <w:r w:rsidRPr="00F862BE">
        <w:rPr>
          <w:i/>
          <w:szCs w:val="24"/>
          <w:lang w:eastAsia="cs-CZ"/>
        </w:rPr>
        <w:t>cēnsēre</w:t>
      </w:r>
      <w:r w:rsidRPr="00F862BE">
        <w:rPr>
          <w:szCs w:val="24"/>
          <w:lang w:eastAsia="cs-CZ"/>
        </w:rPr>
        <w:t xml:space="preserve"> „myslet si, soudit“, </w:t>
      </w:r>
      <w:r w:rsidRPr="00F862BE">
        <w:rPr>
          <w:i/>
          <w:szCs w:val="24"/>
          <w:lang w:eastAsia="cs-CZ"/>
        </w:rPr>
        <w:t>intellegere</w:t>
      </w:r>
      <w:r w:rsidRPr="00F862BE">
        <w:rPr>
          <w:szCs w:val="24"/>
          <w:lang w:eastAsia="cs-CZ"/>
        </w:rPr>
        <w:t xml:space="preserve"> „chápat“, </w:t>
      </w:r>
      <w:r w:rsidRPr="00F862BE">
        <w:rPr>
          <w:i/>
          <w:szCs w:val="24"/>
          <w:lang w:eastAsia="cs-CZ"/>
        </w:rPr>
        <w:t>crēdere</w:t>
      </w:r>
      <w:r w:rsidRPr="00F862BE">
        <w:rPr>
          <w:szCs w:val="24"/>
          <w:lang w:eastAsia="cs-CZ"/>
        </w:rPr>
        <w:t xml:space="preserve"> „věřit“. </w:t>
      </w:r>
    </w:p>
    <w:p w:rsidR="00F862BE" w:rsidRPr="00F862BE" w:rsidRDefault="00F862BE" w:rsidP="00F862BE">
      <w:pPr>
        <w:tabs>
          <w:tab w:val="num" w:pos="680"/>
        </w:tabs>
        <w:spacing w:before="60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Nepoužívá se po slovesech </w:t>
      </w:r>
      <w:r w:rsidRPr="00F862BE">
        <w:rPr>
          <w:lang w:eastAsia="cs-CZ"/>
        </w:rPr>
        <w:t xml:space="preserve">vyjadřujících city a po výrazech typu </w:t>
      </w:r>
      <w:r w:rsidRPr="00F862BE">
        <w:rPr>
          <w:i/>
          <w:lang w:eastAsia="cs-CZ"/>
        </w:rPr>
        <w:t xml:space="preserve">nōtum est </w:t>
      </w:r>
      <w:r w:rsidRPr="00F862BE">
        <w:rPr>
          <w:lang w:eastAsia="cs-CZ"/>
        </w:rPr>
        <w:t xml:space="preserve">a </w:t>
      </w:r>
      <w:r w:rsidRPr="00F862BE">
        <w:rPr>
          <w:i/>
          <w:lang w:eastAsia="cs-CZ"/>
        </w:rPr>
        <w:t>appāret</w:t>
      </w:r>
      <w:r w:rsidRPr="00F862BE">
        <w:rPr>
          <w:lang w:eastAsia="cs-CZ"/>
        </w:rPr>
        <w:t>.</w:t>
      </w:r>
    </w:p>
    <w:p w:rsidR="00F862BE" w:rsidRPr="00F862BE" w:rsidRDefault="00F862BE" w:rsidP="0083647C">
      <w:pPr>
        <w:pStyle w:val="Nadpis3"/>
      </w:pPr>
      <w:bookmarkStart w:id="3" w:name="_Toc354668478"/>
      <w:r w:rsidRPr="00F862BE">
        <w:t>Význam a překlad nominativu s infinitivem</w:t>
      </w:r>
      <w:bookmarkEnd w:id="3"/>
    </w:p>
    <w:p w:rsidR="00F862BE" w:rsidRPr="00F862BE" w:rsidRDefault="00F862BE" w:rsidP="00F862BE">
      <w:pPr>
        <w:rPr>
          <w:b/>
          <w:szCs w:val="24"/>
          <w:lang w:eastAsia="cs-CZ"/>
        </w:rPr>
      </w:pPr>
      <w:r w:rsidRPr="00F862BE">
        <w:rPr>
          <w:b/>
          <w:szCs w:val="24"/>
          <w:lang w:eastAsia="cs-CZ"/>
        </w:rPr>
        <w:t xml:space="preserve">Překlad: 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>souvětí s </w:t>
      </w:r>
      <w:r w:rsidRPr="00F862BE">
        <w:rPr>
          <w:b/>
          <w:szCs w:val="24"/>
          <w:lang w:eastAsia="cs-CZ"/>
        </w:rPr>
        <w:t>vedlejší větou s „že“</w:t>
      </w:r>
      <w:r w:rsidRPr="00F862BE">
        <w:rPr>
          <w:szCs w:val="24"/>
          <w:lang w:eastAsia="cs-CZ"/>
        </w:rPr>
        <w:t>; sloveso ve větě hlavní: „neosobní“ překlad „říká se“, „zdá se“, „píše se“, „soudí se“ nebo „panuje domněnka“</w:t>
      </w:r>
    </w:p>
    <w:p w:rsidR="00F862BE" w:rsidRPr="00F862BE" w:rsidRDefault="00F862BE" w:rsidP="00F862BE">
      <w:pPr>
        <w:spacing w:after="120"/>
        <w:ind w:left="284"/>
        <w:rPr>
          <w:szCs w:val="24"/>
          <w:lang w:eastAsia="cs-CZ"/>
        </w:rPr>
      </w:pPr>
      <w:r w:rsidRPr="00F862BE">
        <w:rPr>
          <w:i/>
          <w:lang w:eastAsia="cs-CZ"/>
        </w:rPr>
        <w:t>Amīcī meī bene labōrāre dīcuntur.</w:t>
      </w:r>
      <w:r w:rsidRPr="00F862BE">
        <w:rPr>
          <w:szCs w:val="24"/>
          <w:lang w:eastAsia="cs-CZ"/>
        </w:rPr>
        <w:t xml:space="preserve"> „Říká se, že moji přátelé dobře pracují.“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>jednoduchá věty s </w:t>
      </w:r>
      <w:r w:rsidRPr="00F862BE">
        <w:rPr>
          <w:b/>
          <w:szCs w:val="24"/>
          <w:lang w:eastAsia="cs-CZ"/>
        </w:rPr>
        <w:t>„prý“</w:t>
      </w:r>
      <w:r w:rsidRPr="00F862BE">
        <w:rPr>
          <w:szCs w:val="24"/>
          <w:lang w:eastAsia="cs-CZ"/>
        </w:rPr>
        <w:t xml:space="preserve">: u sloves „říkat“ v přítomném čase </w:t>
      </w:r>
    </w:p>
    <w:p w:rsidR="00F862BE" w:rsidRDefault="00F862BE" w:rsidP="00F862BE">
      <w:pPr>
        <w:ind w:left="284"/>
        <w:rPr>
          <w:szCs w:val="24"/>
          <w:lang w:eastAsia="cs-CZ"/>
        </w:rPr>
      </w:pPr>
      <w:r w:rsidRPr="00F862BE">
        <w:rPr>
          <w:i/>
          <w:lang w:eastAsia="cs-CZ"/>
        </w:rPr>
        <w:t>Amīcī meī bene labōrāre dīcuntur.</w:t>
      </w:r>
      <w:r w:rsidRPr="00F862BE">
        <w:rPr>
          <w:szCs w:val="24"/>
          <w:lang w:eastAsia="cs-CZ"/>
        </w:rPr>
        <w:t xml:space="preserve"> „Moji přátelé prý dobře pracují.“</w:t>
      </w:r>
    </w:p>
    <w:p w:rsidR="0083647C" w:rsidRPr="00F862BE" w:rsidRDefault="0083647C" w:rsidP="0083647C">
      <w:pPr>
        <w:rPr>
          <w:szCs w:val="24"/>
          <w:lang w:eastAsia="cs-CZ"/>
        </w:rPr>
      </w:pPr>
    </w:p>
    <w:p w:rsidR="00F862BE" w:rsidRPr="0083647C" w:rsidRDefault="00F862BE" w:rsidP="0083647C">
      <w:pPr>
        <w:pStyle w:val="Nadpis3"/>
      </w:pPr>
      <w:r w:rsidRPr="0083647C">
        <w:t>Postup při překladu do češtiny</w:t>
      </w:r>
    </w:p>
    <w:p w:rsidR="00F862BE" w:rsidRPr="00F862BE" w:rsidRDefault="00F862BE" w:rsidP="00F862BE">
      <w:pPr>
        <w:spacing w:after="60"/>
        <w:rPr>
          <w:lang w:eastAsia="cs-CZ"/>
        </w:rPr>
      </w:pPr>
      <w:r w:rsidRPr="00F862BE">
        <w:rPr>
          <w:lang w:eastAsia="cs-CZ"/>
        </w:rPr>
        <w:t xml:space="preserve">Při překladu latinské věty, např. </w:t>
      </w:r>
      <w:r w:rsidRPr="00F862BE">
        <w:rPr>
          <w:i/>
          <w:lang w:eastAsia="cs-CZ"/>
        </w:rPr>
        <w:t>Amīcī meī bene labōrāre dīcuntur</w:t>
      </w:r>
      <w:r w:rsidRPr="00F862BE">
        <w:rPr>
          <w:lang w:eastAsia="cs-CZ"/>
        </w:rPr>
        <w:t>, postupujeme takto: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ind w:left="284" w:hanging="284"/>
        <w:rPr>
          <w:bCs/>
          <w:szCs w:val="24"/>
          <w:lang w:eastAsia="cs-CZ"/>
        </w:rPr>
      </w:pPr>
      <w:r w:rsidRPr="00F862BE">
        <w:rPr>
          <w:szCs w:val="24"/>
          <w:lang w:eastAsia="cs-CZ"/>
        </w:rPr>
        <w:t xml:space="preserve">vyhledáme určité sloveso </w:t>
      </w:r>
      <w:r w:rsidRPr="00F862BE">
        <w:rPr>
          <w:i/>
          <w:szCs w:val="24"/>
          <w:lang w:eastAsia="cs-CZ"/>
        </w:rPr>
        <w:t>(dīcuntur)</w:t>
      </w:r>
      <w:r w:rsidRPr="00F862BE">
        <w:rPr>
          <w:szCs w:val="24"/>
          <w:lang w:eastAsia="cs-CZ"/>
        </w:rPr>
        <w:t xml:space="preserve"> a jeho podmět, který je zároveň podmětem nominativu s infinitivem </w:t>
      </w:r>
      <w:r w:rsidRPr="00F862BE">
        <w:rPr>
          <w:i/>
          <w:szCs w:val="24"/>
          <w:lang w:eastAsia="cs-CZ"/>
        </w:rPr>
        <w:t>(amīcī meī)</w:t>
      </w:r>
      <w:r w:rsidRPr="00F862BE">
        <w:rPr>
          <w:szCs w:val="24"/>
          <w:lang w:eastAsia="cs-CZ"/>
        </w:rPr>
        <w:t>;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určité sloveso přeložíme neosobně </w:t>
      </w:r>
      <w:r w:rsidRPr="00F862BE">
        <w:rPr>
          <w:b/>
          <w:szCs w:val="24"/>
          <w:lang w:eastAsia="cs-CZ"/>
        </w:rPr>
        <w:t>„říká se“</w:t>
      </w:r>
      <w:r w:rsidRPr="00F862BE">
        <w:rPr>
          <w:szCs w:val="24"/>
          <w:lang w:eastAsia="cs-CZ"/>
        </w:rPr>
        <w:t>;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>překlad věty vedlejší začneme použitím spojky (většinou „že“): „říká se</w:t>
      </w:r>
      <w:r w:rsidRPr="00F862BE">
        <w:rPr>
          <w:b/>
          <w:szCs w:val="24"/>
          <w:lang w:eastAsia="cs-CZ"/>
        </w:rPr>
        <w:t>, že</w:t>
      </w:r>
      <w:r w:rsidRPr="00F862BE">
        <w:rPr>
          <w:szCs w:val="24"/>
          <w:lang w:eastAsia="cs-CZ"/>
        </w:rPr>
        <w:t>“;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latinský nominativ (podmět infinitivní konstrukce i určitého slovesa) </w:t>
      </w:r>
      <w:r w:rsidRPr="00F862BE">
        <w:rPr>
          <w:i/>
          <w:szCs w:val="24"/>
          <w:lang w:eastAsia="cs-CZ"/>
        </w:rPr>
        <w:t>amīcī meī</w:t>
      </w:r>
      <w:r w:rsidRPr="00F862BE">
        <w:rPr>
          <w:szCs w:val="24"/>
          <w:lang w:eastAsia="cs-CZ"/>
        </w:rPr>
        <w:t xml:space="preserve"> bude v češtině podmětem věty vedlejší: „říká se, že </w:t>
      </w:r>
      <w:r w:rsidRPr="00F862BE">
        <w:rPr>
          <w:b/>
          <w:szCs w:val="24"/>
          <w:lang w:eastAsia="cs-CZ"/>
        </w:rPr>
        <w:t>moji přátelé</w:t>
      </w:r>
      <w:r w:rsidRPr="00F862BE">
        <w:rPr>
          <w:szCs w:val="24"/>
          <w:lang w:eastAsia="cs-CZ"/>
        </w:rPr>
        <w:t>“;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latinský </w:t>
      </w:r>
      <w:r w:rsidRPr="00F862BE">
        <w:rPr>
          <w:b/>
          <w:szCs w:val="24"/>
          <w:lang w:eastAsia="cs-CZ"/>
        </w:rPr>
        <w:t>infinitiv prézentu</w:t>
      </w:r>
      <w:r w:rsidRPr="00F862BE">
        <w:rPr>
          <w:szCs w:val="24"/>
          <w:lang w:eastAsia="cs-CZ"/>
        </w:rPr>
        <w:t xml:space="preserve"> přeložíme určitým </w:t>
      </w:r>
      <w:r w:rsidRPr="00F862BE">
        <w:rPr>
          <w:b/>
          <w:szCs w:val="24"/>
          <w:lang w:eastAsia="cs-CZ"/>
        </w:rPr>
        <w:t>slovesem v</w:t>
      </w:r>
      <w:r w:rsidRPr="00F862BE">
        <w:rPr>
          <w:szCs w:val="24"/>
          <w:lang w:eastAsia="cs-CZ"/>
        </w:rPr>
        <w:t> </w:t>
      </w:r>
      <w:r w:rsidRPr="00F862BE">
        <w:rPr>
          <w:b/>
          <w:szCs w:val="24"/>
          <w:lang w:eastAsia="cs-CZ"/>
        </w:rPr>
        <w:t>přítomném čase</w:t>
      </w:r>
      <w:r w:rsidRPr="00F862BE">
        <w:rPr>
          <w:szCs w:val="24"/>
          <w:lang w:eastAsia="cs-CZ"/>
        </w:rPr>
        <w:t xml:space="preserve">: „říká se, že moji přátelé dobře </w:t>
      </w:r>
      <w:r w:rsidRPr="00F862BE">
        <w:rPr>
          <w:b/>
          <w:szCs w:val="24"/>
          <w:lang w:eastAsia="cs-CZ"/>
        </w:rPr>
        <w:t>pracují</w:t>
      </w:r>
      <w:r w:rsidRPr="00F862BE">
        <w:rPr>
          <w:szCs w:val="24"/>
          <w:lang w:eastAsia="cs-CZ"/>
        </w:rPr>
        <w:t>“.</w:t>
      </w:r>
    </w:p>
    <w:p w:rsidR="00F862BE" w:rsidRPr="00F862BE" w:rsidRDefault="00F862BE" w:rsidP="00F862BE">
      <w:pPr>
        <w:spacing w:before="60"/>
        <w:rPr>
          <w:szCs w:val="24"/>
          <w:lang w:eastAsia="cs-CZ"/>
        </w:rPr>
      </w:pPr>
      <w:r w:rsidRPr="00F862BE">
        <w:rPr>
          <w:szCs w:val="24"/>
          <w:lang w:eastAsia="cs-CZ"/>
        </w:rPr>
        <w:t>Překlad do češtiny tedy zní: „Říká se, že moji přátelé dobře pracují.“</w:t>
      </w:r>
    </w:p>
    <w:p w:rsidR="00F862BE" w:rsidRPr="00F862BE" w:rsidRDefault="00F862BE" w:rsidP="00F862BE">
      <w:pPr>
        <w:spacing w:before="240"/>
        <w:rPr>
          <w:szCs w:val="24"/>
          <w:lang w:eastAsia="cs-CZ"/>
        </w:rPr>
      </w:pPr>
      <w:r w:rsidRPr="00F862BE">
        <w:rPr>
          <w:b/>
          <w:szCs w:val="24"/>
          <w:lang w:eastAsia="cs-CZ"/>
        </w:rPr>
        <w:t xml:space="preserve">Pasivní </w:t>
      </w:r>
      <w:r w:rsidRPr="00F862BE">
        <w:rPr>
          <w:b/>
          <w:i/>
          <w:szCs w:val="24"/>
          <w:lang w:eastAsia="cs-CZ"/>
        </w:rPr>
        <w:t>vidērī</w:t>
      </w:r>
      <w:r w:rsidRPr="00F862BE">
        <w:rPr>
          <w:b/>
          <w:szCs w:val="24"/>
          <w:lang w:eastAsia="cs-CZ"/>
        </w:rPr>
        <w:t xml:space="preserve"> </w:t>
      </w:r>
      <w:r w:rsidR="0083647C" w:rsidRPr="0083647C">
        <w:rPr>
          <w:b/>
          <w:szCs w:val="24"/>
          <w:lang w:eastAsia="cs-CZ"/>
        </w:rPr>
        <w:t xml:space="preserve">se překládá </w:t>
      </w:r>
      <w:r w:rsidRPr="00F862BE">
        <w:rPr>
          <w:b/>
          <w:szCs w:val="24"/>
          <w:lang w:eastAsia="cs-CZ"/>
        </w:rPr>
        <w:t>„zdát se“</w:t>
      </w:r>
      <w:r w:rsidRPr="00F862BE">
        <w:rPr>
          <w:szCs w:val="24"/>
          <w:lang w:eastAsia="cs-CZ"/>
        </w:rPr>
        <w:t xml:space="preserve">:  </w:t>
      </w:r>
      <w:r w:rsidRPr="00F862BE">
        <w:rPr>
          <w:i/>
          <w:szCs w:val="24"/>
          <w:lang w:eastAsia="cs-CZ"/>
        </w:rPr>
        <w:t>Amīcī meī bene labōrāre videntur</w:t>
      </w:r>
      <w:r w:rsidRPr="00F862BE">
        <w:rPr>
          <w:szCs w:val="24"/>
          <w:lang w:eastAsia="cs-CZ"/>
        </w:rPr>
        <w:t xml:space="preserve"> „Zdá se, že moji přátelé dobře pracují.“</w:t>
      </w:r>
    </w:p>
    <w:p w:rsidR="00F862BE" w:rsidRPr="00F862BE" w:rsidRDefault="00F862BE" w:rsidP="0083647C">
      <w:pPr>
        <w:pStyle w:val="Nadpis4"/>
      </w:pPr>
      <w:r w:rsidRPr="00F862BE">
        <w:t>Pozor!</w:t>
      </w:r>
    </w:p>
    <w:p w:rsidR="00F862BE" w:rsidRPr="00F862BE" w:rsidRDefault="00F862BE" w:rsidP="00F862BE">
      <w:pPr>
        <w:spacing w:after="60"/>
        <w:rPr>
          <w:szCs w:val="24"/>
          <w:lang w:eastAsia="cs-CZ"/>
        </w:rPr>
      </w:pPr>
      <w:r w:rsidRPr="00F862BE">
        <w:rPr>
          <w:szCs w:val="24"/>
          <w:lang w:eastAsia="cs-CZ"/>
        </w:rPr>
        <w:t>V latinské větě hlavní tvary všech osob, nejen 3. os. sg., podmět nemusí být vyjádřen (x akuzativ s infinitivem); v české hlavní větě vždy neosobní výraz, příslušná osoba je podmětem věty vedlejší:</w:t>
      </w:r>
    </w:p>
    <w:tbl>
      <w:tblPr>
        <w:tblStyle w:val="Mkatabulky2"/>
        <w:tblW w:w="0" w:type="auto"/>
        <w:tblLook w:val="01E0" w:firstRow="1" w:lastRow="1" w:firstColumn="1" w:lastColumn="1" w:noHBand="0" w:noVBand="0"/>
      </w:tblPr>
      <w:tblGrid>
        <w:gridCol w:w="467"/>
        <w:gridCol w:w="687"/>
        <w:gridCol w:w="1418"/>
        <w:gridCol w:w="2835"/>
      </w:tblGrid>
      <w:tr w:rsidR="00F862BE" w:rsidRPr="00F862BE" w:rsidTr="00620629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1. os.</w:t>
            </w:r>
          </w:p>
        </w:tc>
        <w:tc>
          <w:tcPr>
            <w:tcW w:w="1418" w:type="dxa"/>
            <w:tcBorders>
              <w:bottom w:val="nil"/>
            </w:tcBorders>
            <w:tcMar>
              <w:top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dīco</w:t>
            </w:r>
            <w:r w:rsidRPr="00F862BE">
              <w:rPr>
                <w:b/>
                <w:lang w:eastAsia="cs-CZ"/>
              </w:rPr>
              <w:t>r</w:t>
            </w:r>
          </w:p>
        </w:tc>
        <w:tc>
          <w:tcPr>
            <w:tcW w:w="2835" w:type="dxa"/>
            <w:tcBorders>
              <w:bottom w:val="nil"/>
            </w:tcBorders>
            <w:tcMar>
              <w:top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 xml:space="preserve">říká se, že </w:t>
            </w:r>
            <w:r w:rsidRPr="00F862BE">
              <w:rPr>
                <w:b/>
                <w:lang w:eastAsia="cs-CZ"/>
              </w:rPr>
              <w:t>(já)</w:t>
            </w:r>
          </w:p>
        </w:tc>
      </w:tr>
      <w:tr w:rsidR="00F862BE" w:rsidRPr="00F862BE" w:rsidTr="00620629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2. os.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dīce</w:t>
            </w:r>
            <w:r w:rsidRPr="00F862BE">
              <w:rPr>
                <w:b/>
                <w:lang w:eastAsia="cs-CZ"/>
              </w:rPr>
              <w:t>ris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 xml:space="preserve">říká se, že </w:t>
            </w:r>
            <w:r w:rsidRPr="00F862BE">
              <w:rPr>
                <w:b/>
                <w:lang w:eastAsia="cs-CZ"/>
              </w:rPr>
              <w:t>(ty)</w:t>
            </w:r>
          </w:p>
        </w:tc>
      </w:tr>
      <w:tr w:rsidR="00F862BE" w:rsidRPr="00F862BE" w:rsidTr="00620629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3. os.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dīci</w:t>
            </w:r>
            <w:r w:rsidRPr="00F862BE">
              <w:rPr>
                <w:b/>
                <w:lang w:eastAsia="cs-CZ"/>
              </w:rPr>
              <w:t>tur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 xml:space="preserve">říká se, že </w:t>
            </w:r>
            <w:r w:rsidRPr="00F862BE">
              <w:rPr>
                <w:b/>
                <w:lang w:eastAsia="cs-CZ"/>
              </w:rPr>
              <w:t>(on, ona, ono)</w:t>
            </w:r>
          </w:p>
        </w:tc>
      </w:tr>
      <w:tr w:rsidR="00F862BE" w:rsidRPr="00F862BE" w:rsidTr="00620629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1. os.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dīci</w:t>
            </w:r>
            <w:r w:rsidRPr="00F862BE">
              <w:rPr>
                <w:b/>
                <w:lang w:eastAsia="cs-CZ"/>
              </w:rPr>
              <w:t>mur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 xml:space="preserve">říká se, že </w:t>
            </w:r>
            <w:r w:rsidRPr="00F862BE">
              <w:rPr>
                <w:b/>
                <w:lang w:eastAsia="cs-CZ"/>
              </w:rPr>
              <w:t>(my)</w:t>
            </w:r>
          </w:p>
        </w:tc>
      </w:tr>
      <w:tr w:rsidR="00F862BE" w:rsidRPr="00F862BE" w:rsidTr="00620629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2. os.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dīci</w:t>
            </w:r>
            <w:r w:rsidRPr="00F862BE">
              <w:rPr>
                <w:b/>
                <w:lang w:eastAsia="cs-CZ"/>
              </w:rPr>
              <w:t>minī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 xml:space="preserve">říká se, že </w:t>
            </w:r>
            <w:r w:rsidRPr="00F862BE">
              <w:rPr>
                <w:b/>
                <w:lang w:eastAsia="cs-CZ"/>
              </w:rPr>
              <w:t>(vy)</w:t>
            </w:r>
          </w:p>
        </w:tc>
      </w:tr>
      <w:tr w:rsidR="00F862BE" w:rsidRPr="00F862BE" w:rsidTr="00620629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3. os.</w:t>
            </w:r>
          </w:p>
        </w:tc>
        <w:tc>
          <w:tcPr>
            <w:tcW w:w="1418" w:type="dxa"/>
            <w:tcBorders>
              <w:top w:val="nil"/>
            </w:tcBorders>
            <w:tcMar>
              <w:bottom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dīcu</w:t>
            </w:r>
            <w:r w:rsidRPr="00F862BE">
              <w:rPr>
                <w:b/>
                <w:lang w:eastAsia="cs-CZ"/>
              </w:rPr>
              <w:t>ntur</w:t>
            </w:r>
          </w:p>
        </w:tc>
        <w:tc>
          <w:tcPr>
            <w:tcW w:w="2835" w:type="dxa"/>
            <w:tcBorders>
              <w:top w:val="nil"/>
            </w:tcBorders>
            <w:tcMar>
              <w:bottom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 xml:space="preserve">říká se, že </w:t>
            </w:r>
            <w:r w:rsidRPr="00F862BE">
              <w:rPr>
                <w:b/>
                <w:lang w:eastAsia="cs-CZ"/>
              </w:rPr>
              <w:t>(oni, ony, ona)</w:t>
            </w:r>
          </w:p>
        </w:tc>
      </w:tr>
    </w:tbl>
    <w:p w:rsidR="00F862BE" w:rsidRPr="00F862BE" w:rsidRDefault="00F862BE" w:rsidP="00F862BE">
      <w:pPr>
        <w:rPr>
          <w:szCs w:val="24"/>
          <w:lang w:eastAsia="cs-CZ"/>
        </w:rPr>
      </w:pPr>
    </w:p>
    <w:p w:rsidR="00F862BE" w:rsidRPr="00F862BE" w:rsidRDefault="00F862BE" w:rsidP="0083647C">
      <w:pPr>
        <w:pStyle w:val="Nadpis3"/>
      </w:pPr>
      <w:r w:rsidRPr="00F862BE">
        <w:t>Postup při překladu do latiny</w:t>
      </w:r>
    </w:p>
    <w:p w:rsidR="00F862BE" w:rsidRPr="00F862BE" w:rsidRDefault="00F862BE" w:rsidP="00F862BE">
      <w:pPr>
        <w:spacing w:after="60"/>
        <w:rPr>
          <w:szCs w:val="24"/>
          <w:lang w:eastAsia="cs-CZ"/>
        </w:rPr>
      </w:pPr>
      <w:r w:rsidRPr="00F862BE">
        <w:rPr>
          <w:szCs w:val="24"/>
          <w:lang w:eastAsia="cs-CZ"/>
        </w:rPr>
        <w:lastRenderedPageBreak/>
        <w:t>Při překladu české věty, např. „Říká se, že dívky dobře zpívají“, postupujeme takto: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>ve větě hlavní vyhledáme sloveso v určitém tvaru („říká se“) a podmět věty vedlejší („dívky“), který bude v latině podmětem infinitivu i řídícího slovesa;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přeložíme podmět: </w:t>
      </w:r>
      <w:r w:rsidRPr="00F862BE">
        <w:rPr>
          <w:b/>
          <w:i/>
          <w:szCs w:val="24"/>
          <w:lang w:eastAsia="cs-CZ"/>
        </w:rPr>
        <w:t>puellae</w:t>
      </w:r>
      <w:r w:rsidRPr="00F862BE">
        <w:rPr>
          <w:szCs w:val="24"/>
          <w:lang w:eastAsia="cs-CZ"/>
        </w:rPr>
        <w:t>;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přeložíme sloveso věty hlavní tak, aby se shodovalo s podmětem: </w:t>
      </w:r>
      <w:r w:rsidRPr="00F862BE">
        <w:rPr>
          <w:i/>
          <w:szCs w:val="24"/>
          <w:lang w:eastAsia="cs-CZ"/>
        </w:rPr>
        <w:t>puell</w:t>
      </w:r>
      <w:r w:rsidRPr="00F862BE">
        <w:rPr>
          <w:b/>
          <w:i/>
          <w:szCs w:val="24"/>
          <w:lang w:eastAsia="cs-CZ"/>
        </w:rPr>
        <w:t xml:space="preserve">ae </w:t>
      </w:r>
      <w:r w:rsidRPr="00F862BE">
        <w:rPr>
          <w:i/>
          <w:szCs w:val="24"/>
          <w:lang w:eastAsia="cs-CZ"/>
        </w:rPr>
        <w:t>dīc</w:t>
      </w:r>
      <w:r w:rsidRPr="00F862BE">
        <w:rPr>
          <w:b/>
          <w:i/>
          <w:szCs w:val="24"/>
          <w:lang w:eastAsia="cs-CZ"/>
        </w:rPr>
        <w:t>untur</w:t>
      </w:r>
      <w:r w:rsidRPr="00F862BE">
        <w:rPr>
          <w:i/>
          <w:szCs w:val="24"/>
          <w:lang w:eastAsia="cs-CZ"/>
        </w:rPr>
        <w:t>;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>české sloveso věty vedlejší přeložíme infinitivem (zde infinitivem prézentu, protože české slo</w:t>
      </w:r>
      <w:r w:rsidRPr="00F862BE">
        <w:rPr>
          <w:szCs w:val="24"/>
          <w:lang w:eastAsia="cs-CZ"/>
        </w:rPr>
        <w:softHyphen/>
        <w:t xml:space="preserve">veso je v přítomném čase): </w:t>
      </w:r>
      <w:r w:rsidRPr="00F862BE">
        <w:rPr>
          <w:i/>
          <w:szCs w:val="24"/>
          <w:lang w:eastAsia="cs-CZ"/>
        </w:rPr>
        <w:t xml:space="preserve">puellae </w:t>
      </w:r>
      <w:r w:rsidRPr="00F862BE">
        <w:rPr>
          <w:b/>
          <w:i/>
          <w:szCs w:val="24"/>
          <w:lang w:eastAsia="cs-CZ"/>
        </w:rPr>
        <w:t>cantāre</w:t>
      </w:r>
      <w:r w:rsidRPr="00F862BE">
        <w:rPr>
          <w:i/>
          <w:szCs w:val="24"/>
          <w:lang w:eastAsia="cs-CZ"/>
        </w:rPr>
        <w:t xml:space="preserve"> dīcuntur</w:t>
      </w:r>
      <w:r w:rsidRPr="00F862BE">
        <w:rPr>
          <w:szCs w:val="24"/>
          <w:lang w:eastAsia="cs-CZ"/>
        </w:rPr>
        <w:t>;</w:t>
      </w:r>
    </w:p>
    <w:p w:rsidR="00F862BE" w:rsidRPr="00F862BE" w:rsidRDefault="00F862BE" w:rsidP="00F862BE">
      <w:pPr>
        <w:numPr>
          <w:ilvl w:val="0"/>
          <w:numId w:val="3"/>
        </w:numPr>
        <w:tabs>
          <w:tab w:val="clear" w:pos="567"/>
          <w:tab w:val="num" w:pos="284"/>
          <w:tab w:val="num" w:pos="680"/>
        </w:tabs>
        <w:ind w:left="284" w:hanging="284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doplníme další větné členy: </w:t>
      </w:r>
      <w:r w:rsidRPr="00F862BE">
        <w:rPr>
          <w:i/>
          <w:szCs w:val="24"/>
          <w:lang w:eastAsia="cs-CZ"/>
        </w:rPr>
        <w:t xml:space="preserve">puellae </w:t>
      </w:r>
      <w:r w:rsidRPr="00F862BE">
        <w:rPr>
          <w:b/>
          <w:i/>
          <w:szCs w:val="24"/>
          <w:lang w:eastAsia="cs-CZ"/>
        </w:rPr>
        <w:t>bene</w:t>
      </w:r>
      <w:r w:rsidRPr="00F862BE">
        <w:rPr>
          <w:i/>
          <w:szCs w:val="24"/>
          <w:lang w:eastAsia="cs-CZ"/>
        </w:rPr>
        <w:t xml:space="preserve"> cantāre dīcuntur</w:t>
      </w:r>
      <w:r w:rsidRPr="00F862BE">
        <w:rPr>
          <w:szCs w:val="24"/>
          <w:lang w:eastAsia="cs-CZ"/>
        </w:rPr>
        <w:t>.</w:t>
      </w:r>
    </w:p>
    <w:p w:rsidR="00F862BE" w:rsidRPr="00F862BE" w:rsidRDefault="00F862BE" w:rsidP="00F862BE">
      <w:pPr>
        <w:spacing w:before="120"/>
        <w:rPr>
          <w:szCs w:val="24"/>
          <w:lang w:eastAsia="cs-CZ"/>
        </w:rPr>
      </w:pPr>
      <w:r w:rsidRPr="00F862BE">
        <w:rPr>
          <w:szCs w:val="24"/>
          <w:lang w:eastAsia="cs-CZ"/>
        </w:rPr>
        <w:t xml:space="preserve">Překlad do latiny tedy zní: </w:t>
      </w:r>
      <w:r w:rsidRPr="00F862BE">
        <w:rPr>
          <w:i/>
          <w:szCs w:val="24"/>
          <w:lang w:eastAsia="cs-CZ"/>
        </w:rPr>
        <w:t>Puellae bene cantāre dīcuntur</w:t>
      </w:r>
      <w:r w:rsidRPr="00F862BE">
        <w:rPr>
          <w:szCs w:val="24"/>
          <w:lang w:eastAsia="cs-CZ"/>
        </w:rPr>
        <w:t>.</w:t>
      </w:r>
    </w:p>
    <w:p w:rsidR="00F862BE" w:rsidRPr="00F862BE" w:rsidRDefault="00F862BE" w:rsidP="00F862BE">
      <w:pPr>
        <w:spacing w:before="240" w:after="120"/>
        <w:rPr>
          <w:szCs w:val="24"/>
          <w:lang w:eastAsia="cs-CZ"/>
        </w:rPr>
      </w:pPr>
      <w:r w:rsidRPr="00F862BE">
        <w:rPr>
          <w:szCs w:val="24"/>
          <w:lang w:eastAsia="cs-CZ"/>
        </w:rPr>
        <w:t>Překlad českých vedlejších vět s nevyjádřeným podmětem:</w:t>
      </w:r>
    </w:p>
    <w:tbl>
      <w:tblPr>
        <w:tblStyle w:val="Mkatabulky2"/>
        <w:tblW w:w="5000" w:type="pct"/>
        <w:tblLook w:val="01E0" w:firstRow="1" w:lastRow="1" w:firstColumn="1" w:lastColumn="1" w:noHBand="0" w:noVBand="0"/>
      </w:tblPr>
      <w:tblGrid>
        <w:gridCol w:w="480"/>
        <w:gridCol w:w="707"/>
        <w:gridCol w:w="2916"/>
        <w:gridCol w:w="2043"/>
        <w:gridCol w:w="2916"/>
      </w:tblGrid>
      <w:tr w:rsidR="00F862BE" w:rsidRPr="00F862BE" w:rsidTr="00F862BE">
        <w:tc>
          <w:tcPr>
            <w:tcW w:w="265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sg.</w:t>
            </w:r>
          </w:p>
        </w:tc>
        <w:tc>
          <w:tcPr>
            <w:tcW w:w="390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1. os.</w:t>
            </w:r>
          </w:p>
        </w:tc>
        <w:tc>
          <w:tcPr>
            <w:tcW w:w="1609" w:type="pct"/>
            <w:tcBorders>
              <w:bottom w:val="nil"/>
            </w:tcBorders>
            <w:tcMar>
              <w:top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Říká se, že nepracuj</w:t>
            </w:r>
            <w:r w:rsidRPr="00F862BE">
              <w:rPr>
                <w:b/>
                <w:lang w:eastAsia="cs-CZ"/>
              </w:rPr>
              <w:t>i</w:t>
            </w:r>
            <w:r w:rsidRPr="00F862BE">
              <w:rPr>
                <w:lang w:eastAsia="cs-CZ"/>
              </w:rPr>
              <w:t>.</w:t>
            </w:r>
          </w:p>
        </w:tc>
        <w:tc>
          <w:tcPr>
            <w:tcW w:w="1127" w:type="pct"/>
            <w:tcBorders>
              <w:bottom w:val="nil"/>
            </w:tcBorders>
            <w:tcMar>
              <w:top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b/>
                <w:lang w:eastAsia="cs-CZ"/>
              </w:rPr>
              <w:t>(já)</w:t>
            </w:r>
          </w:p>
        </w:tc>
        <w:tc>
          <w:tcPr>
            <w:tcW w:w="1609" w:type="pct"/>
            <w:tcBorders>
              <w:bottom w:val="nil"/>
            </w:tcBorders>
            <w:tcMar>
              <w:top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Dīco</w:t>
            </w:r>
            <w:r w:rsidRPr="00F862BE">
              <w:rPr>
                <w:b/>
                <w:lang w:eastAsia="cs-CZ"/>
              </w:rPr>
              <w:t xml:space="preserve">r </w:t>
            </w:r>
            <w:r w:rsidRPr="00F862BE">
              <w:rPr>
                <w:lang w:eastAsia="cs-CZ"/>
              </w:rPr>
              <w:t>nōn labōrāre.</w:t>
            </w:r>
          </w:p>
        </w:tc>
      </w:tr>
      <w:tr w:rsidR="00F862BE" w:rsidRPr="00F862BE" w:rsidTr="00F862BE"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2. os.</w:t>
            </w:r>
          </w:p>
        </w:tc>
        <w:tc>
          <w:tcPr>
            <w:tcW w:w="1609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Říká se, že nepracuj</w:t>
            </w:r>
            <w:r w:rsidRPr="00F862BE">
              <w:rPr>
                <w:b/>
                <w:lang w:eastAsia="cs-CZ"/>
              </w:rPr>
              <w:t>eš</w:t>
            </w:r>
            <w:r w:rsidRPr="00F862BE">
              <w:rPr>
                <w:lang w:eastAsia="cs-CZ"/>
              </w:rPr>
              <w:t>.</w:t>
            </w:r>
          </w:p>
        </w:tc>
        <w:tc>
          <w:tcPr>
            <w:tcW w:w="1127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b/>
                <w:lang w:eastAsia="cs-CZ"/>
              </w:rPr>
              <w:t>(ty)</w:t>
            </w:r>
          </w:p>
        </w:tc>
        <w:tc>
          <w:tcPr>
            <w:tcW w:w="1609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Dīce</w:t>
            </w:r>
            <w:r w:rsidRPr="00F862BE">
              <w:rPr>
                <w:b/>
                <w:lang w:eastAsia="cs-CZ"/>
              </w:rPr>
              <w:t xml:space="preserve">ris </w:t>
            </w:r>
            <w:r w:rsidRPr="00F862BE">
              <w:rPr>
                <w:lang w:eastAsia="cs-CZ"/>
              </w:rPr>
              <w:t>nōn labōrāre.</w:t>
            </w:r>
          </w:p>
        </w:tc>
      </w:tr>
      <w:tr w:rsidR="00F862BE" w:rsidRPr="00F862BE" w:rsidTr="00F862BE"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3. os.</w:t>
            </w:r>
          </w:p>
        </w:tc>
        <w:tc>
          <w:tcPr>
            <w:tcW w:w="1609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Říká se, že nepracuj</w:t>
            </w:r>
            <w:r w:rsidRPr="00F862BE">
              <w:rPr>
                <w:b/>
                <w:lang w:eastAsia="cs-CZ"/>
              </w:rPr>
              <w:t>e</w:t>
            </w:r>
            <w:r w:rsidRPr="00F862BE">
              <w:rPr>
                <w:lang w:eastAsia="cs-CZ"/>
              </w:rPr>
              <w:t>.</w:t>
            </w:r>
          </w:p>
        </w:tc>
        <w:tc>
          <w:tcPr>
            <w:tcW w:w="1127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b/>
                <w:lang w:eastAsia="cs-CZ"/>
              </w:rPr>
              <w:t>(on, ona, ono)</w:t>
            </w:r>
          </w:p>
        </w:tc>
        <w:tc>
          <w:tcPr>
            <w:tcW w:w="1609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Dīci</w:t>
            </w:r>
            <w:r w:rsidRPr="00F862BE">
              <w:rPr>
                <w:b/>
                <w:lang w:eastAsia="cs-CZ"/>
              </w:rPr>
              <w:t xml:space="preserve">tur </w:t>
            </w:r>
            <w:r w:rsidRPr="00F862BE">
              <w:rPr>
                <w:lang w:eastAsia="cs-CZ"/>
              </w:rPr>
              <w:t>nōn labōrāre.</w:t>
            </w:r>
          </w:p>
        </w:tc>
      </w:tr>
      <w:tr w:rsidR="00F862BE" w:rsidRPr="00F862BE" w:rsidTr="00F862BE"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pl.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1. os.</w:t>
            </w:r>
          </w:p>
        </w:tc>
        <w:tc>
          <w:tcPr>
            <w:tcW w:w="1609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Říká se, že nepracuj</w:t>
            </w:r>
            <w:r w:rsidRPr="00F862BE">
              <w:rPr>
                <w:b/>
                <w:lang w:eastAsia="cs-CZ"/>
              </w:rPr>
              <w:t>eme</w:t>
            </w:r>
            <w:r w:rsidRPr="00F862BE">
              <w:rPr>
                <w:lang w:eastAsia="cs-CZ"/>
              </w:rPr>
              <w:t>.</w:t>
            </w:r>
          </w:p>
        </w:tc>
        <w:tc>
          <w:tcPr>
            <w:tcW w:w="1127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b/>
                <w:lang w:eastAsia="cs-CZ"/>
              </w:rPr>
              <w:t>(my)</w:t>
            </w:r>
          </w:p>
        </w:tc>
        <w:tc>
          <w:tcPr>
            <w:tcW w:w="1609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Dīci</w:t>
            </w:r>
            <w:r w:rsidRPr="00F862BE">
              <w:rPr>
                <w:b/>
                <w:lang w:eastAsia="cs-CZ"/>
              </w:rPr>
              <w:t xml:space="preserve">mur </w:t>
            </w:r>
            <w:r w:rsidRPr="00F862BE">
              <w:rPr>
                <w:lang w:eastAsia="cs-CZ"/>
              </w:rPr>
              <w:t>nōn labōrāre.</w:t>
            </w:r>
          </w:p>
        </w:tc>
      </w:tr>
      <w:tr w:rsidR="00F862BE" w:rsidRPr="00F862BE" w:rsidTr="00F862BE"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2. os.</w:t>
            </w:r>
          </w:p>
        </w:tc>
        <w:tc>
          <w:tcPr>
            <w:tcW w:w="1609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Říká se, že nepracuj</w:t>
            </w:r>
            <w:r w:rsidRPr="00F862BE">
              <w:rPr>
                <w:b/>
                <w:lang w:eastAsia="cs-CZ"/>
              </w:rPr>
              <w:t>ete</w:t>
            </w:r>
            <w:r w:rsidRPr="00F862BE">
              <w:rPr>
                <w:lang w:eastAsia="cs-CZ"/>
              </w:rPr>
              <w:t>.</w:t>
            </w:r>
          </w:p>
        </w:tc>
        <w:tc>
          <w:tcPr>
            <w:tcW w:w="1127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b/>
                <w:lang w:eastAsia="cs-CZ"/>
              </w:rPr>
              <w:t>(vy)</w:t>
            </w:r>
          </w:p>
        </w:tc>
        <w:tc>
          <w:tcPr>
            <w:tcW w:w="1609" w:type="pct"/>
            <w:tcBorders>
              <w:top w:val="nil"/>
              <w:bottom w:val="nil"/>
            </w:tcBorders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Dīci</w:t>
            </w:r>
            <w:r w:rsidRPr="00F862BE">
              <w:rPr>
                <w:b/>
                <w:lang w:eastAsia="cs-CZ"/>
              </w:rPr>
              <w:t xml:space="preserve">minī </w:t>
            </w:r>
            <w:r w:rsidRPr="00F862BE">
              <w:rPr>
                <w:lang w:eastAsia="cs-CZ"/>
              </w:rPr>
              <w:t>nōn labōrāre.</w:t>
            </w:r>
          </w:p>
        </w:tc>
      </w:tr>
      <w:tr w:rsidR="00F862BE" w:rsidRPr="00F862BE" w:rsidTr="00F862BE">
        <w:tc>
          <w:tcPr>
            <w:tcW w:w="265" w:type="pct"/>
            <w:tcBorders>
              <w:top w:val="nil"/>
              <w:right w:val="nil"/>
            </w:tcBorders>
            <w:tcMar>
              <w:bottom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</w:p>
        </w:tc>
        <w:tc>
          <w:tcPr>
            <w:tcW w:w="390" w:type="pct"/>
            <w:tcBorders>
              <w:top w:val="nil"/>
              <w:left w:val="nil"/>
            </w:tcBorders>
            <w:tcMar>
              <w:bottom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3. os.</w:t>
            </w:r>
          </w:p>
        </w:tc>
        <w:tc>
          <w:tcPr>
            <w:tcW w:w="1609" w:type="pct"/>
            <w:tcBorders>
              <w:top w:val="nil"/>
            </w:tcBorders>
            <w:tcMar>
              <w:bottom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Říká se, že nepracuj</w:t>
            </w:r>
            <w:r w:rsidRPr="00F862BE">
              <w:rPr>
                <w:b/>
                <w:lang w:eastAsia="cs-CZ"/>
              </w:rPr>
              <w:t>í</w:t>
            </w:r>
            <w:r w:rsidRPr="00F862BE">
              <w:rPr>
                <w:lang w:eastAsia="cs-CZ"/>
              </w:rPr>
              <w:t>.</w:t>
            </w:r>
          </w:p>
        </w:tc>
        <w:tc>
          <w:tcPr>
            <w:tcW w:w="1127" w:type="pct"/>
            <w:tcBorders>
              <w:top w:val="nil"/>
            </w:tcBorders>
            <w:tcMar>
              <w:bottom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b/>
                <w:lang w:eastAsia="cs-CZ"/>
              </w:rPr>
              <w:t>(oni, ony, ona)</w:t>
            </w:r>
          </w:p>
        </w:tc>
        <w:tc>
          <w:tcPr>
            <w:tcW w:w="1609" w:type="pct"/>
            <w:tcBorders>
              <w:top w:val="nil"/>
            </w:tcBorders>
            <w:tcMar>
              <w:bottom w:w="28" w:type="dxa"/>
            </w:tcMar>
          </w:tcPr>
          <w:p w:rsidR="00F862BE" w:rsidRPr="00F862BE" w:rsidRDefault="00F862BE" w:rsidP="00F862BE">
            <w:pPr>
              <w:rPr>
                <w:lang w:eastAsia="cs-CZ"/>
              </w:rPr>
            </w:pPr>
            <w:r w:rsidRPr="00F862BE">
              <w:rPr>
                <w:lang w:eastAsia="cs-CZ"/>
              </w:rPr>
              <w:t>Dīcu</w:t>
            </w:r>
            <w:r w:rsidRPr="00F862BE">
              <w:rPr>
                <w:b/>
                <w:lang w:eastAsia="cs-CZ"/>
              </w:rPr>
              <w:t xml:space="preserve">ntur </w:t>
            </w:r>
            <w:r w:rsidRPr="00F862BE">
              <w:rPr>
                <w:lang w:eastAsia="cs-CZ"/>
              </w:rPr>
              <w:t>nōn labōrāre.</w:t>
            </w:r>
          </w:p>
        </w:tc>
      </w:tr>
    </w:tbl>
    <w:p w:rsidR="00F862BE" w:rsidRPr="00F862BE" w:rsidRDefault="00F862BE" w:rsidP="00F862BE">
      <w:pPr>
        <w:spacing w:before="120"/>
        <w:rPr>
          <w:szCs w:val="24"/>
          <w:lang w:eastAsia="cs-CZ"/>
        </w:rPr>
      </w:pPr>
    </w:p>
    <w:sectPr w:rsidR="00F862BE" w:rsidRPr="00F862BE" w:rsidSect="000E27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2E" w:rsidRDefault="0052042E" w:rsidP="00560C20">
      <w:r>
        <w:separator/>
      </w:r>
    </w:p>
  </w:endnote>
  <w:endnote w:type="continuationSeparator" w:id="0">
    <w:p w:rsidR="0052042E" w:rsidRDefault="0052042E" w:rsidP="0056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D9" w:rsidRDefault="00861ED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02E49">
      <w:rPr>
        <w:noProof/>
      </w:rPr>
      <w:t>1</w:t>
    </w:r>
    <w:r>
      <w:fldChar w:fldCharType="end"/>
    </w:r>
  </w:p>
  <w:p w:rsidR="00861ED9" w:rsidRDefault="00861E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2E" w:rsidRDefault="0052042E" w:rsidP="00560C20">
      <w:r>
        <w:separator/>
      </w:r>
    </w:p>
  </w:footnote>
  <w:footnote w:type="continuationSeparator" w:id="0">
    <w:p w:rsidR="0052042E" w:rsidRDefault="0052042E" w:rsidP="0056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40A4"/>
    <w:multiLevelType w:val="hybridMultilevel"/>
    <w:tmpl w:val="17D460AC"/>
    <w:lvl w:ilvl="0" w:tplc="0EE49BE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BE6"/>
    <w:multiLevelType w:val="hybridMultilevel"/>
    <w:tmpl w:val="5A2CD970"/>
    <w:lvl w:ilvl="0" w:tplc="6BC248B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3E22"/>
    <w:multiLevelType w:val="hybridMultilevel"/>
    <w:tmpl w:val="9E128B4A"/>
    <w:lvl w:ilvl="0" w:tplc="394A4ED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71BC0"/>
    <w:multiLevelType w:val="hybridMultilevel"/>
    <w:tmpl w:val="A58691EE"/>
    <w:lvl w:ilvl="0" w:tplc="8334D62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C79BB"/>
    <w:multiLevelType w:val="hybridMultilevel"/>
    <w:tmpl w:val="8D0C8A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808B2"/>
    <w:multiLevelType w:val="hybridMultilevel"/>
    <w:tmpl w:val="E4DC84B8"/>
    <w:lvl w:ilvl="0" w:tplc="6BC248B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3ABB"/>
    <w:multiLevelType w:val="hybridMultilevel"/>
    <w:tmpl w:val="92764610"/>
    <w:lvl w:ilvl="0" w:tplc="0EE49BE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F7AF5"/>
    <w:multiLevelType w:val="hybridMultilevel"/>
    <w:tmpl w:val="9386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20"/>
    <w:rsid w:val="00027D3D"/>
    <w:rsid w:val="000609FC"/>
    <w:rsid w:val="00094150"/>
    <w:rsid w:val="00095317"/>
    <w:rsid w:val="000C3C41"/>
    <w:rsid w:val="000D166A"/>
    <w:rsid w:val="000E27EE"/>
    <w:rsid w:val="0011604F"/>
    <w:rsid w:val="001350C1"/>
    <w:rsid w:val="00142007"/>
    <w:rsid w:val="00160E53"/>
    <w:rsid w:val="00182C44"/>
    <w:rsid w:val="00193DBB"/>
    <w:rsid w:val="001A3368"/>
    <w:rsid w:val="001B0791"/>
    <w:rsid w:val="001D238C"/>
    <w:rsid w:val="001D45AF"/>
    <w:rsid w:val="00226286"/>
    <w:rsid w:val="00243B28"/>
    <w:rsid w:val="002626B3"/>
    <w:rsid w:val="00262C1F"/>
    <w:rsid w:val="002F4F8C"/>
    <w:rsid w:val="0030545D"/>
    <w:rsid w:val="00330B72"/>
    <w:rsid w:val="0036327D"/>
    <w:rsid w:val="003656E4"/>
    <w:rsid w:val="003709F1"/>
    <w:rsid w:val="003776BF"/>
    <w:rsid w:val="003B0A12"/>
    <w:rsid w:val="003D4A2D"/>
    <w:rsid w:val="0040534D"/>
    <w:rsid w:val="004178EC"/>
    <w:rsid w:val="00422CA5"/>
    <w:rsid w:val="00435A9F"/>
    <w:rsid w:val="00442894"/>
    <w:rsid w:val="00466161"/>
    <w:rsid w:val="00466C49"/>
    <w:rsid w:val="00466F15"/>
    <w:rsid w:val="004726E6"/>
    <w:rsid w:val="00474A0A"/>
    <w:rsid w:val="004A2766"/>
    <w:rsid w:val="004B5F50"/>
    <w:rsid w:val="004C0735"/>
    <w:rsid w:val="004C4815"/>
    <w:rsid w:val="004D0509"/>
    <w:rsid w:val="004F1BB8"/>
    <w:rsid w:val="004F4DD8"/>
    <w:rsid w:val="004F7EEF"/>
    <w:rsid w:val="00503EAA"/>
    <w:rsid w:val="00515B48"/>
    <w:rsid w:val="0052042E"/>
    <w:rsid w:val="00546F24"/>
    <w:rsid w:val="00555EE6"/>
    <w:rsid w:val="00560C20"/>
    <w:rsid w:val="0056462A"/>
    <w:rsid w:val="0056536A"/>
    <w:rsid w:val="005660FA"/>
    <w:rsid w:val="0057368F"/>
    <w:rsid w:val="0059486E"/>
    <w:rsid w:val="005D1909"/>
    <w:rsid w:val="006057EA"/>
    <w:rsid w:val="006163A2"/>
    <w:rsid w:val="00620629"/>
    <w:rsid w:val="00640159"/>
    <w:rsid w:val="006778CA"/>
    <w:rsid w:val="00684134"/>
    <w:rsid w:val="00694697"/>
    <w:rsid w:val="006B0DD4"/>
    <w:rsid w:val="006C5EF5"/>
    <w:rsid w:val="006D7C72"/>
    <w:rsid w:val="006F4349"/>
    <w:rsid w:val="006F7DC3"/>
    <w:rsid w:val="00703BD6"/>
    <w:rsid w:val="0070630A"/>
    <w:rsid w:val="00753254"/>
    <w:rsid w:val="00781654"/>
    <w:rsid w:val="007978D6"/>
    <w:rsid w:val="007C3A10"/>
    <w:rsid w:val="007C50B8"/>
    <w:rsid w:val="007E509B"/>
    <w:rsid w:val="00800D37"/>
    <w:rsid w:val="0082062D"/>
    <w:rsid w:val="00823376"/>
    <w:rsid w:val="00832EDE"/>
    <w:rsid w:val="0083647C"/>
    <w:rsid w:val="008440E6"/>
    <w:rsid w:val="00861ED9"/>
    <w:rsid w:val="008B28A6"/>
    <w:rsid w:val="008E352E"/>
    <w:rsid w:val="008E6413"/>
    <w:rsid w:val="00900FCD"/>
    <w:rsid w:val="0090156B"/>
    <w:rsid w:val="009035F8"/>
    <w:rsid w:val="00903A4B"/>
    <w:rsid w:val="00904AEE"/>
    <w:rsid w:val="00932E7A"/>
    <w:rsid w:val="009368F5"/>
    <w:rsid w:val="00952F1F"/>
    <w:rsid w:val="00967579"/>
    <w:rsid w:val="0098316E"/>
    <w:rsid w:val="0099399D"/>
    <w:rsid w:val="009A713E"/>
    <w:rsid w:val="009D21C5"/>
    <w:rsid w:val="009D3196"/>
    <w:rsid w:val="009E1D00"/>
    <w:rsid w:val="009F36D3"/>
    <w:rsid w:val="009F7A74"/>
    <w:rsid w:val="00A47DA1"/>
    <w:rsid w:val="00A565E3"/>
    <w:rsid w:val="00A73183"/>
    <w:rsid w:val="00A81F6C"/>
    <w:rsid w:val="00A85F9C"/>
    <w:rsid w:val="00A930D1"/>
    <w:rsid w:val="00AF40C7"/>
    <w:rsid w:val="00B11948"/>
    <w:rsid w:val="00B11E56"/>
    <w:rsid w:val="00B12460"/>
    <w:rsid w:val="00B566F0"/>
    <w:rsid w:val="00B94BC2"/>
    <w:rsid w:val="00C13544"/>
    <w:rsid w:val="00C150BC"/>
    <w:rsid w:val="00C17925"/>
    <w:rsid w:val="00C2077C"/>
    <w:rsid w:val="00C30CB7"/>
    <w:rsid w:val="00C31059"/>
    <w:rsid w:val="00C371AB"/>
    <w:rsid w:val="00C40500"/>
    <w:rsid w:val="00C45202"/>
    <w:rsid w:val="00C56754"/>
    <w:rsid w:val="00C67A06"/>
    <w:rsid w:val="00C7484F"/>
    <w:rsid w:val="00CC70AD"/>
    <w:rsid w:val="00CC75A8"/>
    <w:rsid w:val="00CC7D3F"/>
    <w:rsid w:val="00CC7EF9"/>
    <w:rsid w:val="00CD4FCC"/>
    <w:rsid w:val="00CE49FC"/>
    <w:rsid w:val="00CF5CCF"/>
    <w:rsid w:val="00CF79EB"/>
    <w:rsid w:val="00D02E49"/>
    <w:rsid w:val="00D17261"/>
    <w:rsid w:val="00D452E2"/>
    <w:rsid w:val="00D455C9"/>
    <w:rsid w:val="00D528EA"/>
    <w:rsid w:val="00D55D30"/>
    <w:rsid w:val="00D63791"/>
    <w:rsid w:val="00DD7A47"/>
    <w:rsid w:val="00DE43C3"/>
    <w:rsid w:val="00DF05AF"/>
    <w:rsid w:val="00E07186"/>
    <w:rsid w:val="00E116BA"/>
    <w:rsid w:val="00E51C12"/>
    <w:rsid w:val="00E60D2B"/>
    <w:rsid w:val="00E679AC"/>
    <w:rsid w:val="00E9081B"/>
    <w:rsid w:val="00EB4ECD"/>
    <w:rsid w:val="00EB7BB9"/>
    <w:rsid w:val="00F04761"/>
    <w:rsid w:val="00F05A1C"/>
    <w:rsid w:val="00F06D2D"/>
    <w:rsid w:val="00F52CCD"/>
    <w:rsid w:val="00F52F20"/>
    <w:rsid w:val="00F862BE"/>
    <w:rsid w:val="00F87CD4"/>
    <w:rsid w:val="00FB1210"/>
    <w:rsid w:val="00FB3BA8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7C31D0-9E66-4037-9481-52209C90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E56"/>
    <w:pPr>
      <w:spacing w:after="0" w:line="240" w:lineRule="auto"/>
      <w:jc w:val="both"/>
    </w:pPr>
    <w:rPr>
      <w:rFonts w:ascii="Times New Roman" w:hAnsi="Times New Roman" w:cs="Times New Roman"/>
      <w:lang w:eastAsia="en-US"/>
    </w:rPr>
  </w:style>
  <w:style w:type="paragraph" w:styleId="Nadpis1">
    <w:name w:val="heading 1"/>
    <w:basedOn w:val="Nadpis3"/>
    <w:next w:val="Normln"/>
    <w:link w:val="Nadpis1Char"/>
    <w:uiPriority w:val="99"/>
    <w:qFormat/>
    <w:rsid w:val="0083647C"/>
    <w:pPr>
      <w:spacing w:before="0"/>
      <w:outlineLvl w:val="0"/>
    </w:pPr>
    <w:rPr>
      <w:rFonts w:ascii="Palatino Linotype" w:hAnsi="Palatino Linotype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3647C"/>
    <w:pPr>
      <w:keepNext/>
      <w:spacing w:before="360" w:after="60"/>
      <w:outlineLvl w:val="1"/>
    </w:pPr>
    <w:rPr>
      <w:rFonts w:ascii="Palatino Linotype" w:eastAsiaTheme="majorEastAsia" w:hAnsi="Palatino Linotype"/>
      <w:b/>
      <w:bCs/>
      <w:iCs/>
      <w:smallCaps/>
      <w:sz w:val="24"/>
      <w:szCs w:val="28"/>
    </w:rPr>
  </w:style>
  <w:style w:type="paragraph" w:styleId="Nadpis3">
    <w:name w:val="heading 3"/>
    <w:basedOn w:val="Nadpis5"/>
    <w:next w:val="Normln"/>
    <w:link w:val="Nadpis3Char"/>
    <w:uiPriority w:val="99"/>
    <w:qFormat/>
    <w:locked/>
    <w:rsid w:val="0083647C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83647C"/>
    <w:pPr>
      <w:keepNext/>
      <w:spacing w:before="360" w:after="60"/>
      <w:outlineLvl w:val="3"/>
    </w:pPr>
    <w:rPr>
      <w:rFonts w:ascii="Palatino Linotype" w:hAnsi="Palatino Linotype"/>
      <w:b/>
      <w:bCs/>
      <w:i/>
      <w:smallCaps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CE49FC"/>
    <w:pPr>
      <w:spacing w:before="360" w:after="60"/>
      <w:outlineLvl w:val="4"/>
    </w:pPr>
    <w:rPr>
      <w:rFonts w:ascii="Palatino" w:hAnsi="Palatino"/>
      <w:b/>
      <w:bCs/>
      <w:i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3647C"/>
    <w:rPr>
      <w:rFonts w:ascii="Palatino Linotype" w:hAnsi="Palatino Linotype" w:cs="Arial"/>
      <w:b/>
      <w:bCs/>
      <w:smallCaps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3647C"/>
    <w:rPr>
      <w:rFonts w:ascii="Palatino Linotype" w:eastAsiaTheme="majorEastAsia" w:hAnsi="Palatino Linotype" w:cs="Times New Roman"/>
      <w:b/>
      <w:bCs/>
      <w:iCs/>
      <w:smallCaps/>
      <w:sz w:val="28"/>
      <w:szCs w:val="28"/>
      <w:lang w:val="x-none"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3647C"/>
    <w:rPr>
      <w:rFonts w:ascii="Palatino" w:hAnsi="Palatino" w:cs="Times New Roman"/>
      <w:b/>
      <w:bCs/>
      <w:i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83647C"/>
    <w:rPr>
      <w:rFonts w:ascii="Palatino Linotype" w:hAnsi="Palatino Linotype" w:cs="Times New Roman"/>
      <w:b/>
      <w:bCs/>
      <w:i/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E49FC"/>
    <w:rPr>
      <w:rFonts w:ascii="Palatino" w:hAnsi="Palatino" w:cs="Times New Roman"/>
      <w:b/>
      <w:bCs/>
      <w:iCs/>
      <w:sz w:val="26"/>
      <w:szCs w:val="26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560C20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60C20"/>
    <w:rPr>
      <w:rFonts w:ascii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560C20"/>
    <w:pPr>
      <w:ind w:left="720"/>
      <w:contextualSpacing/>
    </w:pPr>
  </w:style>
  <w:style w:type="table" w:styleId="Mkatabulky">
    <w:name w:val="Table Grid"/>
    <w:basedOn w:val="Normlntabulka"/>
    <w:uiPriority w:val="99"/>
    <w:locked/>
    <w:rsid w:val="00F862B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F862BE"/>
    <w:pPr>
      <w:spacing w:after="0" w:line="240" w:lineRule="auto"/>
      <w:jc w:val="both"/>
    </w:pPr>
    <w:rPr>
      <w:rFonts w:ascii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861E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61ED9"/>
    <w:rPr>
      <w:rFonts w:ascii="Times New Roman" w:hAnsi="Times New Roman"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rsid w:val="00861E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61ED9"/>
    <w:rPr>
      <w:rFonts w:ascii="Times New Roman" w:hAnsi="Times New Roman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Mikulová</dc:creator>
  <cp:keywords/>
  <dc:description/>
  <cp:lastModifiedBy>noname</cp:lastModifiedBy>
  <cp:revision>4</cp:revision>
  <cp:lastPrinted>2017-11-24T12:23:00Z</cp:lastPrinted>
  <dcterms:created xsi:type="dcterms:W3CDTF">2017-11-24T12:23:00Z</dcterms:created>
  <dcterms:modified xsi:type="dcterms:W3CDTF">2017-11-24T12:23:00Z</dcterms:modified>
</cp:coreProperties>
</file>