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78" w:rsidRPr="00BD5E9C" w:rsidRDefault="002D4D93">
      <w:pPr>
        <w:rPr>
          <w:rFonts w:ascii="Times New Roman" w:hAnsi="Times New Roman" w:cs="Times New Roman"/>
          <w:sz w:val="24"/>
          <w:szCs w:val="24"/>
        </w:rPr>
      </w:pPr>
      <w:r w:rsidRPr="00BD5E9C">
        <w:rPr>
          <w:rFonts w:ascii="Times New Roman" w:hAnsi="Times New Roman" w:cs="Times New Roman"/>
          <w:sz w:val="24"/>
          <w:szCs w:val="24"/>
        </w:rPr>
        <w:t>Princip opakování a analogie</w:t>
      </w:r>
    </w:p>
    <w:p w:rsidR="002D4D93" w:rsidRPr="00BD5E9C" w:rsidRDefault="002D4D93">
      <w:pPr>
        <w:rPr>
          <w:rFonts w:ascii="Times New Roman" w:hAnsi="Times New Roman" w:cs="Times New Roman"/>
          <w:sz w:val="24"/>
          <w:szCs w:val="24"/>
        </w:rPr>
      </w:pPr>
      <w:r w:rsidRPr="00BD5E9C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D5E9C">
        <w:rPr>
          <w:rFonts w:ascii="Times New Roman" w:hAnsi="Times New Roman" w:cs="Times New Roman"/>
          <w:sz w:val="24"/>
          <w:szCs w:val="24"/>
        </w:rPr>
        <w:t>MSoČ</w:t>
      </w:r>
      <w:proofErr w:type="spellEnd"/>
      <w:r w:rsidRPr="00BD5E9C">
        <w:rPr>
          <w:rFonts w:ascii="Times New Roman" w:hAnsi="Times New Roman" w:cs="Times New Roman"/>
          <w:sz w:val="24"/>
          <w:szCs w:val="24"/>
        </w:rPr>
        <w:t xml:space="preserve"> </w:t>
      </w:r>
      <w:r w:rsidR="00B06D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6D26">
        <w:rPr>
          <w:rFonts w:ascii="Times New Roman" w:hAnsi="Times New Roman" w:cs="Times New Roman"/>
          <w:sz w:val="24"/>
          <w:szCs w:val="24"/>
        </w:rPr>
        <w:t>Cvreček</w:t>
      </w:r>
      <w:proofErr w:type="spellEnd"/>
      <w:r w:rsidR="00B06D26">
        <w:rPr>
          <w:rFonts w:ascii="Times New Roman" w:hAnsi="Times New Roman" w:cs="Times New Roman"/>
          <w:sz w:val="24"/>
          <w:szCs w:val="24"/>
        </w:rPr>
        <w:t xml:space="preserve"> a kol., 2010,  s. 89) </w:t>
      </w:r>
      <w:r w:rsidRPr="00BD5E9C">
        <w:rPr>
          <w:rFonts w:ascii="Times New Roman" w:hAnsi="Times New Roman" w:cs="Times New Roman"/>
          <w:sz w:val="24"/>
          <w:szCs w:val="24"/>
        </w:rPr>
        <w:t>se uvádí, že:</w:t>
      </w:r>
    </w:p>
    <w:p w:rsidR="00BD5E9C" w:rsidRDefault="00BD5E9C">
      <w:pPr>
        <w:rPr>
          <w:rFonts w:ascii="Times New Roman" w:hAnsi="Times New Roman" w:cs="Times New Roman"/>
          <w:sz w:val="24"/>
          <w:szCs w:val="24"/>
        </w:rPr>
      </w:pPr>
      <w:r w:rsidRPr="00BD5E9C">
        <w:rPr>
          <w:rFonts w:ascii="Times New Roman" w:hAnsi="Times New Roman" w:cs="Times New Roman"/>
          <w:sz w:val="24"/>
          <w:szCs w:val="24"/>
        </w:rPr>
        <w:t>Při odvozování ze sloves preferují mluvčí češtiny situaci, kdy slovotvorným základem je kmen  (tedy tvar bez koncovky). V situaci, kdy se ke slovnímu základu připojují sufixy začínající na samohlásky a ve kterém je kmen jednoslabičný (obsahující slabiku otevřenou, viz 4.5.2), může být slovním základem infinitiv.</w:t>
      </w:r>
    </w:p>
    <w:p w:rsidR="00724350" w:rsidRPr="00724350" w:rsidRDefault="007243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4350">
        <w:rPr>
          <w:rFonts w:ascii="Times New Roman" w:hAnsi="Times New Roman" w:cs="Times New Roman"/>
          <w:i/>
          <w:sz w:val="24"/>
          <w:szCs w:val="24"/>
        </w:rPr>
        <w:t>rý</w:t>
      </w:r>
      <w:proofErr w:type="spellEnd"/>
      <w:r w:rsidRPr="00724350">
        <w:rPr>
          <w:rFonts w:ascii="Times New Roman" w:hAnsi="Times New Roman" w:cs="Times New Roman"/>
          <w:i/>
          <w:sz w:val="24"/>
          <w:szCs w:val="24"/>
        </w:rPr>
        <w:t>-t</w:t>
      </w:r>
      <w:r>
        <w:rPr>
          <w:rFonts w:ascii="Times New Roman" w:hAnsi="Times New Roman" w:cs="Times New Roman"/>
          <w:i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-t-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</w:t>
      </w:r>
      <w:proofErr w:type="spellEnd"/>
    </w:p>
    <w:p w:rsidR="00BD5E9C" w:rsidRPr="00BD5E9C" w:rsidRDefault="00BD5E9C">
      <w:pPr>
        <w:rPr>
          <w:rFonts w:ascii="Times New Roman" w:hAnsi="Times New Roman" w:cs="Times New Roman"/>
          <w:sz w:val="24"/>
          <w:szCs w:val="24"/>
        </w:rPr>
      </w:pPr>
    </w:p>
    <w:p w:rsidR="00BD5E9C" w:rsidRPr="00BD5E9C" w:rsidRDefault="00BD5E9C">
      <w:pPr>
        <w:rPr>
          <w:rFonts w:ascii="Times New Roman" w:hAnsi="Times New Roman" w:cs="Times New Roman"/>
          <w:sz w:val="24"/>
          <w:szCs w:val="24"/>
        </w:rPr>
      </w:pPr>
      <w:r w:rsidRPr="00BD5E9C">
        <w:rPr>
          <w:rFonts w:ascii="Times New Roman" w:hAnsi="Times New Roman" w:cs="Times New Roman"/>
          <w:sz w:val="24"/>
          <w:szCs w:val="24"/>
        </w:rPr>
        <w:t>? Slovní základ</w:t>
      </w:r>
    </w:p>
    <w:p w:rsidR="00BD5E9C" w:rsidRPr="00BD5E9C" w:rsidRDefault="00BD5E9C">
      <w:pPr>
        <w:rPr>
          <w:rFonts w:ascii="Times New Roman" w:hAnsi="Times New Roman" w:cs="Times New Roman"/>
          <w:sz w:val="24"/>
          <w:szCs w:val="24"/>
        </w:rPr>
      </w:pPr>
      <w:r w:rsidRPr="00BD5E9C">
        <w:rPr>
          <w:rFonts w:ascii="Times New Roman" w:hAnsi="Times New Roman" w:cs="Times New Roman"/>
          <w:sz w:val="24"/>
          <w:szCs w:val="24"/>
        </w:rPr>
        <w:t>Slovotvorný základ</w:t>
      </w:r>
    </w:p>
    <w:p w:rsidR="00BD5E9C" w:rsidRPr="00BD5E9C" w:rsidRDefault="00BD5E9C">
      <w:pPr>
        <w:rPr>
          <w:rFonts w:ascii="Times New Roman" w:hAnsi="Times New Roman" w:cs="Times New Roman"/>
          <w:sz w:val="24"/>
          <w:szCs w:val="24"/>
        </w:rPr>
      </w:pPr>
      <w:r w:rsidRPr="00BD5E9C">
        <w:rPr>
          <w:rFonts w:ascii="Times New Roman" w:hAnsi="Times New Roman" w:cs="Times New Roman"/>
          <w:sz w:val="24"/>
          <w:szCs w:val="24"/>
        </w:rPr>
        <w:t>Základové slovo</w:t>
      </w:r>
    </w:p>
    <w:p w:rsidR="00BD5E9C" w:rsidRPr="00BD5E9C" w:rsidRDefault="00BD5E9C">
      <w:pPr>
        <w:rPr>
          <w:rFonts w:ascii="Times New Roman" w:hAnsi="Times New Roman" w:cs="Times New Roman"/>
          <w:sz w:val="24"/>
          <w:szCs w:val="24"/>
        </w:rPr>
      </w:pPr>
      <w:r w:rsidRPr="00BD5E9C">
        <w:rPr>
          <w:rFonts w:ascii="Times New Roman" w:hAnsi="Times New Roman" w:cs="Times New Roman"/>
          <w:sz w:val="24"/>
          <w:szCs w:val="24"/>
        </w:rPr>
        <w:t>Kmen je ta část slova, kterou získáme odtržením koncovky tzv. pádové, nebo osobní, infinitivní, tvarové.</w:t>
      </w:r>
    </w:p>
    <w:p w:rsidR="00724350" w:rsidRDefault="007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lze prověřit toto tvrzení?</w:t>
      </w:r>
    </w:p>
    <w:p w:rsidR="00724350" w:rsidRDefault="007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Nalézt další analogické případy.</w:t>
      </w:r>
    </w:p>
    <w:p w:rsidR="00724350" w:rsidRDefault="007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Napadají Vás nějaké?</w:t>
      </w:r>
    </w:p>
    <w:p w:rsidR="00724350" w:rsidRPr="00174D71" w:rsidRDefault="00724350" w:rsidP="0072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74D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Rytec</w:t>
      </w:r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je umělecký </w:t>
      </w:r>
      <w:hyperlink r:id="rId4" w:tooltip="Řemeslník" w:history="1">
        <w:r w:rsidRPr="00174D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řemeslník</w:t>
        </w:r>
      </w:hyperlink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který zdobí povrchy kovových ozdobných předmětů a </w:t>
      </w:r>
      <w:hyperlink r:id="rId5" w:tooltip="Šperk" w:history="1">
        <w:r w:rsidRPr="00174D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šperků</w:t>
        </w:r>
      </w:hyperlink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vyrábí </w:t>
      </w:r>
      <w:r w:rsidRPr="00174D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ryté </w:t>
      </w:r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desky (</w:t>
      </w:r>
      <w:hyperlink r:id="rId6" w:tooltip="Mědiryt" w:history="1">
        <w:r w:rsidRPr="00174D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mědiryt</w:t>
        </w:r>
      </w:hyperlink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  <w:hyperlink r:id="rId7" w:tooltip="Oceloryt" w:history="1">
        <w:r w:rsidRPr="00174D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oceloryt</w:t>
        </w:r>
      </w:hyperlink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) pro </w:t>
      </w:r>
      <w:hyperlink r:id="rId8" w:tooltip="Tisk z hloubky" w:history="1">
        <w:r w:rsidRPr="00174D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tisk z hloubky</w:t>
        </w:r>
      </w:hyperlink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případně zhotovuje </w:t>
      </w:r>
      <w:hyperlink r:id="rId9" w:tooltip="Kovy" w:history="1">
        <w:r w:rsidRPr="00174D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kovová</w:t>
        </w:r>
      </w:hyperlink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razidla, </w:t>
      </w:r>
      <w:hyperlink r:id="rId10" w:tooltip="Pečetidlo" w:history="1">
        <w:r w:rsidRPr="00174D7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pečetidla</w:t>
        </w:r>
      </w:hyperlink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a podobně. Jeho hlavními nástroji jsou různě tvarovaná </w:t>
      </w:r>
      <w:r w:rsidRPr="00174D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rydla</w:t>
      </w:r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případně i dlátka a čakany. </w:t>
      </w:r>
    </w:p>
    <w:p w:rsidR="00724350" w:rsidRDefault="00724350" w:rsidP="0072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Výjimečně se jako rytci označují i umělečtí řemeslníci a umělci, kteří vyrábějí </w:t>
      </w:r>
      <w:r w:rsidRPr="00174D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ryté</w:t>
      </w:r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sklo nebo </w:t>
      </w:r>
      <w:proofErr w:type="spellStart"/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glyptici</w:t>
      </w:r>
      <w:proofErr w:type="spellEnd"/>
      <w:r w:rsidRPr="00174D7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</w:p>
    <w:p w:rsidR="00CF51C7" w:rsidRPr="00174D71" w:rsidRDefault="00CF51C7" w:rsidP="0072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CF51C7" w:rsidRDefault="00CF51C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D239440" wp14:editId="5E15B69B">
            <wp:extent cx="5760720" cy="2077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350" w:rsidRDefault="0072435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definici z Wikipedie je dvakrát ve výkladu užito adjektivum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rytý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jednou substantivum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rydlo.  </w:t>
      </w:r>
    </w:p>
    <w:p w:rsidR="00174D71" w:rsidRDefault="0072435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bychom za bernou minci vzali výše uvedené tvrzení, pak je otázka, jak analyzovat toto adjektivum. Je</w:t>
      </w:r>
      <w:r w:rsidR="00174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infinitiv základem adjektiva </w:t>
      </w:r>
      <w:r w:rsidR="00174D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rytý</w:t>
      </w:r>
      <w:r w:rsidR="00174D71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174D71" w:rsidRDefault="00174D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D71" w:rsidRPr="00D77F67" w:rsidRDefault="00174D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v této definici použito substantivum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rydlo.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byste vytvořili české jednoslovné pojmenování </w:t>
      </w:r>
      <w:r w:rsidRPr="00174D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malého </w:t>
      </w:r>
      <w:r w:rsidRPr="00174D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rydla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rydélko</w:t>
      </w:r>
      <w:proofErr w:type="spellEnd"/>
      <w:r w:rsid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rýtko</w:t>
      </w:r>
      <w:proofErr w:type="spellEnd"/>
      <w:r w:rsid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77F67" w:rsidRDefault="00174D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byste slovo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rýtko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vyložili s užitím výše uvedeného odstavce</w:t>
      </w:r>
      <w:r w:rsid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4D71" w:rsidRDefault="00174D7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>Jakou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příponou je substantivum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rýtko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utvořeno?</w:t>
      </w:r>
    </w:p>
    <w:p w:rsidR="00D77F67" w:rsidRDefault="00174D71" w:rsidP="00D77F6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Jediný výklad podle předešlého odstavce je, že sufix je </w:t>
      </w:r>
      <w:r w:rsid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–</w:t>
      </w:r>
      <w:proofErr w:type="spellStart"/>
      <w:r w:rsid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tko</w:t>
      </w:r>
      <w:proofErr w:type="spellEnd"/>
      <w:r w:rsid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bychom řekli, že sufix je </w:t>
      </w:r>
      <w:r w:rsidR="00D77F67" w:rsidRP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–</w:t>
      </w:r>
      <w:proofErr w:type="spellStart"/>
      <w:r w:rsidR="00D77F67" w:rsidRP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</w:t>
      </w:r>
      <w:proofErr w:type="spellEnd"/>
      <w:r w:rsid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bychom museli předpokládat, že </w:t>
      </w:r>
      <w:r w:rsidR="00D77F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 </w:t>
      </w:r>
      <w:r w:rsidR="00D77F67">
        <w:rPr>
          <w:rFonts w:ascii="Times New Roman" w:eastAsia="Times New Roman" w:hAnsi="Times New Roman" w:cs="Times New Roman"/>
          <w:sz w:val="24"/>
          <w:szCs w:val="24"/>
          <w:lang w:eastAsia="cs-CZ"/>
        </w:rPr>
        <w:t>je vokál.</w:t>
      </w:r>
    </w:p>
    <w:p w:rsidR="00724350" w:rsidRDefault="00D77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Řekli byste že slova </w:t>
      </w:r>
      <w:r>
        <w:rPr>
          <w:rFonts w:ascii="Times New Roman" w:hAnsi="Times New Roman" w:cs="Times New Roman"/>
          <w:i/>
          <w:sz w:val="24"/>
          <w:szCs w:val="24"/>
        </w:rPr>
        <w:t xml:space="preserve">zajatec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zarytec</w:t>
      </w:r>
      <w:r>
        <w:rPr>
          <w:rFonts w:ascii="Times New Roman" w:hAnsi="Times New Roman" w:cs="Times New Roman"/>
          <w:sz w:val="24"/>
          <w:szCs w:val="24"/>
        </w:rPr>
        <w:t xml:space="preserve"> jsou utvořena stejným způsobem? </w:t>
      </w:r>
    </w:p>
    <w:p w:rsidR="00CF51C7" w:rsidRDefault="00CF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dále: Jak vyložíte synonymní ve slovníku uvedené substantivum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ryjec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F51C7" w:rsidRPr="00CF51C7" w:rsidRDefault="00CF51C7" w:rsidP="00CF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vyložíme, že další slova, která jsou utvářena podobně a mají podobný zobecnitelný význam (=osoba, která se za bývá činností označovanou základovým slovesem), jsou </w:t>
      </w:r>
    </w:p>
    <w:p w:rsidR="00CF51C7" w:rsidRDefault="00CF51C7">
      <w:pPr>
        <w:rPr>
          <w:rFonts w:ascii="Times New Roman" w:hAnsi="Times New Roman" w:cs="Times New Roman"/>
          <w:sz w:val="24"/>
          <w:szCs w:val="24"/>
        </w:rPr>
      </w:pPr>
    </w:p>
    <w:p w:rsidR="00CF51C7" w:rsidRDefault="00CF51C7" w:rsidP="00CF51C7">
      <w:pPr>
        <w:pStyle w:val="Normlnweb"/>
      </w:pPr>
      <w:proofErr w:type="spellStart"/>
      <w:r>
        <w:rPr>
          <w:rStyle w:val="head1"/>
        </w:rPr>
        <w:t>ssjc</w:t>
      </w:r>
      <w:proofErr w:type="spellEnd"/>
      <w:r>
        <w:t xml:space="preserve"> </w:t>
      </w:r>
      <w:r>
        <w:rPr>
          <w:sz w:val="20"/>
          <w:szCs w:val="20"/>
        </w:rPr>
        <w:t>Slovník spisovného jazyka českého</w:t>
      </w:r>
    </w:p>
    <w:p w:rsidR="00CF51C7" w:rsidRDefault="00CF51C7" w:rsidP="00CF51C7">
      <w:pPr>
        <w:pStyle w:val="Normlnweb"/>
      </w:pPr>
      <w:r w:rsidRPr="00CF51C7">
        <w:rPr>
          <w:b/>
          <w:bCs/>
          <w:color w:val="FF0000"/>
        </w:rPr>
        <w:t>litec</w:t>
      </w:r>
      <w:r>
        <w:br/>
        <w:t>-</w:t>
      </w:r>
      <w:proofErr w:type="spellStart"/>
      <w:r>
        <w:t>tce</w:t>
      </w:r>
      <w:proofErr w:type="spellEnd"/>
      <w:r>
        <w:t xml:space="preserve"> </w:t>
      </w:r>
      <w:r>
        <w:rPr>
          <w:sz w:val="20"/>
          <w:szCs w:val="20"/>
        </w:rPr>
        <w:t xml:space="preserve">m. </w:t>
      </w:r>
      <w:r>
        <w:rPr>
          <w:i/>
          <w:iCs/>
        </w:rPr>
        <w:t xml:space="preserve">kdo lije z kovu; </w:t>
      </w:r>
      <w:r w:rsidRPr="00CF51C7">
        <w:rPr>
          <w:i/>
          <w:iCs/>
          <w:color w:val="FF0000"/>
        </w:rPr>
        <w:t>lijec</w:t>
      </w:r>
      <w:r>
        <w:rPr>
          <w:i/>
          <w:iCs/>
        </w:rPr>
        <w:t xml:space="preserve">: </w:t>
      </w:r>
      <w:r>
        <w:t>l. zvonu, děl, kovových soch</w:t>
      </w:r>
    </w:p>
    <w:p w:rsidR="00CF51C7" w:rsidRDefault="00CF51C7" w:rsidP="00CF51C7">
      <w:pPr>
        <w:pStyle w:val="Normlnweb"/>
      </w:pPr>
    </w:p>
    <w:p w:rsidR="00CF51C7" w:rsidRDefault="00CF51C7" w:rsidP="00CF51C7">
      <w:pPr>
        <w:pStyle w:val="Normlnweb"/>
      </w:pPr>
      <w:r w:rsidRPr="00CF51C7">
        <w:rPr>
          <w:b/>
          <w:bCs/>
          <w:color w:val="FF0000"/>
        </w:rPr>
        <w:t>bijce</w:t>
      </w:r>
      <w:r w:rsidRPr="00CF51C7">
        <w:rPr>
          <w:color w:val="FF0000"/>
        </w:rPr>
        <w:br/>
      </w:r>
      <w:r>
        <w:t xml:space="preserve">-e, </w:t>
      </w:r>
      <w:proofErr w:type="spellStart"/>
      <w:r>
        <w:rPr>
          <w:sz w:val="20"/>
          <w:szCs w:val="20"/>
        </w:rPr>
        <w:t>řidč</w:t>
      </w:r>
      <w:proofErr w:type="spellEnd"/>
      <w:r>
        <w:rPr>
          <w:sz w:val="20"/>
          <w:szCs w:val="20"/>
        </w:rPr>
        <w:t xml:space="preserve">. </w:t>
      </w:r>
      <w:r>
        <w:br/>
      </w:r>
      <w:r>
        <w:rPr>
          <w:b/>
          <w:bCs/>
        </w:rPr>
        <w:t xml:space="preserve">bijec, </w:t>
      </w:r>
      <w:r>
        <w:t>-</w:t>
      </w:r>
      <w:proofErr w:type="spellStart"/>
      <w:r>
        <w:t>jce</w:t>
      </w:r>
      <w:proofErr w:type="spellEnd"/>
      <w:r>
        <w:t xml:space="preserve"> </w:t>
      </w: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kniž</w:t>
      </w:r>
      <w:proofErr w:type="spellEnd"/>
      <w:r>
        <w:rPr>
          <w:sz w:val="20"/>
          <w:szCs w:val="20"/>
        </w:rPr>
        <w:t xml:space="preserve">. </w:t>
      </w:r>
      <w:r>
        <w:br/>
      </w:r>
      <w:r>
        <w:rPr>
          <w:b/>
          <w:bCs/>
        </w:rPr>
        <w:t xml:space="preserve">1. </w:t>
      </w:r>
      <w:r>
        <w:rPr>
          <w:i/>
          <w:iCs/>
        </w:rPr>
        <w:t xml:space="preserve">bojovník, zápasník, rváč: </w:t>
      </w:r>
      <w:r>
        <w:t xml:space="preserve">b. a válečník; b. za právo; neurvalý b. </w:t>
      </w:r>
      <w:r>
        <w:br/>
      </w:r>
      <w:r>
        <w:rPr>
          <w:b/>
          <w:bCs/>
        </w:rPr>
        <w:t xml:space="preserve">2. </w:t>
      </w:r>
      <w:r>
        <w:rPr>
          <w:i/>
          <w:iCs/>
        </w:rPr>
        <w:t xml:space="preserve">hubitel, vrah: </w:t>
      </w:r>
      <w:r>
        <w:t xml:space="preserve">b. černochů; bijce obrů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Vrchl</w:t>
      </w:r>
      <w:proofErr w:type="spellEnd"/>
      <w:r>
        <w:rPr>
          <w:sz w:val="20"/>
          <w:szCs w:val="20"/>
        </w:rPr>
        <w:t>.)</w:t>
      </w:r>
    </w:p>
    <w:p w:rsidR="00CF51C7" w:rsidRDefault="00CF51C7" w:rsidP="00CF51C7">
      <w:pPr>
        <w:pStyle w:val="Normlnweb"/>
      </w:pPr>
      <w:r>
        <w:t xml:space="preserve">Jak byste vyložili substantivum </w:t>
      </w:r>
      <w:r>
        <w:rPr>
          <w:i/>
        </w:rPr>
        <w:t>savec</w:t>
      </w:r>
      <w:r w:rsidRPr="00CF51C7">
        <w:t>?</w:t>
      </w:r>
    </w:p>
    <w:p w:rsidR="00CF51C7" w:rsidRDefault="00B06D26" w:rsidP="00CF51C7">
      <w:pPr>
        <w:pStyle w:val="Normlnweb"/>
      </w:pPr>
      <w:r>
        <w:t>Jak byste analyzovali slov</w:t>
      </w:r>
      <w:r w:rsidR="00CF51C7">
        <w:t xml:space="preserve">a </w:t>
      </w:r>
      <w:r w:rsidR="00CF51C7">
        <w:rPr>
          <w:i/>
        </w:rPr>
        <w:t>krytka, zákryt</w:t>
      </w:r>
      <w:r w:rsidR="00CF51C7">
        <w:t xml:space="preserve"> a </w:t>
      </w:r>
      <w:proofErr w:type="spellStart"/>
      <w:r>
        <w:rPr>
          <w:i/>
        </w:rPr>
        <w:t>zákryvka</w:t>
      </w:r>
      <w:proofErr w:type="spellEnd"/>
      <w:r>
        <w:t xml:space="preserve">, </w:t>
      </w:r>
      <w:r>
        <w:rPr>
          <w:i/>
        </w:rPr>
        <w:t>krovky, příkrov, záliv, zálivka, drakobijce, medvědobijka.</w:t>
      </w:r>
    </w:p>
    <w:p w:rsidR="00B06D26" w:rsidRDefault="00B06D26" w:rsidP="00CF51C7">
      <w:pPr>
        <w:pStyle w:val="Normlnweb"/>
      </w:pPr>
      <w:r>
        <w:t xml:space="preserve">Je pravděpodobné, že </w:t>
      </w:r>
      <w:r>
        <w:rPr>
          <w:i/>
        </w:rPr>
        <w:t>–j</w:t>
      </w:r>
      <w:r>
        <w:t>, které uzavírá (podle preference mluvčích – viz výše) kmen/ základ na samohlásku před sufixem, který začíná na samohlásku, je koncovka imperativu (</w:t>
      </w:r>
      <w:r>
        <w:rPr>
          <w:i/>
        </w:rPr>
        <w:t>bij → bijce</w:t>
      </w:r>
      <w:r>
        <w:t xml:space="preserve">) nebo že </w:t>
      </w:r>
      <w:r>
        <w:rPr>
          <w:i/>
        </w:rPr>
        <w:t>–v</w:t>
      </w:r>
      <w:r>
        <w:t xml:space="preserve"> je koncovka přechodníku přítomného (</w:t>
      </w:r>
      <w:r>
        <w:rPr>
          <w:i/>
        </w:rPr>
        <w:t>zaliv → záliv</w:t>
      </w:r>
      <w:r>
        <w:t>)?</w:t>
      </w:r>
    </w:p>
    <w:p w:rsidR="00B06D26" w:rsidRDefault="00B06D26" w:rsidP="00CF51C7">
      <w:pPr>
        <w:pStyle w:val="Normlnweb"/>
      </w:pPr>
      <w:r>
        <w:t>Nebo je takové řešení překomplikované a ve své podstatě chybné ?</w:t>
      </w:r>
    </w:p>
    <w:p w:rsidR="00B06D26" w:rsidRDefault="00B06D26" w:rsidP="00CF51C7">
      <w:pPr>
        <w:pStyle w:val="Normlnweb"/>
      </w:pPr>
      <w:r>
        <w:t>Dokážeme najít elegantnější řešení?</w:t>
      </w:r>
    </w:p>
    <w:p w:rsidR="00B06D26" w:rsidRDefault="00B06D26" w:rsidP="00CF51C7">
      <w:pPr>
        <w:pStyle w:val="Normlnweb"/>
      </w:pPr>
    </w:p>
    <w:p w:rsidR="00B06D26" w:rsidRDefault="00B06D26" w:rsidP="00CF51C7">
      <w:pPr>
        <w:pStyle w:val="Normlnweb"/>
      </w:pPr>
    </w:p>
    <w:p w:rsidR="00B06D26" w:rsidRDefault="00B06D26" w:rsidP="00CF51C7">
      <w:pPr>
        <w:pStyle w:val="Normlnweb"/>
      </w:pPr>
      <w:r>
        <w:lastRenderedPageBreak/>
        <w:t>Elegantnější řešení vychází z toho, že budeme pozorovat společné vlastnosti (významové a formální) slov a budeme hledat generalizace.</w:t>
      </w:r>
    </w:p>
    <w:p w:rsidR="0026605C" w:rsidRDefault="0026605C" w:rsidP="00CF51C7">
      <w:pPr>
        <w:pStyle w:val="Normlnweb"/>
      </w:pPr>
      <w:r>
        <w:t xml:space="preserve">I neškolený mluvčí jazyka je schopen rozpoznat společné vlastnosti slov. Nazírá, že </w:t>
      </w:r>
      <w:r w:rsidRPr="0026605C">
        <w:rPr>
          <w:i/>
        </w:rPr>
        <w:t>rýt</w:t>
      </w:r>
      <w:r>
        <w:t xml:space="preserve"> </w:t>
      </w:r>
      <w:r w:rsidRPr="0026605C">
        <w:t>pojmenovává</w:t>
      </w:r>
      <w:r>
        <w:t xml:space="preserve"> činnost, </w:t>
      </w:r>
      <w:r w:rsidRPr="0026605C">
        <w:rPr>
          <w:i/>
        </w:rPr>
        <w:t>rytec</w:t>
      </w:r>
      <w:r>
        <w:t xml:space="preserve"> osobu, která se touto činností zabývá, </w:t>
      </w:r>
      <w:r>
        <w:rPr>
          <w:i/>
        </w:rPr>
        <w:t>rydlo</w:t>
      </w:r>
      <w:r>
        <w:t xml:space="preserve"> věc, kterou se tato činnost provádí a </w:t>
      </w:r>
      <w:r>
        <w:rPr>
          <w:i/>
        </w:rPr>
        <w:t>rytý</w:t>
      </w:r>
      <w:r>
        <w:t xml:space="preserve"> vlastnost, která vyplývá z použití této činnost ke zpracování něčeho, co pak je nositelem této vlastnosti.</w:t>
      </w:r>
    </w:p>
    <w:p w:rsidR="0026605C" w:rsidRDefault="0026605C" w:rsidP="00CF51C7">
      <w:pPr>
        <w:pStyle w:val="Normlnweb"/>
      </w:pPr>
      <w:r>
        <w:t>Jsme tudíž schopni generalizovat kategorizovat pojmenování osob, věcí (substantiv) podle činnosti (od sloves) atd.</w:t>
      </w:r>
    </w:p>
    <w:p w:rsidR="0026605C" w:rsidRPr="002941AE" w:rsidRDefault="0026605C" w:rsidP="00CF51C7">
      <w:pPr>
        <w:pStyle w:val="Normlnweb"/>
      </w:pPr>
      <w:r>
        <w:t xml:space="preserve">Jsme schopni vydělit jednotky znakového charakteru (morfy), které nesou význam společný (souvislost s činností </w:t>
      </w:r>
      <w:r w:rsidRPr="0026605C">
        <w:rPr>
          <w:i/>
        </w:rPr>
        <w:t>rytí</w:t>
      </w:r>
      <w:r>
        <w:t>) všem třem slovům (</w:t>
      </w:r>
      <w:r>
        <w:rPr>
          <w:i/>
        </w:rPr>
        <w:t>rýt, rydlo, rytý</w:t>
      </w:r>
      <w:r>
        <w:t xml:space="preserve">) a zároveň vidět, že </w:t>
      </w:r>
      <w:r w:rsidR="002941AE">
        <w:t>nositelem</w:t>
      </w:r>
      <w:r>
        <w:t xml:space="preserve"> význam</w:t>
      </w:r>
      <w:r w:rsidR="002941AE">
        <w:t>u</w:t>
      </w:r>
      <w:r>
        <w:t xml:space="preserve"> věci/substance</w:t>
      </w:r>
      <w:r w:rsidR="002941AE">
        <w:t xml:space="preserve"> je samostatně vydělitelný morf </w:t>
      </w:r>
      <w:proofErr w:type="spellStart"/>
      <w:r w:rsidR="002941AE">
        <w:rPr>
          <w:i/>
        </w:rPr>
        <w:t>dlo</w:t>
      </w:r>
      <w:proofErr w:type="spellEnd"/>
      <w:r w:rsidR="002941AE">
        <w:t xml:space="preserve">, v němž </w:t>
      </w:r>
      <w:r w:rsidR="002941AE">
        <w:rPr>
          <w:i/>
        </w:rPr>
        <w:t>o</w:t>
      </w:r>
      <w:r w:rsidR="002941AE">
        <w:t xml:space="preserve"> zastupuje soubor pádových koncovek společných všem substantivům typu </w:t>
      </w:r>
      <w:r w:rsidR="002941AE">
        <w:rPr>
          <w:i/>
        </w:rPr>
        <w:t xml:space="preserve">město </w:t>
      </w:r>
      <w:r w:rsidR="002941AE">
        <w:t>atd.</w:t>
      </w:r>
    </w:p>
    <w:p w:rsidR="00B06D26" w:rsidRDefault="0026605C" w:rsidP="00CF51C7">
      <w:pPr>
        <w:pStyle w:val="Normlnweb"/>
      </w:pPr>
      <w:r>
        <w:t>S takto obecně vymezenými kategoriemi pracuje lingvistická disciplína tvoření slov.</w:t>
      </w:r>
      <w:r w:rsidR="00B06D26">
        <w:t xml:space="preserve"> </w:t>
      </w:r>
    </w:p>
    <w:p w:rsidR="002941AE" w:rsidRPr="00B06D26" w:rsidRDefault="002941AE" w:rsidP="00CF51C7">
      <w:pPr>
        <w:pStyle w:val="Normlnweb"/>
      </w:pPr>
      <w:r>
        <w:t>Skupina slov, která je spjata jedním dále neanalyzovatelným slovem je tímto slovem fundována (má společný základ na rovině formy – fundace) a motivována (</w:t>
      </w:r>
      <w:r>
        <w:t xml:space="preserve">má společný základ </w:t>
      </w:r>
      <w:r>
        <w:t>na rovině významu</w:t>
      </w:r>
      <w:r>
        <w:t xml:space="preserve"> –</w:t>
      </w:r>
      <w:r w:rsidR="00A12CA2">
        <w:t xml:space="preserve"> </w:t>
      </w:r>
      <w:bookmarkStart w:id="0" w:name="_GoBack"/>
      <w:bookmarkEnd w:id="0"/>
      <w:r>
        <w:t>motiva</w:t>
      </w:r>
      <w:r>
        <w:t>ce</w:t>
      </w:r>
      <w:r>
        <w:t>).</w:t>
      </w:r>
    </w:p>
    <w:sectPr w:rsidR="002941AE" w:rsidRPr="00B0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3"/>
    <w:rsid w:val="00174D71"/>
    <w:rsid w:val="00195378"/>
    <w:rsid w:val="0026605C"/>
    <w:rsid w:val="002941AE"/>
    <w:rsid w:val="002D4D93"/>
    <w:rsid w:val="003F4892"/>
    <w:rsid w:val="00724350"/>
    <w:rsid w:val="00A12CA2"/>
    <w:rsid w:val="00B06D26"/>
    <w:rsid w:val="00BD5E9C"/>
    <w:rsid w:val="00CF51C7"/>
    <w:rsid w:val="00D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6102"/>
  <w15:chartTrackingRefBased/>
  <w15:docId w15:val="{FD023B47-FB7F-411C-B283-C5C94CCE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4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43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4350"/>
    <w:rPr>
      <w:color w:val="0000FF"/>
      <w:u w:val="single"/>
    </w:rPr>
  </w:style>
  <w:style w:type="character" w:customStyle="1" w:styleId="head1">
    <w:name w:val="head1"/>
    <w:basedOn w:val="Standardnpsmoodstavce"/>
    <w:rsid w:val="00CF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isk_z_hloubk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Ocelory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M%C4%9Bdiry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cs.wikipedia.org/wiki/%C5%A0perk" TargetMode="External"/><Relationship Id="rId10" Type="http://schemas.openxmlformats.org/officeDocument/2006/relationships/hyperlink" Target="https://cs.wikipedia.org/wiki/Pe%C4%8Detidlo" TargetMode="External"/><Relationship Id="rId4" Type="http://schemas.openxmlformats.org/officeDocument/2006/relationships/hyperlink" Target="https://cs.wikipedia.org/wiki/%C5%98emesln%C3%ADk" TargetMode="External"/><Relationship Id="rId9" Type="http://schemas.openxmlformats.org/officeDocument/2006/relationships/hyperlink" Target="https://cs.wikipedia.org/wiki/Ko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Osolsobě</dc:creator>
  <cp:keywords/>
  <dc:description/>
  <cp:lastModifiedBy>Klára Osolsobě</cp:lastModifiedBy>
  <cp:revision>3</cp:revision>
  <dcterms:created xsi:type="dcterms:W3CDTF">2018-12-13T10:33:00Z</dcterms:created>
  <dcterms:modified xsi:type="dcterms:W3CDTF">2018-12-13T16:05:00Z</dcterms:modified>
</cp:coreProperties>
</file>