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Default="00E47718">
      <w:r>
        <w:t xml:space="preserve">Velebný - </w:t>
      </w:r>
      <w:proofErr w:type="spellStart"/>
      <w:r>
        <w:t>Indies</w:t>
      </w:r>
      <w:proofErr w:type="spellEnd"/>
      <w:r>
        <w:t xml:space="preserve"> Happy </w:t>
      </w:r>
      <w:proofErr w:type="spellStart"/>
      <w:r>
        <w:t>Trails</w:t>
      </w:r>
      <w:proofErr w:type="spellEnd"/>
      <w:r>
        <w:t>-recenze</w:t>
      </w:r>
    </w:p>
    <w:p w:rsidR="00E47718" w:rsidRPr="00E47718" w:rsidRDefault="00E47718" w:rsidP="00E47718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E47718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Osm nesmrtelných jazzových bajek Karla Velebného</w:t>
      </w:r>
    </w:p>
    <w:p w:rsidR="00E47718" w:rsidRPr="00E47718" w:rsidRDefault="00387F14" w:rsidP="00E47718">
      <w:pPr>
        <w:spacing w:after="0"/>
        <w:rPr>
          <w:rFonts w:eastAsia="Times New Roman" w:cs="Times New Roman"/>
          <w:lang w:eastAsia="cs-CZ"/>
        </w:rPr>
      </w:pPr>
      <w:hyperlink r:id="rId4" w:history="1">
        <w:r w:rsidR="00E47718" w:rsidRPr="00E47718">
          <w:rPr>
            <w:rFonts w:eastAsia="Times New Roman" w:cs="Times New Roman"/>
            <w:color w:val="0000FF"/>
            <w:u w:val="single"/>
            <w:lang w:eastAsia="cs-CZ"/>
          </w:rPr>
          <w:t xml:space="preserve">Jan </w:t>
        </w:r>
        <w:proofErr w:type="spellStart"/>
        <w:r w:rsidR="00E47718" w:rsidRPr="00E47718">
          <w:rPr>
            <w:rFonts w:eastAsia="Times New Roman" w:cs="Times New Roman"/>
            <w:color w:val="0000FF"/>
            <w:u w:val="single"/>
            <w:lang w:eastAsia="cs-CZ"/>
          </w:rPr>
          <w:t>Hocek</w:t>
        </w:r>
        <w:proofErr w:type="spellEnd"/>
      </w:hyperlink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proofErr w:type="gramStart"/>
      <w:r w:rsidRPr="00E47718">
        <w:rPr>
          <w:rFonts w:eastAsia="Times New Roman" w:cs="Times New Roman"/>
          <w:lang w:eastAsia="cs-CZ"/>
        </w:rPr>
        <w:t>26.3.2019</w:t>
      </w:r>
      <w:proofErr w:type="gramEnd"/>
    </w:p>
    <w:p w:rsidR="00E47718" w:rsidRPr="00E47718" w:rsidRDefault="00387F14" w:rsidP="00E47718">
      <w:pPr>
        <w:spacing w:after="0"/>
        <w:rPr>
          <w:rFonts w:eastAsia="Times New Roman" w:cs="Times New Roman"/>
          <w:lang w:eastAsia="cs-CZ"/>
        </w:rPr>
      </w:pPr>
      <w:hyperlink r:id="rId5" w:tooltip="Zobrazit všechny články v Alba" w:history="1">
        <w:r w:rsidR="00E47718" w:rsidRPr="00E47718">
          <w:rPr>
            <w:rFonts w:eastAsia="Times New Roman" w:cs="Times New Roman"/>
            <w:color w:val="0000FF"/>
            <w:u w:val="single"/>
            <w:lang w:eastAsia="cs-CZ"/>
          </w:rPr>
          <w:t>Alba</w:t>
        </w:r>
      </w:hyperlink>
      <w:r w:rsidR="00E47718" w:rsidRPr="00E47718">
        <w:rPr>
          <w:rFonts w:eastAsia="Times New Roman" w:cs="Times New Roman"/>
          <w:lang w:eastAsia="cs-CZ"/>
        </w:rPr>
        <w:t xml:space="preserve">, </w:t>
      </w:r>
      <w:hyperlink r:id="rId6" w:tooltip="Zobrazit všechny články v Profily jazzmenů a kapel" w:history="1">
        <w:r w:rsidR="00E47718" w:rsidRPr="00E47718">
          <w:rPr>
            <w:rFonts w:eastAsia="Times New Roman" w:cs="Times New Roman"/>
            <w:color w:val="0000FF"/>
            <w:u w:val="single"/>
            <w:lang w:eastAsia="cs-CZ"/>
          </w:rPr>
          <w:t xml:space="preserve">Profily </w:t>
        </w:r>
        <w:proofErr w:type="spellStart"/>
        <w:r w:rsidR="00E47718" w:rsidRPr="00E47718">
          <w:rPr>
            <w:rFonts w:eastAsia="Times New Roman" w:cs="Times New Roman"/>
            <w:color w:val="0000FF"/>
            <w:u w:val="single"/>
            <w:lang w:eastAsia="cs-CZ"/>
          </w:rPr>
          <w:t>jazzmenů</w:t>
        </w:r>
        <w:proofErr w:type="spellEnd"/>
        <w:r w:rsidR="00E47718" w:rsidRPr="00E47718">
          <w:rPr>
            <w:rFonts w:eastAsia="Times New Roman" w:cs="Times New Roman"/>
            <w:color w:val="0000FF"/>
            <w:u w:val="single"/>
            <w:lang w:eastAsia="cs-CZ"/>
          </w:rPr>
          <w:t xml:space="preserve"> a kapel</w:t>
        </w:r>
      </w:hyperlink>
      <w:r w:rsidR="00E47718" w:rsidRPr="00E47718">
        <w:rPr>
          <w:rFonts w:eastAsia="Times New Roman" w:cs="Times New Roman"/>
          <w:lang w:eastAsia="cs-CZ"/>
        </w:rPr>
        <w:t xml:space="preserve">, </w:t>
      </w:r>
      <w:hyperlink r:id="rId7" w:tooltip="Zobrazit všechny články v Z historie" w:history="1">
        <w:r w:rsidR="00E47718" w:rsidRPr="00E47718">
          <w:rPr>
            <w:rFonts w:eastAsia="Times New Roman" w:cs="Times New Roman"/>
            <w:color w:val="0000FF"/>
            <w:u w:val="single"/>
            <w:lang w:eastAsia="cs-CZ"/>
          </w:rPr>
          <w:t>Z historie</w:t>
        </w:r>
      </w:hyperlink>
    </w:p>
    <w:p w:rsidR="00E47718" w:rsidRDefault="00E47718" w:rsidP="00E47718">
      <w:pPr>
        <w:spacing w:after="0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>530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lang w:eastAsia="cs-CZ"/>
        </w:rPr>
        <w:drawing>
          <wp:inline distT="0" distB="0" distL="0" distR="0">
            <wp:extent cx="6381750" cy="2766135"/>
            <wp:effectExtent l="19050" t="0" r="0" b="0"/>
            <wp:docPr id="1" name="obrázek 1" descr="https://i0.wp.com/jazzport.cz/wp-content/uploads/2019/03/shq1.jpg?resize=1200%2C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jazzport.cz/wp-content/uploads/2019/03/shq1.jpg?resize=1200%2C5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740" cy="276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718" w:rsidRDefault="00E47718" w:rsidP="00E47718">
      <w:pPr>
        <w:spacing w:after="0"/>
        <w:rPr>
          <w:rFonts w:eastAsia="Times New Roman" w:cs="Times New Roman"/>
          <w:lang w:eastAsia="cs-CZ"/>
        </w:rPr>
      </w:pP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>zvuk90%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>obal, booklet100%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>Hudba90%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>vydavatelský počin100%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>95%Průměrné skóre</w:t>
      </w:r>
    </w:p>
    <w:p w:rsidR="00E47718" w:rsidRP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b/>
          <w:bCs/>
          <w:lang w:eastAsia="cs-CZ"/>
        </w:rPr>
        <w:t>Březen</w:t>
      </w:r>
      <w:r w:rsidRPr="00E47718">
        <w:rPr>
          <w:rFonts w:eastAsia="Times New Roman" w:cs="Times New Roman"/>
          <w:lang w:eastAsia="cs-CZ"/>
        </w:rPr>
        <w:t xml:space="preserve"> je měsícem, kdy si připomínáme narození (</w:t>
      </w:r>
      <w:proofErr w:type="gramStart"/>
      <w:r w:rsidRPr="00E47718">
        <w:rPr>
          <w:rFonts w:eastAsia="Times New Roman" w:cs="Times New Roman"/>
          <w:lang w:eastAsia="cs-CZ"/>
        </w:rPr>
        <w:t>17.3.1931</w:t>
      </w:r>
      <w:proofErr w:type="gramEnd"/>
      <w:r w:rsidRPr="00E47718">
        <w:rPr>
          <w:rFonts w:eastAsia="Times New Roman" w:cs="Times New Roman"/>
          <w:lang w:eastAsia="cs-CZ"/>
        </w:rPr>
        <w:t>) a příliš předčasné úmrtí ve věku 57 let (7.3.1989) „</w:t>
      </w:r>
      <w:r w:rsidRPr="00E47718">
        <w:rPr>
          <w:rFonts w:eastAsia="Times New Roman" w:cs="Times New Roman"/>
          <w:i/>
          <w:iCs/>
          <w:lang w:eastAsia="cs-CZ"/>
        </w:rPr>
        <w:t xml:space="preserve">OTCE ČESKÉHO MODERNÍHO JAZZU“ </w:t>
      </w:r>
      <w:r w:rsidRPr="00E47718">
        <w:rPr>
          <w:rFonts w:eastAsia="Times New Roman" w:cs="Times New Roman"/>
          <w:b/>
          <w:bCs/>
          <w:lang w:eastAsia="cs-CZ"/>
        </w:rPr>
        <w:t>KARLA VELEBNÉHO</w:t>
      </w:r>
      <w:r w:rsidRPr="00E47718">
        <w:rPr>
          <w:rFonts w:eastAsia="Times New Roman" w:cs="Times New Roman"/>
          <w:lang w:eastAsia="cs-CZ"/>
        </w:rPr>
        <w:t xml:space="preserve">. Ať už pod svým pravým jménem, nebo pod pseudonymem </w:t>
      </w:r>
      <w:r w:rsidRPr="00E47718">
        <w:rPr>
          <w:rFonts w:eastAsia="Times New Roman" w:cs="Times New Roman"/>
          <w:b/>
          <w:bCs/>
          <w:lang w:eastAsia="cs-CZ"/>
        </w:rPr>
        <w:t>Evžen Hedvábný</w:t>
      </w:r>
      <w:r w:rsidRPr="00E47718">
        <w:rPr>
          <w:rFonts w:eastAsia="Times New Roman" w:cs="Times New Roman"/>
          <w:lang w:eastAsia="cs-CZ"/>
        </w:rPr>
        <w:t>,</w:t>
      </w:r>
      <w:r w:rsidRPr="00E47718">
        <w:rPr>
          <w:rFonts w:eastAsia="Times New Roman" w:cs="Times New Roman"/>
          <w:b/>
          <w:bCs/>
          <w:lang w:eastAsia="cs-CZ"/>
        </w:rPr>
        <w:t xml:space="preserve"> </w:t>
      </w:r>
      <w:r w:rsidRPr="00E47718">
        <w:rPr>
          <w:rFonts w:eastAsia="Times New Roman" w:cs="Times New Roman"/>
          <w:lang w:eastAsia="cs-CZ"/>
        </w:rPr>
        <w:t>zasloužil alespoň ochutnat svobodu své země jako málokdo. Bohužel mu nebylo přáno…</w:t>
      </w:r>
    </w:p>
    <w:p w:rsidR="00E47718" w:rsidRP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 xml:space="preserve">O to více zaráží macešský přístup nynějšího Supraphonu, který již téměř 30 let může, ale Velebného snímky přesto nevydává na CD. Musel tak učinit až </w:t>
      </w:r>
      <w:proofErr w:type="spellStart"/>
      <w:r w:rsidRPr="00E47718">
        <w:rPr>
          <w:rFonts w:eastAsia="Times New Roman" w:cs="Times New Roman"/>
          <w:lang w:eastAsia="cs-CZ"/>
        </w:rPr>
        <w:t>Radioservis</w:t>
      </w:r>
      <w:proofErr w:type="spellEnd"/>
      <w:r w:rsidRPr="00E47718">
        <w:rPr>
          <w:rFonts w:eastAsia="Times New Roman" w:cs="Times New Roman"/>
          <w:lang w:eastAsia="cs-CZ"/>
        </w:rPr>
        <w:t xml:space="preserve"> v roce 2008, ale to šlo o rozhlasové nahrávky. Teprve před třemi lety se toho chopilo vydavatelství </w:t>
      </w:r>
      <w:proofErr w:type="spellStart"/>
      <w:r w:rsidRPr="00E47718">
        <w:rPr>
          <w:rFonts w:eastAsia="Times New Roman" w:cs="Times New Roman"/>
          <w:b/>
          <w:bCs/>
          <w:lang w:eastAsia="cs-CZ"/>
        </w:rPr>
        <w:t>Indies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r w:rsidRPr="00E47718">
        <w:rPr>
          <w:rFonts w:eastAsia="Times New Roman" w:cs="Times New Roman"/>
          <w:b/>
          <w:bCs/>
          <w:lang w:eastAsia="cs-CZ"/>
        </w:rPr>
        <w:t>Happy</w:t>
      </w:r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b/>
          <w:bCs/>
          <w:lang w:eastAsia="cs-CZ"/>
        </w:rPr>
        <w:t>Trails</w:t>
      </w:r>
      <w:proofErr w:type="spellEnd"/>
      <w:r w:rsidRPr="00E47718">
        <w:rPr>
          <w:rFonts w:eastAsia="Times New Roman" w:cs="Times New Roman"/>
          <w:lang w:eastAsia="cs-CZ"/>
        </w:rPr>
        <w:t xml:space="preserve"> a světlo světa spatřilo hned osm titulů naráz! Výtečně vypravených, </w:t>
      </w:r>
      <w:proofErr w:type="spellStart"/>
      <w:r w:rsidRPr="00E47718">
        <w:rPr>
          <w:rFonts w:eastAsia="Times New Roman" w:cs="Times New Roman"/>
          <w:lang w:eastAsia="cs-CZ"/>
        </w:rPr>
        <w:t>zremasterovaných</w:t>
      </w:r>
      <w:proofErr w:type="spellEnd"/>
      <w:r w:rsidRPr="00E47718">
        <w:rPr>
          <w:rFonts w:eastAsia="Times New Roman" w:cs="Times New Roman"/>
          <w:lang w:eastAsia="cs-CZ"/>
        </w:rPr>
        <w:t>, se spoustou bonusů a objevných nahrávek, poprvé vydaných pospolu a nikoli roztroušených v řadě kompilací či malých desek. Nejde totiž pouze o reedice oficiálních alb.</w:t>
      </w:r>
    </w:p>
    <w:p w:rsidR="00E47718" w:rsidRDefault="00E47718" w:rsidP="00E47718">
      <w:pPr>
        <w:spacing w:after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color w:val="0000FF"/>
          <w:lang w:eastAsia="cs-CZ"/>
        </w:rPr>
        <w:lastRenderedPageBreak/>
        <w:drawing>
          <wp:inline distT="0" distB="0" distL="0" distR="0">
            <wp:extent cx="4214502" cy="2558955"/>
            <wp:effectExtent l="19050" t="0" r="0" b="0"/>
            <wp:docPr id="2" name="obrázek 2" descr="velebný 2">
              <a:hlinkClick xmlns:a="http://schemas.openxmlformats.org/drawingml/2006/main" r:id="rId9" tooltip="&quot;velebný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lebný 2">
                      <a:hlinkClick r:id="rId9" tooltip="&quot;velebný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13" cy="255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11" w:rsidRPr="00E47718" w:rsidRDefault="00034711" w:rsidP="00E47718">
      <w:pPr>
        <w:spacing w:after="0"/>
        <w:rPr>
          <w:rFonts w:eastAsia="Times New Roman" w:cs="Times New Roman"/>
          <w:lang w:eastAsia="cs-CZ"/>
        </w:rPr>
      </w:pPr>
    </w:p>
    <w:p w:rsidR="00E47718" w:rsidRDefault="00E47718" w:rsidP="00E47718">
      <w:pPr>
        <w:spacing w:after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color w:val="0000FF"/>
          <w:lang w:eastAsia="cs-CZ"/>
        </w:rPr>
        <w:drawing>
          <wp:inline distT="0" distB="0" distL="0" distR="0">
            <wp:extent cx="4210050" cy="3007532"/>
            <wp:effectExtent l="19050" t="0" r="0" b="0"/>
            <wp:docPr id="3" name="obrázek 3" descr="velebný-1">
              <a:hlinkClick xmlns:a="http://schemas.openxmlformats.org/drawingml/2006/main" r:id="rId11" tooltip="&quot;velebný-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lebný-1">
                      <a:hlinkClick r:id="rId11" tooltip="&quot;velebný-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970" cy="301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11" w:rsidRPr="00E47718" w:rsidRDefault="00034711" w:rsidP="00E47718">
      <w:pPr>
        <w:spacing w:after="0"/>
        <w:rPr>
          <w:rFonts w:eastAsia="Times New Roman" w:cs="Times New Roman"/>
          <w:lang w:eastAsia="cs-CZ"/>
        </w:rPr>
      </w:pPr>
    </w:p>
    <w:p w:rsidR="00E47718" w:rsidRDefault="00E47718" w:rsidP="00E47718">
      <w:pPr>
        <w:spacing w:after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color w:val="0000FF"/>
          <w:lang w:eastAsia="cs-CZ"/>
        </w:rPr>
        <w:drawing>
          <wp:inline distT="0" distB="0" distL="0" distR="0">
            <wp:extent cx="4210050" cy="2486543"/>
            <wp:effectExtent l="19050" t="0" r="0" b="0"/>
            <wp:docPr id="4" name="obrázek 4" descr="shq 1">
              <a:hlinkClick xmlns:a="http://schemas.openxmlformats.org/drawingml/2006/main" r:id="rId13" tooltip="&quot;shq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q 1">
                      <a:hlinkClick r:id="rId13" tooltip="&quot;shq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463" cy="24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11" w:rsidRPr="00E47718" w:rsidRDefault="00034711" w:rsidP="00E47718">
      <w:pPr>
        <w:spacing w:after="0"/>
        <w:rPr>
          <w:rFonts w:eastAsia="Times New Roman" w:cs="Times New Roman"/>
          <w:lang w:eastAsia="cs-CZ"/>
        </w:rPr>
      </w:pPr>
    </w:p>
    <w:p w:rsidR="00E47718" w:rsidRDefault="00E47718" w:rsidP="00E47718">
      <w:pPr>
        <w:spacing w:after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color w:val="0000FF"/>
          <w:lang w:eastAsia="cs-CZ"/>
        </w:rPr>
        <w:lastRenderedPageBreak/>
        <w:drawing>
          <wp:inline distT="0" distB="0" distL="0" distR="0">
            <wp:extent cx="4355058" cy="3166832"/>
            <wp:effectExtent l="19050" t="0" r="7392" b="0"/>
            <wp:docPr id="5" name="obrázek 5" descr="shq1">
              <a:hlinkClick xmlns:a="http://schemas.openxmlformats.org/drawingml/2006/main" r:id="rId15" tooltip="&quot;shq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q1">
                      <a:hlinkClick r:id="rId15" tooltip="&quot;shq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473" cy="316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11" w:rsidRDefault="00034711" w:rsidP="00E47718">
      <w:pPr>
        <w:spacing w:after="0"/>
        <w:rPr>
          <w:rFonts w:eastAsia="Times New Roman" w:cs="Times New Roman"/>
          <w:lang w:eastAsia="cs-CZ"/>
        </w:rPr>
      </w:pPr>
    </w:p>
    <w:p w:rsidR="00034711" w:rsidRDefault="00034711" w:rsidP="00E47718">
      <w:pPr>
        <w:spacing w:after="0"/>
        <w:rPr>
          <w:rFonts w:eastAsia="Times New Roman" w:cs="Times New Roman"/>
          <w:i/>
          <w:lang w:eastAsia="cs-CZ"/>
        </w:rPr>
      </w:pPr>
      <w:r w:rsidRPr="00034711">
        <w:rPr>
          <w:rFonts w:eastAsia="Times New Roman" w:cs="Times New Roman"/>
          <w:i/>
          <w:lang w:eastAsia="cs-CZ"/>
        </w:rPr>
        <w:t xml:space="preserve">Vpředu: </w:t>
      </w:r>
      <w:r>
        <w:rPr>
          <w:rFonts w:eastAsia="Times New Roman" w:cs="Times New Roman"/>
          <w:i/>
          <w:lang w:eastAsia="cs-CZ"/>
        </w:rPr>
        <w:t>Karel Velebný, Rudolf Ticháček, Jiří Tomek</w:t>
      </w:r>
    </w:p>
    <w:p w:rsidR="00034711" w:rsidRPr="00034711" w:rsidRDefault="00034711" w:rsidP="00E47718">
      <w:pPr>
        <w:spacing w:after="0"/>
        <w:rPr>
          <w:rFonts w:eastAsia="Times New Roman" w:cs="Times New Roman"/>
          <w:i/>
          <w:lang w:eastAsia="cs-CZ"/>
        </w:rPr>
      </w:pPr>
    </w:p>
    <w:p w:rsidR="00E47718" w:rsidRDefault="00E47718" w:rsidP="00E47718">
      <w:pPr>
        <w:spacing w:after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color w:val="0000FF"/>
          <w:lang w:eastAsia="cs-CZ"/>
        </w:rPr>
        <w:drawing>
          <wp:inline distT="0" distB="0" distL="0" distR="0">
            <wp:extent cx="4462780" cy="3459480"/>
            <wp:effectExtent l="19050" t="0" r="0" b="0"/>
            <wp:docPr id="6" name="obrázek 6" descr="_shq">
              <a:hlinkClick xmlns:a="http://schemas.openxmlformats.org/drawingml/2006/main" r:id="rId17" tooltip="&quot;_shq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_shq">
                      <a:hlinkClick r:id="rId17" tooltip="&quot;_shq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11" w:rsidRDefault="00034711" w:rsidP="00E47718">
      <w:pPr>
        <w:spacing w:after="0"/>
        <w:rPr>
          <w:rFonts w:eastAsia="Times New Roman" w:cs="Times New Roman"/>
          <w:lang w:eastAsia="cs-CZ"/>
        </w:rPr>
      </w:pPr>
    </w:p>
    <w:p w:rsidR="00034711" w:rsidRDefault="00034711" w:rsidP="00E47718">
      <w:pPr>
        <w:spacing w:after="0"/>
        <w:rPr>
          <w:rFonts w:eastAsia="Times New Roman" w:cs="Times New Roman"/>
          <w:i/>
          <w:lang w:eastAsia="cs-CZ"/>
        </w:rPr>
      </w:pPr>
      <w:r>
        <w:rPr>
          <w:rFonts w:eastAsia="Times New Roman" w:cs="Times New Roman"/>
          <w:i/>
          <w:lang w:eastAsia="cs-CZ"/>
        </w:rPr>
        <w:t xml:space="preserve">Zadní řada: František Uhlíř, Milan </w:t>
      </w:r>
      <w:proofErr w:type="spellStart"/>
      <w:r>
        <w:rPr>
          <w:rFonts w:eastAsia="Times New Roman" w:cs="Times New Roman"/>
          <w:i/>
          <w:lang w:eastAsia="cs-CZ"/>
        </w:rPr>
        <w:t>Vitoch</w:t>
      </w:r>
      <w:proofErr w:type="spellEnd"/>
      <w:r>
        <w:rPr>
          <w:rFonts w:eastAsia="Times New Roman" w:cs="Times New Roman"/>
          <w:i/>
          <w:lang w:eastAsia="cs-CZ"/>
        </w:rPr>
        <w:t xml:space="preserve">, Emil </w:t>
      </w:r>
      <w:proofErr w:type="spellStart"/>
      <w:r>
        <w:rPr>
          <w:rFonts w:eastAsia="Times New Roman" w:cs="Times New Roman"/>
          <w:i/>
          <w:lang w:eastAsia="cs-CZ"/>
        </w:rPr>
        <w:t>Viklický</w:t>
      </w:r>
      <w:proofErr w:type="spellEnd"/>
    </w:p>
    <w:p w:rsidR="00034711" w:rsidRPr="00034711" w:rsidRDefault="00034711" w:rsidP="00E47718">
      <w:pPr>
        <w:spacing w:after="0"/>
        <w:rPr>
          <w:rFonts w:eastAsia="Times New Roman" w:cs="Times New Roman"/>
          <w:i/>
          <w:lang w:eastAsia="cs-CZ"/>
        </w:rPr>
      </w:pPr>
      <w:r>
        <w:rPr>
          <w:rFonts w:eastAsia="Times New Roman" w:cs="Times New Roman"/>
          <w:i/>
          <w:lang w:eastAsia="cs-CZ"/>
        </w:rPr>
        <w:t>Přední řada: Karel Velebný, Antonín Viktora</w:t>
      </w:r>
    </w:p>
    <w:p w:rsidR="00E47718" w:rsidRP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 xml:space="preserve">Tato výjimečná, unikátní kolekce dokládá v plném jasu, že Velebný se navzdory nesvobodě dokázal prosadit, aniž by musel sehnout hlavu. Komunistický režim porážel svým odzbrojujícím blábolivým humorem a nevšední kvalitou </w:t>
      </w:r>
      <w:r w:rsidRPr="00E47718">
        <w:rPr>
          <w:rFonts w:eastAsia="Times New Roman" w:cs="Times New Roman"/>
          <w:i/>
          <w:iCs/>
          <w:lang w:eastAsia="cs-CZ"/>
        </w:rPr>
        <w:t>hudby utiskovaného černého lidu</w:t>
      </w:r>
      <w:r w:rsidRPr="00E47718">
        <w:rPr>
          <w:rFonts w:eastAsia="Times New Roman" w:cs="Times New Roman"/>
          <w:lang w:eastAsia="cs-CZ"/>
        </w:rPr>
        <w:t xml:space="preserve">. Byl jedním z protagonistů legendární rozhlasové Vinárny u pavouka, kde se zrodil český génius pod rakousko-uherským jhem Jára </w:t>
      </w:r>
      <w:proofErr w:type="spellStart"/>
      <w:r w:rsidRPr="00E47718">
        <w:rPr>
          <w:rFonts w:eastAsia="Times New Roman" w:cs="Times New Roman"/>
          <w:lang w:eastAsia="cs-CZ"/>
        </w:rPr>
        <w:t>da</w:t>
      </w:r>
      <w:proofErr w:type="spellEnd"/>
      <w:r w:rsidRPr="00E47718">
        <w:rPr>
          <w:rFonts w:eastAsia="Times New Roman" w:cs="Times New Roman"/>
          <w:lang w:eastAsia="cs-CZ"/>
        </w:rPr>
        <w:t xml:space="preserve"> Cimrman. Ovšem Velebný byl především excelentní jazzový </w:t>
      </w:r>
      <w:proofErr w:type="spellStart"/>
      <w:r w:rsidRPr="00E47718">
        <w:rPr>
          <w:rFonts w:eastAsia="Times New Roman" w:cs="Times New Roman"/>
          <w:lang w:eastAsia="cs-CZ"/>
        </w:rPr>
        <w:t>multiinstrumentalista</w:t>
      </w:r>
      <w:proofErr w:type="spellEnd"/>
      <w:r w:rsidRPr="00E47718">
        <w:rPr>
          <w:rFonts w:eastAsia="Times New Roman" w:cs="Times New Roman"/>
          <w:lang w:eastAsia="cs-CZ"/>
        </w:rPr>
        <w:t xml:space="preserve"> (saxofony, klarinety, vibrafon, piano, akordeon, bicí, nejrůznější perkuse), aranžér, skladatel, pedagog a lídr zásadních souborů v historii našeho moderního jazzu Studio 5 a SHQ. Jako instrumentalista nebyl </w:t>
      </w:r>
      <w:r w:rsidRPr="00E47718">
        <w:rPr>
          <w:rFonts w:eastAsia="Times New Roman" w:cs="Times New Roman"/>
          <w:lang w:eastAsia="cs-CZ"/>
        </w:rPr>
        <w:lastRenderedPageBreak/>
        <w:t xml:space="preserve">virtuózem, ale jeho jazzové cítění bylo z rodu takového </w:t>
      </w:r>
      <w:proofErr w:type="spellStart"/>
      <w:r w:rsidRPr="00E47718">
        <w:rPr>
          <w:rFonts w:eastAsia="Times New Roman" w:cs="Times New Roman"/>
          <w:lang w:eastAsia="cs-CZ"/>
        </w:rPr>
        <w:t>Basieho</w:t>
      </w:r>
      <w:proofErr w:type="spellEnd"/>
      <w:r w:rsidRPr="00E47718">
        <w:rPr>
          <w:rFonts w:eastAsia="Times New Roman" w:cs="Times New Roman"/>
          <w:lang w:eastAsia="cs-CZ"/>
        </w:rPr>
        <w:t xml:space="preserve"> či </w:t>
      </w:r>
      <w:proofErr w:type="spellStart"/>
      <w:r w:rsidRPr="00E47718">
        <w:rPr>
          <w:rFonts w:eastAsia="Times New Roman" w:cs="Times New Roman"/>
          <w:lang w:eastAsia="cs-CZ"/>
        </w:rPr>
        <w:t>Ellingtona</w:t>
      </w:r>
      <w:proofErr w:type="spellEnd"/>
      <w:r w:rsidRPr="00E47718">
        <w:rPr>
          <w:rFonts w:eastAsia="Times New Roman" w:cs="Times New Roman"/>
          <w:lang w:eastAsia="cs-CZ"/>
        </w:rPr>
        <w:t>, kteří, jak známo, jako hráči také nijak neoslňovali. Jejich vklad do jazzové pokladnice je především autorsky stylotvorný…</w:t>
      </w:r>
    </w:p>
    <w:p w:rsidR="00E47718" w:rsidRP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 xml:space="preserve">Velebný začal s klasickým jazzem, potažmo swingem. Od poloviny </w:t>
      </w:r>
      <w:proofErr w:type="gramStart"/>
      <w:r w:rsidRPr="00E47718">
        <w:rPr>
          <w:rFonts w:eastAsia="Times New Roman" w:cs="Times New Roman"/>
          <w:lang w:eastAsia="cs-CZ"/>
        </w:rPr>
        <w:t>50.let</w:t>
      </w:r>
      <w:proofErr w:type="gramEnd"/>
      <w:r w:rsidRPr="00E47718">
        <w:rPr>
          <w:rFonts w:eastAsia="Times New Roman" w:cs="Times New Roman"/>
          <w:lang w:eastAsia="cs-CZ"/>
        </w:rPr>
        <w:t xml:space="preserve"> působil již jako profesionální hudebník v orchestru Karla </w:t>
      </w:r>
      <w:proofErr w:type="spellStart"/>
      <w:r w:rsidRPr="00E47718">
        <w:rPr>
          <w:rFonts w:eastAsia="Times New Roman" w:cs="Times New Roman"/>
          <w:lang w:eastAsia="cs-CZ"/>
        </w:rPr>
        <w:t>Krautgartnera</w:t>
      </w:r>
      <w:proofErr w:type="spellEnd"/>
      <w:r w:rsidRPr="00E47718">
        <w:rPr>
          <w:rFonts w:eastAsia="Times New Roman" w:cs="Times New Roman"/>
          <w:lang w:eastAsia="cs-CZ"/>
        </w:rPr>
        <w:t xml:space="preserve"> a také u Kamila Hály (1957). V roce 1958 </w:t>
      </w:r>
      <w:proofErr w:type="gramStart"/>
      <w:r w:rsidRPr="00E47718">
        <w:rPr>
          <w:rFonts w:eastAsia="Times New Roman" w:cs="Times New Roman"/>
          <w:lang w:eastAsia="cs-CZ"/>
        </w:rPr>
        <w:t>založil</w:t>
      </w:r>
      <w:proofErr w:type="gramEnd"/>
      <w:r w:rsidRPr="00E47718">
        <w:rPr>
          <w:rFonts w:eastAsia="Times New Roman" w:cs="Times New Roman"/>
          <w:lang w:eastAsia="cs-CZ"/>
        </w:rPr>
        <w:t xml:space="preserve"> skupinu </w:t>
      </w:r>
      <w:r w:rsidRPr="00E47718">
        <w:rPr>
          <w:rFonts w:eastAsia="Times New Roman" w:cs="Times New Roman"/>
          <w:b/>
          <w:bCs/>
          <w:lang w:eastAsia="cs-CZ"/>
        </w:rPr>
        <w:t>Studio</w:t>
      </w:r>
      <w:r w:rsidRPr="00E47718">
        <w:rPr>
          <w:rFonts w:eastAsia="Times New Roman" w:cs="Times New Roman"/>
          <w:lang w:eastAsia="cs-CZ"/>
        </w:rPr>
        <w:t xml:space="preserve"> </w:t>
      </w:r>
      <w:r w:rsidRPr="00E47718">
        <w:rPr>
          <w:rFonts w:eastAsia="Times New Roman" w:cs="Times New Roman"/>
          <w:b/>
          <w:bCs/>
          <w:lang w:eastAsia="cs-CZ"/>
        </w:rPr>
        <w:t>5</w:t>
      </w:r>
      <w:r w:rsidRPr="00E47718">
        <w:rPr>
          <w:rFonts w:eastAsia="Times New Roman" w:cs="Times New Roman"/>
          <w:lang w:eastAsia="cs-CZ"/>
        </w:rPr>
        <w:t xml:space="preserve">, jež vydržela dva roky. Hrála zde další velká persona našeho jazzu, kontrabasista Luděk </w:t>
      </w:r>
      <w:proofErr w:type="spellStart"/>
      <w:r w:rsidRPr="00E47718">
        <w:rPr>
          <w:rFonts w:eastAsia="Times New Roman" w:cs="Times New Roman"/>
          <w:lang w:eastAsia="cs-CZ"/>
        </w:rPr>
        <w:t>Hulan</w:t>
      </w:r>
      <w:proofErr w:type="spellEnd"/>
      <w:r w:rsidRPr="00E47718">
        <w:rPr>
          <w:rFonts w:eastAsia="Times New Roman" w:cs="Times New Roman"/>
          <w:lang w:eastAsia="cs-CZ"/>
        </w:rPr>
        <w:t xml:space="preserve">. Po odchodu do čerstvě založeného Jazzového orchestru Československého rozhlasu se s ním názorově neshodl a se saxofonistou Janem </w:t>
      </w:r>
      <w:proofErr w:type="spellStart"/>
      <w:r w:rsidRPr="00E47718">
        <w:rPr>
          <w:rFonts w:eastAsia="Times New Roman" w:cs="Times New Roman"/>
          <w:lang w:eastAsia="cs-CZ"/>
        </w:rPr>
        <w:t>Konopáskem</w:t>
      </w:r>
      <w:proofErr w:type="spellEnd"/>
      <w:r w:rsidRPr="00E47718">
        <w:rPr>
          <w:rFonts w:eastAsia="Times New Roman" w:cs="Times New Roman"/>
          <w:lang w:eastAsia="cs-CZ"/>
        </w:rPr>
        <w:t xml:space="preserve"> ze Studia 5 v roce 1960 odešel a založil nové kvinteto </w:t>
      </w:r>
      <w:r w:rsidRPr="00E47718">
        <w:rPr>
          <w:rFonts w:eastAsia="Times New Roman" w:cs="Times New Roman"/>
          <w:b/>
          <w:bCs/>
          <w:lang w:eastAsia="cs-CZ"/>
        </w:rPr>
        <w:t>SHQ</w:t>
      </w:r>
      <w:r w:rsidRPr="00E47718">
        <w:rPr>
          <w:rFonts w:eastAsia="Times New Roman" w:cs="Times New Roman"/>
          <w:lang w:eastAsia="cs-CZ"/>
        </w:rPr>
        <w:t xml:space="preserve">. Od roku 1967 spolupracoval také s </w:t>
      </w:r>
      <w:proofErr w:type="gramStart"/>
      <w:r w:rsidRPr="00E47718">
        <w:rPr>
          <w:rFonts w:eastAsia="Times New Roman" w:cs="Times New Roman"/>
          <w:lang w:eastAsia="cs-CZ"/>
        </w:rPr>
        <w:t>vokální</w:t>
      </w:r>
      <w:proofErr w:type="gramEnd"/>
      <w:r w:rsidRPr="00E47718">
        <w:rPr>
          <w:rFonts w:eastAsia="Times New Roman" w:cs="Times New Roman"/>
          <w:lang w:eastAsia="cs-CZ"/>
        </w:rPr>
        <w:t xml:space="preserve"> tělesem </w:t>
      </w:r>
      <w:proofErr w:type="spellStart"/>
      <w:r w:rsidRPr="00E47718">
        <w:rPr>
          <w:rFonts w:eastAsia="Times New Roman" w:cs="Times New Roman"/>
          <w:lang w:eastAsia="cs-CZ"/>
        </w:rPr>
        <w:t>Linha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Singers</w:t>
      </w:r>
      <w:proofErr w:type="spellEnd"/>
      <w:r w:rsidRPr="00E47718">
        <w:rPr>
          <w:rFonts w:eastAsia="Times New Roman" w:cs="Times New Roman"/>
          <w:lang w:eastAsia="cs-CZ"/>
        </w:rPr>
        <w:t xml:space="preserve">, vyučoval na ostravské konzervatoři, poté na Lidové konzervatoři v Praze. V roce 1976 na této půdě založil studentský ansámbl </w:t>
      </w:r>
      <w:proofErr w:type="spellStart"/>
      <w:r w:rsidRPr="00E47718">
        <w:rPr>
          <w:rFonts w:eastAsia="Times New Roman" w:cs="Times New Roman"/>
          <w:lang w:eastAsia="cs-CZ"/>
        </w:rPr>
        <w:t>Veleband</w:t>
      </w:r>
      <w:proofErr w:type="spellEnd"/>
      <w:r w:rsidRPr="00E47718">
        <w:rPr>
          <w:rFonts w:eastAsia="Times New Roman" w:cs="Times New Roman"/>
          <w:lang w:eastAsia="cs-CZ"/>
        </w:rPr>
        <w:t xml:space="preserve">. K jeho studentům patřili třeba </w:t>
      </w:r>
      <w:proofErr w:type="spellStart"/>
      <w:r w:rsidRPr="00E47718">
        <w:rPr>
          <w:rFonts w:eastAsia="Times New Roman" w:cs="Times New Roman"/>
          <w:lang w:eastAsia="cs-CZ"/>
        </w:rPr>
        <w:t>Juraj</w:t>
      </w:r>
      <w:proofErr w:type="spellEnd"/>
      <w:r w:rsidRPr="00E47718">
        <w:rPr>
          <w:rFonts w:eastAsia="Times New Roman" w:cs="Times New Roman"/>
          <w:lang w:eastAsia="cs-CZ"/>
        </w:rPr>
        <w:t xml:space="preserve"> Bartoš, Michal Hejna, František Kop, Štěpán </w:t>
      </w:r>
      <w:proofErr w:type="spellStart"/>
      <w:r w:rsidRPr="00E47718">
        <w:rPr>
          <w:rFonts w:eastAsia="Times New Roman" w:cs="Times New Roman"/>
          <w:lang w:eastAsia="cs-CZ"/>
        </w:rPr>
        <w:t>Markovič</w:t>
      </w:r>
      <w:proofErr w:type="spellEnd"/>
      <w:r w:rsidRPr="00E47718">
        <w:rPr>
          <w:rFonts w:eastAsia="Times New Roman" w:cs="Times New Roman"/>
          <w:lang w:eastAsia="cs-CZ"/>
        </w:rPr>
        <w:t xml:space="preserve"> a Jaroslav Šindler. V roce 1978 absolvoval měsíční kurs pro hudební pedagogy na </w:t>
      </w:r>
      <w:proofErr w:type="spellStart"/>
      <w:r w:rsidRPr="00E47718">
        <w:rPr>
          <w:rFonts w:eastAsia="Times New Roman" w:cs="Times New Roman"/>
          <w:lang w:eastAsia="cs-CZ"/>
        </w:rPr>
        <w:t>Berklee</w:t>
      </w:r>
      <w:proofErr w:type="spellEnd"/>
      <w:r w:rsidRPr="00E47718">
        <w:rPr>
          <w:rFonts w:eastAsia="Times New Roman" w:cs="Times New Roman"/>
          <w:lang w:eastAsia="cs-CZ"/>
        </w:rPr>
        <w:t xml:space="preserve"> College v Bostonu. O šest let později založil Velebný Letní jazzovou dílnu ve Frýdlantu v Čechách, která se rok co rok uskutečňuje dodnes. Poté, co u něj byla diagnostikována vážná srdeční choroba, přestával postupně hrát na dechové nástroje, posléze i na vibrafon, a zůstal u klavíru…</w:t>
      </w:r>
    </w:p>
    <w:p w:rsidR="00E47718" w:rsidRP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>Vezmeme ona skvostná CD chronologicky jedno po druhé.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>STUDIO 5 – „</w:t>
      </w:r>
      <w:proofErr w:type="spellStart"/>
      <w:r w:rsidRPr="00E47718">
        <w:rPr>
          <w:rFonts w:eastAsia="Times New Roman" w:cs="Times New Roman"/>
          <w:lang w:eastAsia="cs-CZ"/>
        </w:rPr>
        <w:t>Modern</w:t>
      </w:r>
      <w:proofErr w:type="spellEnd"/>
      <w:r w:rsidRPr="00E47718">
        <w:rPr>
          <w:rFonts w:eastAsia="Times New Roman" w:cs="Times New Roman"/>
          <w:lang w:eastAsia="cs-CZ"/>
        </w:rPr>
        <w:t xml:space="preserve"> Jazz“</w:t>
      </w:r>
    </w:p>
    <w:p w:rsid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color w:val="0000FF"/>
          <w:lang w:eastAsia="cs-CZ"/>
        </w:rPr>
        <w:drawing>
          <wp:inline distT="0" distB="0" distL="0" distR="0">
            <wp:extent cx="2859405" cy="2859405"/>
            <wp:effectExtent l="19050" t="0" r="0" b="0"/>
            <wp:docPr id="7" name="obrázek 7" descr="https://i0.wp.com/jazzport.cz/wp-content/uploads/2019/03/modern-jazz-1.jpg?resize=300%2C30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.wp.com/jazzport.cz/wp-content/uploads/2019/03/modern-jazz-1.jpg?resize=300%2C300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718" w:rsidRP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 xml:space="preserve">Obsahuje snímky z let 1958 – 1961 a šlo o první </w:t>
      </w:r>
      <w:proofErr w:type="gramStart"/>
      <w:r w:rsidRPr="00E47718">
        <w:rPr>
          <w:rFonts w:eastAsia="Times New Roman" w:cs="Times New Roman"/>
          <w:lang w:eastAsia="cs-CZ"/>
        </w:rPr>
        <w:t>Velebného</w:t>
      </w:r>
      <w:proofErr w:type="gramEnd"/>
      <w:r w:rsidRPr="00E47718">
        <w:rPr>
          <w:rFonts w:eastAsia="Times New Roman" w:cs="Times New Roman"/>
          <w:lang w:eastAsia="cs-CZ"/>
        </w:rPr>
        <w:t xml:space="preserve"> album. Zní tady hudba, vycházející z </w:t>
      </w:r>
      <w:proofErr w:type="spellStart"/>
      <w:r w:rsidRPr="00E47718">
        <w:rPr>
          <w:rFonts w:eastAsia="Times New Roman" w:cs="Times New Roman"/>
          <w:lang w:eastAsia="cs-CZ"/>
        </w:rPr>
        <w:t>cool</w:t>
      </w:r>
      <w:proofErr w:type="spellEnd"/>
      <w:r w:rsidRPr="00E47718">
        <w:rPr>
          <w:rFonts w:eastAsia="Times New Roman" w:cs="Times New Roman"/>
          <w:lang w:eastAsia="cs-CZ"/>
        </w:rPr>
        <w:t xml:space="preserve">-jazzu a </w:t>
      </w:r>
      <w:proofErr w:type="spellStart"/>
      <w:r w:rsidRPr="00E47718">
        <w:rPr>
          <w:rFonts w:eastAsia="Times New Roman" w:cs="Times New Roman"/>
          <w:lang w:eastAsia="cs-CZ"/>
        </w:rPr>
        <w:t>west</w:t>
      </w:r>
      <w:proofErr w:type="spellEnd"/>
      <w:r w:rsidRPr="00E47718">
        <w:rPr>
          <w:rFonts w:eastAsia="Times New Roman" w:cs="Times New Roman"/>
          <w:lang w:eastAsia="cs-CZ"/>
        </w:rPr>
        <w:t>-</w:t>
      </w:r>
      <w:proofErr w:type="spellStart"/>
      <w:r w:rsidRPr="00E47718">
        <w:rPr>
          <w:rFonts w:eastAsia="Times New Roman" w:cs="Times New Roman"/>
          <w:lang w:eastAsia="cs-CZ"/>
        </w:rPr>
        <w:t>coast</w:t>
      </w:r>
      <w:proofErr w:type="spellEnd"/>
      <w:r w:rsidRPr="00E47718">
        <w:rPr>
          <w:rFonts w:eastAsia="Times New Roman" w:cs="Times New Roman"/>
          <w:lang w:eastAsia="cs-CZ"/>
        </w:rPr>
        <w:t xml:space="preserve"> jazzu, přičemž vzory byly hvězdné soubory </w:t>
      </w:r>
      <w:proofErr w:type="spellStart"/>
      <w:r w:rsidRPr="00E47718">
        <w:rPr>
          <w:rFonts w:eastAsia="Times New Roman" w:cs="Times New Roman"/>
          <w:lang w:eastAsia="cs-CZ"/>
        </w:rPr>
        <w:t>Gerryho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Mulligana</w:t>
      </w:r>
      <w:proofErr w:type="spellEnd"/>
      <w:r w:rsidRPr="00E47718">
        <w:rPr>
          <w:rFonts w:eastAsia="Times New Roman" w:cs="Times New Roman"/>
          <w:lang w:eastAsia="cs-CZ"/>
        </w:rPr>
        <w:t xml:space="preserve"> a </w:t>
      </w:r>
      <w:proofErr w:type="spellStart"/>
      <w:r w:rsidRPr="00E47718">
        <w:rPr>
          <w:rFonts w:eastAsia="Times New Roman" w:cs="Times New Roman"/>
          <w:lang w:eastAsia="cs-CZ"/>
        </w:rPr>
        <w:t>Modern</w:t>
      </w:r>
      <w:proofErr w:type="spellEnd"/>
      <w:r w:rsidRPr="00E47718">
        <w:rPr>
          <w:rFonts w:eastAsia="Times New Roman" w:cs="Times New Roman"/>
          <w:lang w:eastAsia="cs-CZ"/>
        </w:rPr>
        <w:t xml:space="preserve"> Jazz </w:t>
      </w:r>
      <w:proofErr w:type="spellStart"/>
      <w:r w:rsidRPr="00E47718">
        <w:rPr>
          <w:rFonts w:eastAsia="Times New Roman" w:cs="Times New Roman"/>
          <w:lang w:eastAsia="cs-CZ"/>
        </w:rPr>
        <w:t>Quartet</w:t>
      </w:r>
      <w:proofErr w:type="spellEnd"/>
      <w:r w:rsidRPr="00E47718">
        <w:rPr>
          <w:rFonts w:eastAsia="Times New Roman" w:cs="Times New Roman"/>
          <w:lang w:eastAsia="cs-CZ"/>
        </w:rPr>
        <w:t xml:space="preserve">. Velebného kvinteto tvořili kromě lídra (vibrafon, </w:t>
      </w:r>
      <w:proofErr w:type="spellStart"/>
      <w:r w:rsidRPr="00E47718">
        <w:rPr>
          <w:rFonts w:eastAsia="Times New Roman" w:cs="Times New Roman"/>
          <w:lang w:eastAsia="cs-CZ"/>
        </w:rPr>
        <w:t>tenorsax</w:t>
      </w:r>
      <w:proofErr w:type="spellEnd"/>
      <w:r w:rsidRPr="00E47718">
        <w:rPr>
          <w:rFonts w:eastAsia="Times New Roman" w:cs="Times New Roman"/>
          <w:lang w:eastAsia="cs-CZ"/>
        </w:rPr>
        <w:t xml:space="preserve">) Jan </w:t>
      </w:r>
      <w:proofErr w:type="spellStart"/>
      <w:r w:rsidRPr="00E47718">
        <w:rPr>
          <w:rFonts w:eastAsia="Times New Roman" w:cs="Times New Roman"/>
          <w:lang w:eastAsia="cs-CZ"/>
        </w:rPr>
        <w:t>Konopásek</w:t>
      </w:r>
      <w:proofErr w:type="spellEnd"/>
      <w:r w:rsidRPr="00E47718">
        <w:rPr>
          <w:rFonts w:eastAsia="Times New Roman" w:cs="Times New Roman"/>
          <w:lang w:eastAsia="cs-CZ"/>
        </w:rPr>
        <w:t xml:space="preserve"> (flétna, </w:t>
      </w:r>
      <w:proofErr w:type="spellStart"/>
      <w:r w:rsidRPr="00E47718">
        <w:rPr>
          <w:rFonts w:eastAsia="Times New Roman" w:cs="Times New Roman"/>
          <w:lang w:eastAsia="cs-CZ"/>
        </w:rPr>
        <w:t>barytonsax</w:t>
      </w:r>
      <w:proofErr w:type="spellEnd"/>
      <w:r w:rsidRPr="00E47718">
        <w:rPr>
          <w:rFonts w:eastAsia="Times New Roman" w:cs="Times New Roman"/>
          <w:lang w:eastAsia="cs-CZ"/>
        </w:rPr>
        <w:t xml:space="preserve">), Vladimír Tomek (kytara), Luděk </w:t>
      </w:r>
      <w:proofErr w:type="spellStart"/>
      <w:r w:rsidRPr="00E47718">
        <w:rPr>
          <w:rFonts w:eastAsia="Times New Roman" w:cs="Times New Roman"/>
          <w:lang w:eastAsia="cs-CZ"/>
        </w:rPr>
        <w:t>Hulan</w:t>
      </w:r>
      <w:proofErr w:type="spellEnd"/>
      <w:r w:rsidRPr="00E47718">
        <w:rPr>
          <w:rFonts w:eastAsia="Times New Roman" w:cs="Times New Roman"/>
          <w:lang w:eastAsia="cs-CZ"/>
        </w:rPr>
        <w:t xml:space="preserve"> (kontrabas) a Ivan </w:t>
      </w:r>
      <w:proofErr w:type="spellStart"/>
      <w:r w:rsidRPr="00E47718">
        <w:rPr>
          <w:rFonts w:eastAsia="Times New Roman" w:cs="Times New Roman"/>
          <w:lang w:eastAsia="cs-CZ"/>
        </w:rPr>
        <w:t>Dominák</w:t>
      </w:r>
      <w:proofErr w:type="spellEnd"/>
      <w:r w:rsidRPr="00E47718">
        <w:rPr>
          <w:rFonts w:eastAsia="Times New Roman" w:cs="Times New Roman"/>
          <w:lang w:eastAsia="cs-CZ"/>
        </w:rPr>
        <w:t xml:space="preserve"> (bicí). Z tuctu skladeb je většina autorských (9), z nichž dvě skladby jsou Velebného („Svátek a narozeniny“, „Strýček“). Ve skladbě „Svátek a narozeniny“ je slyšet také trombón Artura </w:t>
      </w:r>
      <w:proofErr w:type="spellStart"/>
      <w:r w:rsidRPr="00E47718">
        <w:rPr>
          <w:rFonts w:eastAsia="Times New Roman" w:cs="Times New Roman"/>
          <w:lang w:eastAsia="cs-CZ"/>
        </w:rPr>
        <w:t>Holitzera</w:t>
      </w:r>
      <w:proofErr w:type="spellEnd"/>
      <w:r w:rsidRPr="00E47718">
        <w:rPr>
          <w:rFonts w:eastAsia="Times New Roman" w:cs="Times New Roman"/>
          <w:lang w:eastAsia="cs-CZ"/>
        </w:rPr>
        <w:t xml:space="preserve"> a nechybí další sóla, včetně </w:t>
      </w:r>
      <w:proofErr w:type="spellStart"/>
      <w:r w:rsidRPr="00E47718">
        <w:rPr>
          <w:rFonts w:eastAsia="Times New Roman" w:cs="Times New Roman"/>
          <w:lang w:eastAsia="cs-CZ"/>
        </w:rPr>
        <w:t>barytonsaxofonového</w:t>
      </w:r>
      <w:proofErr w:type="spellEnd"/>
      <w:r w:rsidRPr="00E47718">
        <w:rPr>
          <w:rFonts w:eastAsia="Times New Roman" w:cs="Times New Roman"/>
          <w:lang w:eastAsia="cs-CZ"/>
        </w:rPr>
        <w:t xml:space="preserve"> a vibrafonového. Tyto dva nástroje – nebo místo barytonu flétna – jsou určující pro </w:t>
      </w:r>
      <w:proofErr w:type="spellStart"/>
      <w:r w:rsidRPr="00E47718">
        <w:rPr>
          <w:rFonts w:eastAsia="Times New Roman" w:cs="Times New Roman"/>
          <w:lang w:eastAsia="cs-CZ"/>
        </w:rPr>
        <w:t>sound</w:t>
      </w:r>
      <w:proofErr w:type="spellEnd"/>
      <w:r w:rsidRPr="00E47718">
        <w:rPr>
          <w:rFonts w:eastAsia="Times New Roman" w:cs="Times New Roman"/>
          <w:lang w:eastAsia="cs-CZ"/>
        </w:rPr>
        <w:t xml:space="preserve"> kapely; sytí jej nápaditými sazbami a kontrapunktickými propletenci (např.“Rokoková panenka“, „Pohyblivé schodiště“, „Moucha“). Vedle </w:t>
      </w:r>
      <w:proofErr w:type="spellStart"/>
      <w:r w:rsidRPr="00E47718">
        <w:rPr>
          <w:rFonts w:eastAsia="Times New Roman" w:cs="Times New Roman"/>
          <w:lang w:eastAsia="cs-CZ"/>
        </w:rPr>
        <w:t>cool</w:t>
      </w:r>
      <w:proofErr w:type="spellEnd"/>
      <w:r w:rsidRPr="00E47718">
        <w:rPr>
          <w:rFonts w:eastAsia="Times New Roman" w:cs="Times New Roman"/>
          <w:lang w:eastAsia="cs-CZ"/>
        </w:rPr>
        <w:t xml:space="preserve">-jazzových perel tady najdete také pořádné </w:t>
      </w:r>
      <w:proofErr w:type="spellStart"/>
      <w:r w:rsidRPr="00E47718">
        <w:rPr>
          <w:rFonts w:eastAsia="Times New Roman" w:cs="Times New Roman"/>
          <w:lang w:eastAsia="cs-CZ"/>
        </w:rPr>
        <w:t>bopové</w:t>
      </w:r>
      <w:proofErr w:type="spellEnd"/>
      <w:r w:rsidRPr="00E47718">
        <w:rPr>
          <w:rFonts w:eastAsia="Times New Roman" w:cs="Times New Roman"/>
          <w:lang w:eastAsia="cs-CZ"/>
        </w:rPr>
        <w:t xml:space="preserve"> jízdy („Milá společnost“ Luďka </w:t>
      </w:r>
      <w:proofErr w:type="spellStart"/>
      <w:r w:rsidRPr="00E47718">
        <w:rPr>
          <w:rFonts w:eastAsia="Times New Roman" w:cs="Times New Roman"/>
          <w:lang w:eastAsia="cs-CZ"/>
        </w:rPr>
        <w:t>Hulana</w:t>
      </w:r>
      <w:proofErr w:type="spellEnd"/>
      <w:r w:rsidRPr="00E47718">
        <w:rPr>
          <w:rFonts w:eastAsia="Times New Roman" w:cs="Times New Roman"/>
          <w:lang w:eastAsia="cs-CZ"/>
        </w:rPr>
        <w:t xml:space="preserve"> je opravdu strhující!). Album je doplněno o pět bonusových kousků z roku 1961 a 1963, v nichž excelují další </w:t>
      </w:r>
      <w:proofErr w:type="gramStart"/>
      <w:r w:rsidRPr="00E47718">
        <w:rPr>
          <w:rFonts w:eastAsia="Times New Roman" w:cs="Times New Roman"/>
          <w:lang w:eastAsia="cs-CZ"/>
        </w:rPr>
        <w:t>Velebného</w:t>
      </w:r>
      <w:proofErr w:type="gramEnd"/>
      <w:r w:rsidRPr="00E47718">
        <w:rPr>
          <w:rFonts w:eastAsia="Times New Roman" w:cs="Times New Roman"/>
          <w:lang w:eastAsia="cs-CZ"/>
        </w:rPr>
        <w:t xml:space="preserve"> spoluhráči: rumunský pianista maďarského původu </w:t>
      </w:r>
      <w:proofErr w:type="spellStart"/>
      <w:r w:rsidRPr="00E47718">
        <w:rPr>
          <w:rFonts w:eastAsia="Times New Roman" w:cs="Times New Roman"/>
          <w:lang w:eastAsia="cs-CZ"/>
        </w:rPr>
        <w:t>János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Körössy</w:t>
      </w:r>
      <w:proofErr w:type="spellEnd"/>
      <w:r w:rsidRPr="00E47718">
        <w:rPr>
          <w:rFonts w:eastAsia="Times New Roman" w:cs="Times New Roman"/>
          <w:lang w:eastAsia="cs-CZ"/>
        </w:rPr>
        <w:t xml:space="preserve">, Vladimír </w:t>
      </w:r>
      <w:proofErr w:type="spellStart"/>
      <w:r w:rsidRPr="00E47718">
        <w:rPr>
          <w:rFonts w:eastAsia="Times New Roman" w:cs="Times New Roman"/>
          <w:lang w:eastAsia="cs-CZ"/>
        </w:rPr>
        <w:t>Tymich</w:t>
      </w:r>
      <w:proofErr w:type="spellEnd"/>
      <w:r w:rsidRPr="00E47718">
        <w:rPr>
          <w:rFonts w:eastAsia="Times New Roman" w:cs="Times New Roman"/>
          <w:lang w:eastAsia="cs-CZ"/>
        </w:rPr>
        <w:t xml:space="preserve"> (</w:t>
      </w:r>
      <w:proofErr w:type="spellStart"/>
      <w:r w:rsidRPr="00E47718">
        <w:rPr>
          <w:rFonts w:eastAsia="Times New Roman" w:cs="Times New Roman"/>
          <w:lang w:eastAsia="cs-CZ"/>
        </w:rPr>
        <w:t>tenorsax</w:t>
      </w:r>
      <w:proofErr w:type="spellEnd"/>
      <w:r w:rsidRPr="00E47718">
        <w:rPr>
          <w:rFonts w:eastAsia="Times New Roman" w:cs="Times New Roman"/>
          <w:lang w:eastAsia="cs-CZ"/>
        </w:rPr>
        <w:t xml:space="preserve">), Jaromír </w:t>
      </w:r>
      <w:proofErr w:type="spellStart"/>
      <w:r w:rsidRPr="00E47718">
        <w:rPr>
          <w:rFonts w:eastAsia="Times New Roman" w:cs="Times New Roman"/>
          <w:lang w:eastAsia="cs-CZ"/>
        </w:rPr>
        <w:t>Honzák</w:t>
      </w:r>
      <w:proofErr w:type="spellEnd"/>
      <w:r w:rsidRPr="00E47718">
        <w:rPr>
          <w:rFonts w:eastAsia="Times New Roman" w:cs="Times New Roman"/>
          <w:lang w:eastAsia="cs-CZ"/>
        </w:rPr>
        <w:t xml:space="preserve"> (</w:t>
      </w:r>
      <w:proofErr w:type="spellStart"/>
      <w:r w:rsidRPr="00E47718">
        <w:rPr>
          <w:rFonts w:eastAsia="Times New Roman" w:cs="Times New Roman"/>
          <w:lang w:eastAsia="cs-CZ"/>
        </w:rPr>
        <w:t>altsax</w:t>
      </w:r>
      <w:proofErr w:type="spellEnd"/>
      <w:r w:rsidRPr="00E47718">
        <w:rPr>
          <w:rFonts w:eastAsia="Times New Roman" w:cs="Times New Roman"/>
          <w:lang w:eastAsia="cs-CZ"/>
        </w:rPr>
        <w:t xml:space="preserve">), Zdeněk Pulec (trombón), Rudolf Dašek (kytara), Jan </w:t>
      </w:r>
      <w:proofErr w:type="spellStart"/>
      <w:r w:rsidRPr="00E47718">
        <w:rPr>
          <w:rFonts w:eastAsia="Times New Roman" w:cs="Times New Roman"/>
          <w:lang w:eastAsia="cs-CZ"/>
        </w:rPr>
        <w:t>Arnet</w:t>
      </w:r>
      <w:proofErr w:type="spellEnd"/>
      <w:r w:rsidRPr="00E47718">
        <w:rPr>
          <w:rFonts w:eastAsia="Times New Roman" w:cs="Times New Roman"/>
          <w:lang w:eastAsia="cs-CZ"/>
        </w:rPr>
        <w:t xml:space="preserve"> (kontrabas) a Vladimír Žižka (bicí).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proofErr w:type="spellStart"/>
      <w:r w:rsidRPr="00E47718">
        <w:rPr>
          <w:rFonts w:eastAsia="Times New Roman" w:cs="Times New Roman"/>
          <w:lang w:eastAsia="cs-CZ"/>
        </w:rPr>
        <w:lastRenderedPageBreak/>
        <w:t>Hodocení</w:t>
      </w:r>
      <w:proofErr w:type="spellEnd"/>
      <w:r w:rsidRPr="00E47718">
        <w:rPr>
          <w:rFonts w:eastAsia="Times New Roman" w:cs="Times New Roman"/>
          <w:lang w:eastAsia="cs-CZ"/>
        </w:rPr>
        <w:t>: 70%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>SHQ – „Rodinná kronika“</w:t>
      </w:r>
    </w:p>
    <w:p w:rsid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color w:val="0000FF"/>
          <w:lang w:eastAsia="cs-CZ"/>
        </w:rPr>
        <w:drawing>
          <wp:inline distT="0" distB="0" distL="0" distR="0">
            <wp:extent cx="2859405" cy="2859405"/>
            <wp:effectExtent l="19050" t="0" r="0" b="0"/>
            <wp:docPr id="8" name="obrázek 8" descr="https://i0.wp.com/jazzport.cz/wp-content/uploads/2019/03/rodinná-kronika.jpg?resize=300%2C30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0.wp.com/jazzport.cz/wp-content/uploads/2019/03/rodinná-kronika.jpg?resize=300%2C30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718" w:rsidRP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 xml:space="preserve">Bezmála třiasedmdesátiminutová stopáž obsahuje 18 skladeb nahraných v letech 1962-63. Kvinteto zde tvoří vedle Karla Velebného a Jana </w:t>
      </w:r>
      <w:proofErr w:type="spellStart"/>
      <w:r w:rsidRPr="00E47718">
        <w:rPr>
          <w:rFonts w:eastAsia="Times New Roman" w:cs="Times New Roman"/>
          <w:lang w:eastAsia="cs-CZ"/>
        </w:rPr>
        <w:t>Konopáska</w:t>
      </w:r>
      <w:proofErr w:type="spellEnd"/>
      <w:r w:rsidRPr="00E47718">
        <w:rPr>
          <w:rFonts w:eastAsia="Times New Roman" w:cs="Times New Roman"/>
          <w:lang w:eastAsia="cs-CZ"/>
        </w:rPr>
        <w:t xml:space="preserve"> výtečný kontrabasista Milan </w:t>
      </w:r>
      <w:proofErr w:type="spellStart"/>
      <w:r w:rsidRPr="00E47718">
        <w:rPr>
          <w:rFonts w:eastAsia="Times New Roman" w:cs="Times New Roman"/>
          <w:lang w:eastAsia="cs-CZ"/>
        </w:rPr>
        <w:t>Pilar</w:t>
      </w:r>
      <w:proofErr w:type="spellEnd"/>
      <w:r w:rsidRPr="00E47718">
        <w:rPr>
          <w:rFonts w:eastAsia="Times New Roman" w:cs="Times New Roman"/>
          <w:lang w:eastAsia="cs-CZ"/>
        </w:rPr>
        <w:t xml:space="preserve"> (mimochodem první manžel zpěvačky Evy), jehož po emigraci v roce 1962 nahradil ještě lepší Jan </w:t>
      </w:r>
      <w:proofErr w:type="spellStart"/>
      <w:r w:rsidRPr="00E47718">
        <w:rPr>
          <w:rFonts w:eastAsia="Times New Roman" w:cs="Times New Roman"/>
          <w:lang w:eastAsia="cs-CZ"/>
        </w:rPr>
        <w:t>Arnet</w:t>
      </w:r>
      <w:proofErr w:type="spellEnd"/>
      <w:r w:rsidRPr="00E47718">
        <w:rPr>
          <w:rFonts w:eastAsia="Times New Roman" w:cs="Times New Roman"/>
          <w:lang w:eastAsia="cs-CZ"/>
        </w:rPr>
        <w:t xml:space="preserve">, a bubeník Pavel Staněk. Hrají zde ještě kytarista Antonín </w:t>
      </w:r>
      <w:proofErr w:type="spellStart"/>
      <w:r w:rsidRPr="00E47718">
        <w:rPr>
          <w:rFonts w:eastAsia="Times New Roman" w:cs="Times New Roman"/>
          <w:lang w:eastAsia="cs-CZ"/>
        </w:rPr>
        <w:t>Julina</w:t>
      </w:r>
      <w:proofErr w:type="spellEnd"/>
      <w:r w:rsidRPr="00E47718">
        <w:rPr>
          <w:rFonts w:eastAsia="Times New Roman" w:cs="Times New Roman"/>
          <w:lang w:eastAsia="cs-CZ"/>
        </w:rPr>
        <w:t xml:space="preserve">, také trumpetista </w:t>
      </w:r>
      <w:proofErr w:type="spellStart"/>
      <w:r w:rsidRPr="00E47718">
        <w:rPr>
          <w:rFonts w:eastAsia="Times New Roman" w:cs="Times New Roman"/>
          <w:lang w:eastAsia="cs-CZ"/>
        </w:rPr>
        <w:t>Laco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Deczi</w:t>
      </w:r>
      <w:proofErr w:type="spellEnd"/>
      <w:r w:rsidRPr="00E47718">
        <w:rPr>
          <w:rFonts w:eastAsia="Times New Roman" w:cs="Times New Roman"/>
          <w:lang w:eastAsia="cs-CZ"/>
        </w:rPr>
        <w:t xml:space="preserve"> a bubeník </w:t>
      </w:r>
      <w:proofErr w:type="spellStart"/>
      <w:r w:rsidRPr="00E47718">
        <w:rPr>
          <w:rFonts w:eastAsia="Times New Roman" w:cs="Times New Roman"/>
          <w:lang w:eastAsia="cs-CZ"/>
        </w:rPr>
        <w:t>Pavol</w:t>
      </w:r>
      <w:proofErr w:type="spellEnd"/>
      <w:r w:rsidRPr="00E47718">
        <w:rPr>
          <w:rFonts w:eastAsia="Times New Roman" w:cs="Times New Roman"/>
          <w:lang w:eastAsia="cs-CZ"/>
        </w:rPr>
        <w:t xml:space="preserve"> Polanský, oba přišedší ze Slovenska. Autorsky se zde již Velebný opravdu </w:t>
      </w:r>
      <w:r w:rsidRPr="00E47718">
        <w:rPr>
          <w:rFonts w:eastAsia="Times New Roman" w:cs="Times New Roman"/>
          <w:i/>
          <w:iCs/>
          <w:lang w:eastAsia="cs-CZ"/>
        </w:rPr>
        <w:t xml:space="preserve">vyřádil; </w:t>
      </w:r>
      <w:r w:rsidRPr="00E47718">
        <w:rPr>
          <w:rFonts w:eastAsia="Times New Roman" w:cs="Times New Roman"/>
          <w:lang w:eastAsia="cs-CZ"/>
        </w:rPr>
        <w:t xml:space="preserve">je podepsán pod 11 skladbami. </w:t>
      </w:r>
      <w:proofErr w:type="spellStart"/>
      <w:r w:rsidRPr="00E47718">
        <w:rPr>
          <w:rFonts w:eastAsia="Times New Roman" w:cs="Times New Roman"/>
          <w:lang w:eastAsia="cs-CZ"/>
        </w:rPr>
        <w:t>Cool</w:t>
      </w:r>
      <w:proofErr w:type="spellEnd"/>
      <w:r w:rsidRPr="00E47718">
        <w:rPr>
          <w:rFonts w:eastAsia="Times New Roman" w:cs="Times New Roman"/>
          <w:lang w:eastAsia="cs-CZ"/>
        </w:rPr>
        <w:t xml:space="preserve">-jazz je jím vysoustružen prakticky k dokonalosti, což lze naplno slyšet hned v úvodním tracku „Atila“. Nesmírně barevně vyznívají třeba „Rodinná kronika“ a „Dobří lidé nevymřeli“ (navíc s basklarinetem). Nechybějí ale ani </w:t>
      </w:r>
      <w:proofErr w:type="spellStart"/>
      <w:r w:rsidRPr="00E47718">
        <w:rPr>
          <w:rFonts w:eastAsia="Times New Roman" w:cs="Times New Roman"/>
          <w:lang w:eastAsia="cs-CZ"/>
        </w:rPr>
        <w:t>odpichovky</w:t>
      </w:r>
      <w:proofErr w:type="spellEnd"/>
      <w:r w:rsidRPr="00E47718">
        <w:rPr>
          <w:rFonts w:eastAsia="Times New Roman" w:cs="Times New Roman"/>
          <w:lang w:eastAsia="cs-CZ"/>
        </w:rPr>
        <w:t xml:space="preserve"> již </w:t>
      </w:r>
      <w:proofErr w:type="spellStart"/>
      <w:r w:rsidRPr="00E47718">
        <w:rPr>
          <w:rFonts w:eastAsia="Times New Roman" w:cs="Times New Roman"/>
          <w:lang w:eastAsia="cs-CZ"/>
        </w:rPr>
        <w:t>hard</w:t>
      </w:r>
      <w:proofErr w:type="spellEnd"/>
      <w:r w:rsidRPr="00E47718">
        <w:rPr>
          <w:rFonts w:eastAsia="Times New Roman" w:cs="Times New Roman"/>
          <w:lang w:eastAsia="cs-CZ"/>
        </w:rPr>
        <w:t>-</w:t>
      </w:r>
      <w:proofErr w:type="spellStart"/>
      <w:r w:rsidRPr="00E47718">
        <w:rPr>
          <w:rFonts w:eastAsia="Times New Roman" w:cs="Times New Roman"/>
          <w:lang w:eastAsia="cs-CZ"/>
        </w:rPr>
        <w:t>bopového</w:t>
      </w:r>
      <w:proofErr w:type="spellEnd"/>
      <w:r w:rsidRPr="00E47718">
        <w:rPr>
          <w:rFonts w:eastAsia="Times New Roman" w:cs="Times New Roman"/>
          <w:lang w:eastAsia="cs-CZ"/>
        </w:rPr>
        <w:t xml:space="preserve"> charakteru – „Ráno patří valčíku“, „Někoho mám“, „Jedno okno“ či „Zbabělé blues“. V závěrečných čtyřech skladbách, nahraných zčásti živě, figurují další muzikanti: Zdeněk Pulec, Rudolf Dašek, pianista Vítězslav Voborník, Jaromír </w:t>
      </w:r>
      <w:proofErr w:type="spellStart"/>
      <w:r w:rsidRPr="00E47718">
        <w:rPr>
          <w:rFonts w:eastAsia="Times New Roman" w:cs="Times New Roman"/>
          <w:lang w:eastAsia="cs-CZ"/>
        </w:rPr>
        <w:t>Honzák</w:t>
      </w:r>
      <w:proofErr w:type="spellEnd"/>
      <w:r w:rsidRPr="00E47718">
        <w:rPr>
          <w:rFonts w:eastAsia="Times New Roman" w:cs="Times New Roman"/>
          <w:lang w:eastAsia="cs-CZ"/>
        </w:rPr>
        <w:t xml:space="preserve"> (</w:t>
      </w:r>
      <w:proofErr w:type="spellStart"/>
      <w:r w:rsidRPr="00E47718">
        <w:rPr>
          <w:rFonts w:eastAsia="Times New Roman" w:cs="Times New Roman"/>
          <w:lang w:eastAsia="cs-CZ"/>
        </w:rPr>
        <w:t>sopránsax</w:t>
      </w:r>
      <w:proofErr w:type="spellEnd"/>
      <w:r w:rsidRPr="00E47718">
        <w:rPr>
          <w:rFonts w:eastAsia="Times New Roman" w:cs="Times New Roman"/>
          <w:lang w:eastAsia="cs-CZ"/>
        </w:rPr>
        <w:t xml:space="preserve">), Vladimír </w:t>
      </w:r>
      <w:proofErr w:type="spellStart"/>
      <w:r w:rsidRPr="00E47718">
        <w:rPr>
          <w:rFonts w:eastAsia="Times New Roman" w:cs="Times New Roman"/>
          <w:lang w:eastAsia="cs-CZ"/>
        </w:rPr>
        <w:t>Tymich</w:t>
      </w:r>
      <w:proofErr w:type="spellEnd"/>
      <w:r w:rsidRPr="00E47718">
        <w:rPr>
          <w:rFonts w:eastAsia="Times New Roman" w:cs="Times New Roman"/>
          <w:lang w:eastAsia="cs-CZ"/>
        </w:rPr>
        <w:t xml:space="preserve"> (basklarinet), Karel Vejvoda (violoncello) a vokalistka Jana Petrů. Ta se podílela společně se třemi posledně jmenovanými instrumentalisty na rozvolněné a soudobou vážnou hudbou inspirované (a vskutku pozoruhodné) kompozici „Paže pážete“. Ostatně do tzv. </w:t>
      </w:r>
      <w:r w:rsidRPr="00E47718">
        <w:rPr>
          <w:rFonts w:eastAsia="Times New Roman" w:cs="Times New Roman"/>
          <w:i/>
          <w:iCs/>
          <w:lang w:eastAsia="cs-CZ"/>
        </w:rPr>
        <w:t xml:space="preserve">třetího proudu </w:t>
      </w:r>
      <w:r w:rsidRPr="00E47718">
        <w:rPr>
          <w:rFonts w:eastAsia="Times New Roman" w:cs="Times New Roman"/>
          <w:lang w:eastAsia="cs-CZ"/>
        </w:rPr>
        <w:t xml:space="preserve">zapluly také skladby „Vernisáž“ a „Pět </w:t>
      </w:r>
      <w:proofErr w:type="spellStart"/>
      <w:r w:rsidRPr="00E47718">
        <w:rPr>
          <w:rFonts w:eastAsia="Times New Roman" w:cs="Times New Roman"/>
          <w:lang w:eastAsia="cs-CZ"/>
        </w:rPr>
        <w:t>dodeka</w:t>
      </w:r>
      <w:proofErr w:type="spellEnd"/>
      <w:r w:rsidRPr="00E47718">
        <w:rPr>
          <w:rFonts w:eastAsia="Times New Roman" w:cs="Times New Roman"/>
          <w:lang w:eastAsia="cs-CZ"/>
        </w:rPr>
        <w:t>“, vtipně parafrázující dodekafonii.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proofErr w:type="spellStart"/>
      <w:r w:rsidRPr="00E47718">
        <w:rPr>
          <w:rFonts w:eastAsia="Times New Roman" w:cs="Times New Roman"/>
          <w:lang w:eastAsia="cs-CZ"/>
        </w:rPr>
        <w:t>Hodocení</w:t>
      </w:r>
      <w:proofErr w:type="spellEnd"/>
      <w:r w:rsidRPr="00E47718">
        <w:rPr>
          <w:rFonts w:eastAsia="Times New Roman" w:cs="Times New Roman"/>
          <w:lang w:eastAsia="cs-CZ"/>
        </w:rPr>
        <w:t>: 90%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>SHQ – „SH Kvintet“</w:t>
      </w:r>
    </w:p>
    <w:p w:rsid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color w:val="0000FF"/>
          <w:lang w:eastAsia="cs-CZ"/>
        </w:rPr>
        <w:lastRenderedPageBreak/>
        <w:drawing>
          <wp:inline distT="0" distB="0" distL="0" distR="0">
            <wp:extent cx="2838450" cy="2859405"/>
            <wp:effectExtent l="19050" t="0" r="0" b="0"/>
            <wp:docPr id="9" name="obrázek 9" descr="https://i2.wp.com/jazzport.cz/wp-content/uploads/2019/03/sh-jazz-quintet.jpg?resize=298%2C30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2.wp.com/jazzport.cz/wp-content/uploads/2019/03/sh-jazz-quintet.jpg?resize=298%2C30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718" w:rsidRP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 xml:space="preserve">Nahrávky regulérního alba pocházejí ze srpna a září 1964; osm kompozic, z nichž je tentokrát pouze jedna autorská (Velebného „Vycházka s neurotickým psem“) doplňuje bonusová dvojice skladeb včetně nádherně </w:t>
      </w:r>
      <w:proofErr w:type="spellStart"/>
      <w:r w:rsidRPr="00E47718">
        <w:rPr>
          <w:rFonts w:eastAsia="Times New Roman" w:cs="Times New Roman"/>
          <w:lang w:eastAsia="cs-CZ"/>
        </w:rPr>
        <w:t>nabluesovělé</w:t>
      </w:r>
      <w:proofErr w:type="spellEnd"/>
      <w:r w:rsidRPr="00E47718">
        <w:rPr>
          <w:rFonts w:eastAsia="Times New Roman" w:cs="Times New Roman"/>
          <w:lang w:eastAsia="cs-CZ"/>
        </w:rPr>
        <w:t xml:space="preserve"> balady </w:t>
      </w:r>
      <w:proofErr w:type="spellStart"/>
      <w:r w:rsidRPr="00E47718">
        <w:rPr>
          <w:rFonts w:eastAsia="Times New Roman" w:cs="Times New Roman"/>
          <w:lang w:eastAsia="cs-CZ"/>
        </w:rPr>
        <w:t>Bennyho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Golsona</w:t>
      </w:r>
      <w:proofErr w:type="spellEnd"/>
      <w:r w:rsidRPr="00E47718">
        <w:rPr>
          <w:rFonts w:eastAsia="Times New Roman" w:cs="Times New Roman"/>
          <w:lang w:eastAsia="cs-CZ"/>
        </w:rPr>
        <w:t xml:space="preserve"> „I </w:t>
      </w:r>
      <w:proofErr w:type="spellStart"/>
      <w:r w:rsidRPr="00E47718">
        <w:rPr>
          <w:rFonts w:eastAsia="Times New Roman" w:cs="Times New Roman"/>
          <w:lang w:eastAsia="cs-CZ"/>
        </w:rPr>
        <w:t>Remember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Clifford</w:t>
      </w:r>
      <w:proofErr w:type="spellEnd"/>
      <w:r w:rsidRPr="00E47718">
        <w:rPr>
          <w:rFonts w:eastAsia="Times New Roman" w:cs="Times New Roman"/>
          <w:lang w:eastAsia="cs-CZ"/>
        </w:rPr>
        <w:t xml:space="preserve">“, v níž hraje hlavní sólo samozřejmě </w:t>
      </w:r>
      <w:proofErr w:type="spellStart"/>
      <w:r w:rsidRPr="00E47718">
        <w:rPr>
          <w:rFonts w:eastAsia="Times New Roman" w:cs="Times New Roman"/>
          <w:lang w:eastAsia="cs-CZ"/>
        </w:rPr>
        <w:t>Laco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Deczi</w:t>
      </w:r>
      <w:proofErr w:type="spellEnd"/>
      <w:r w:rsidRPr="00E47718">
        <w:rPr>
          <w:rFonts w:eastAsia="Times New Roman" w:cs="Times New Roman"/>
          <w:lang w:eastAsia="cs-CZ"/>
        </w:rPr>
        <w:t>. Kvinteto tvoří vedle něho, Velebného (</w:t>
      </w:r>
      <w:proofErr w:type="spellStart"/>
      <w:r w:rsidRPr="00E47718">
        <w:rPr>
          <w:rFonts w:eastAsia="Times New Roman" w:cs="Times New Roman"/>
          <w:lang w:eastAsia="cs-CZ"/>
        </w:rPr>
        <w:t>tenorsax</w:t>
      </w:r>
      <w:proofErr w:type="spellEnd"/>
      <w:r w:rsidRPr="00E47718">
        <w:rPr>
          <w:rFonts w:eastAsia="Times New Roman" w:cs="Times New Roman"/>
          <w:lang w:eastAsia="cs-CZ"/>
        </w:rPr>
        <w:t xml:space="preserve">, piano) a </w:t>
      </w:r>
      <w:proofErr w:type="spellStart"/>
      <w:r w:rsidRPr="00E47718">
        <w:rPr>
          <w:rFonts w:eastAsia="Times New Roman" w:cs="Times New Roman"/>
          <w:lang w:eastAsia="cs-CZ"/>
        </w:rPr>
        <w:t>Konopáska</w:t>
      </w:r>
      <w:proofErr w:type="spellEnd"/>
      <w:r w:rsidRPr="00E47718">
        <w:rPr>
          <w:rFonts w:eastAsia="Times New Roman" w:cs="Times New Roman"/>
          <w:lang w:eastAsia="cs-CZ"/>
        </w:rPr>
        <w:t xml:space="preserve"> (ten zde hraje kromě flétny a </w:t>
      </w:r>
      <w:proofErr w:type="spellStart"/>
      <w:r w:rsidRPr="00E47718">
        <w:rPr>
          <w:rFonts w:eastAsia="Times New Roman" w:cs="Times New Roman"/>
          <w:lang w:eastAsia="cs-CZ"/>
        </w:rPr>
        <w:t>barytonsaxu</w:t>
      </w:r>
      <w:proofErr w:type="spellEnd"/>
      <w:r w:rsidRPr="00E47718">
        <w:rPr>
          <w:rFonts w:eastAsia="Times New Roman" w:cs="Times New Roman"/>
          <w:lang w:eastAsia="cs-CZ"/>
        </w:rPr>
        <w:t xml:space="preserve"> i na </w:t>
      </w:r>
      <w:proofErr w:type="spellStart"/>
      <w:r w:rsidRPr="00E47718">
        <w:rPr>
          <w:rFonts w:eastAsia="Times New Roman" w:cs="Times New Roman"/>
          <w:lang w:eastAsia="cs-CZ"/>
        </w:rPr>
        <w:t>tenora</w:t>
      </w:r>
      <w:proofErr w:type="spellEnd"/>
      <w:r w:rsidRPr="00E47718">
        <w:rPr>
          <w:rFonts w:eastAsia="Times New Roman" w:cs="Times New Roman"/>
          <w:lang w:eastAsia="cs-CZ"/>
        </w:rPr>
        <w:t xml:space="preserve">) </w:t>
      </w:r>
      <w:proofErr w:type="spellStart"/>
      <w:r w:rsidRPr="00E47718">
        <w:rPr>
          <w:rFonts w:eastAsia="Times New Roman" w:cs="Times New Roman"/>
          <w:lang w:eastAsia="cs-CZ"/>
        </w:rPr>
        <w:t>basák</w:t>
      </w:r>
      <w:proofErr w:type="spellEnd"/>
      <w:r w:rsidRPr="00E47718">
        <w:rPr>
          <w:rFonts w:eastAsia="Times New Roman" w:cs="Times New Roman"/>
          <w:lang w:eastAsia="cs-CZ"/>
        </w:rPr>
        <w:t xml:space="preserve"> Jan </w:t>
      </w:r>
      <w:proofErr w:type="spellStart"/>
      <w:r w:rsidRPr="00E47718">
        <w:rPr>
          <w:rFonts w:eastAsia="Times New Roman" w:cs="Times New Roman"/>
          <w:lang w:eastAsia="cs-CZ"/>
        </w:rPr>
        <w:t>Arnet</w:t>
      </w:r>
      <w:proofErr w:type="spellEnd"/>
      <w:r w:rsidRPr="00E47718">
        <w:rPr>
          <w:rFonts w:eastAsia="Times New Roman" w:cs="Times New Roman"/>
          <w:lang w:eastAsia="cs-CZ"/>
        </w:rPr>
        <w:t xml:space="preserve"> a bubeník </w:t>
      </w:r>
      <w:proofErr w:type="spellStart"/>
      <w:r w:rsidRPr="00E47718">
        <w:rPr>
          <w:rFonts w:eastAsia="Times New Roman" w:cs="Times New Roman"/>
          <w:lang w:eastAsia="cs-CZ"/>
        </w:rPr>
        <w:t>Laco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Tropp</w:t>
      </w:r>
      <w:proofErr w:type="spellEnd"/>
      <w:r w:rsidRPr="00E47718">
        <w:rPr>
          <w:rFonts w:eastAsia="Times New Roman" w:cs="Times New Roman"/>
          <w:lang w:eastAsia="cs-CZ"/>
        </w:rPr>
        <w:t>; v pěti snímcích zní trombón Zdeňka Pulce. Vedle křehkých, orientálně či bluesově zabarvených balad („</w:t>
      </w:r>
      <w:proofErr w:type="spellStart"/>
      <w:r w:rsidRPr="00E47718">
        <w:rPr>
          <w:rFonts w:eastAsia="Times New Roman" w:cs="Times New Roman"/>
          <w:lang w:eastAsia="cs-CZ"/>
        </w:rPr>
        <w:t>Delilah</w:t>
      </w:r>
      <w:proofErr w:type="spellEnd"/>
      <w:r w:rsidRPr="00E47718">
        <w:rPr>
          <w:rFonts w:eastAsia="Times New Roman" w:cs="Times New Roman"/>
          <w:lang w:eastAsia="cs-CZ"/>
        </w:rPr>
        <w:t>“, „</w:t>
      </w:r>
      <w:proofErr w:type="spellStart"/>
      <w:r w:rsidRPr="00E47718">
        <w:rPr>
          <w:rFonts w:eastAsia="Times New Roman" w:cs="Times New Roman"/>
          <w:lang w:eastAsia="cs-CZ"/>
        </w:rPr>
        <w:t>Sweet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and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Lovely</w:t>
      </w:r>
      <w:proofErr w:type="spellEnd"/>
      <w:r w:rsidRPr="00E47718">
        <w:rPr>
          <w:rFonts w:eastAsia="Times New Roman" w:cs="Times New Roman"/>
          <w:lang w:eastAsia="cs-CZ"/>
        </w:rPr>
        <w:t xml:space="preserve">“) zde hřmí hlavně </w:t>
      </w:r>
      <w:proofErr w:type="spellStart"/>
      <w:r w:rsidRPr="00E47718">
        <w:rPr>
          <w:rFonts w:eastAsia="Times New Roman" w:cs="Times New Roman"/>
          <w:lang w:eastAsia="cs-CZ"/>
        </w:rPr>
        <w:t>hard</w:t>
      </w:r>
      <w:proofErr w:type="spellEnd"/>
      <w:r w:rsidRPr="00E47718">
        <w:rPr>
          <w:rFonts w:eastAsia="Times New Roman" w:cs="Times New Roman"/>
          <w:lang w:eastAsia="cs-CZ"/>
        </w:rPr>
        <w:t>-</w:t>
      </w:r>
      <w:proofErr w:type="spellStart"/>
      <w:r w:rsidRPr="00E47718">
        <w:rPr>
          <w:rFonts w:eastAsia="Times New Roman" w:cs="Times New Roman"/>
          <w:lang w:eastAsia="cs-CZ"/>
        </w:rPr>
        <w:t>bop</w:t>
      </w:r>
      <w:proofErr w:type="spellEnd"/>
      <w:r w:rsidRPr="00E47718">
        <w:rPr>
          <w:rFonts w:eastAsia="Times New Roman" w:cs="Times New Roman"/>
          <w:lang w:eastAsia="cs-CZ"/>
        </w:rPr>
        <w:t>. Velebného uchopení klavíru je specifické, ovlivněné stylem hry na vibrafon, tudíž originální (</w:t>
      </w:r>
      <w:proofErr w:type="gramStart"/>
      <w:r w:rsidRPr="00E47718">
        <w:rPr>
          <w:rFonts w:eastAsia="Times New Roman" w:cs="Times New Roman"/>
          <w:lang w:eastAsia="cs-CZ"/>
        </w:rPr>
        <w:t>viz</w:t>
      </w:r>
      <w:proofErr w:type="gramEnd"/>
      <w:r w:rsidRPr="00E47718">
        <w:rPr>
          <w:rFonts w:eastAsia="Times New Roman" w:cs="Times New Roman"/>
          <w:lang w:eastAsia="cs-CZ"/>
        </w:rPr>
        <w:t>.</w:t>
      </w:r>
      <w:proofErr w:type="gramStart"/>
      <w:r w:rsidRPr="00E47718">
        <w:rPr>
          <w:rFonts w:eastAsia="Times New Roman" w:cs="Times New Roman"/>
          <w:lang w:eastAsia="cs-CZ"/>
        </w:rPr>
        <w:t>úvodní</w:t>
      </w:r>
      <w:proofErr w:type="gramEnd"/>
      <w:r w:rsidRPr="00E47718">
        <w:rPr>
          <w:rFonts w:eastAsia="Times New Roman" w:cs="Times New Roman"/>
          <w:lang w:eastAsia="cs-CZ"/>
        </w:rPr>
        <w:t xml:space="preserve"> „</w:t>
      </w:r>
      <w:proofErr w:type="spellStart"/>
      <w:r w:rsidRPr="00E47718">
        <w:rPr>
          <w:rFonts w:eastAsia="Times New Roman" w:cs="Times New Roman"/>
          <w:lang w:eastAsia="cs-CZ"/>
        </w:rPr>
        <w:t>Gone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With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the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Wind</w:t>
      </w:r>
      <w:proofErr w:type="spellEnd"/>
      <w:r w:rsidRPr="00E47718">
        <w:rPr>
          <w:rFonts w:eastAsia="Times New Roman" w:cs="Times New Roman"/>
          <w:lang w:eastAsia="cs-CZ"/>
        </w:rPr>
        <w:t>“ nebo „</w:t>
      </w:r>
      <w:proofErr w:type="spellStart"/>
      <w:r w:rsidRPr="00E47718">
        <w:rPr>
          <w:rFonts w:eastAsia="Times New Roman" w:cs="Times New Roman"/>
          <w:lang w:eastAsia="cs-CZ"/>
        </w:rPr>
        <w:t>Confession</w:t>
      </w:r>
      <w:proofErr w:type="spellEnd"/>
      <w:r w:rsidRPr="00E47718">
        <w:rPr>
          <w:rFonts w:eastAsia="Times New Roman" w:cs="Times New Roman"/>
          <w:lang w:eastAsia="cs-CZ"/>
        </w:rPr>
        <w:t xml:space="preserve">“ Charlieho </w:t>
      </w:r>
      <w:proofErr w:type="spellStart"/>
      <w:r w:rsidRPr="00E47718">
        <w:rPr>
          <w:rFonts w:eastAsia="Times New Roman" w:cs="Times New Roman"/>
          <w:lang w:eastAsia="cs-CZ"/>
        </w:rPr>
        <w:t>Byrda</w:t>
      </w:r>
      <w:proofErr w:type="spellEnd"/>
      <w:r w:rsidRPr="00E47718">
        <w:rPr>
          <w:rFonts w:eastAsia="Times New Roman" w:cs="Times New Roman"/>
          <w:lang w:eastAsia="cs-CZ"/>
        </w:rPr>
        <w:t>).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proofErr w:type="spellStart"/>
      <w:r w:rsidRPr="00E47718">
        <w:rPr>
          <w:rFonts w:eastAsia="Times New Roman" w:cs="Times New Roman"/>
          <w:lang w:eastAsia="cs-CZ"/>
        </w:rPr>
        <w:t>Hodocení</w:t>
      </w:r>
      <w:proofErr w:type="spellEnd"/>
      <w:r w:rsidRPr="00E47718">
        <w:rPr>
          <w:rFonts w:eastAsia="Times New Roman" w:cs="Times New Roman"/>
          <w:lang w:eastAsia="cs-CZ"/>
        </w:rPr>
        <w:t>: 80%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>SHQ – „SHQ a přátelé“</w:t>
      </w:r>
    </w:p>
    <w:p w:rsid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color w:val="0000FF"/>
          <w:lang w:eastAsia="cs-CZ"/>
        </w:rPr>
        <w:drawing>
          <wp:inline distT="0" distB="0" distL="0" distR="0">
            <wp:extent cx="2859405" cy="2859405"/>
            <wp:effectExtent l="19050" t="0" r="0" b="0"/>
            <wp:docPr id="10" name="obrázek 10" descr="https://i2.wp.com/jazzport.cz/wp-content/uploads/2019/03/friends-1.jpg?resize=300%2C30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2.wp.com/jazzport.cz/wp-content/uploads/2019/03/friends-1.jpg?resize=300%2C300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718" w:rsidRP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 xml:space="preserve">Excelentní pětašedesátiminutová kolekce tuctu nahrávek z let 1964-65 posluchače uvádí na první vrchol Velebného jazzové progresivity (hraje tu mimochodem na klavír, </w:t>
      </w:r>
      <w:proofErr w:type="spellStart"/>
      <w:r w:rsidRPr="00E47718">
        <w:rPr>
          <w:rFonts w:eastAsia="Times New Roman" w:cs="Times New Roman"/>
          <w:lang w:eastAsia="cs-CZ"/>
        </w:rPr>
        <w:t>bongo</w:t>
      </w:r>
      <w:proofErr w:type="spellEnd"/>
      <w:r w:rsidRPr="00E47718">
        <w:rPr>
          <w:rFonts w:eastAsia="Times New Roman" w:cs="Times New Roman"/>
          <w:lang w:eastAsia="cs-CZ"/>
        </w:rPr>
        <w:t xml:space="preserve">, vibrafon, perkuse a </w:t>
      </w:r>
      <w:proofErr w:type="spellStart"/>
      <w:r w:rsidRPr="00E47718">
        <w:rPr>
          <w:rFonts w:eastAsia="Times New Roman" w:cs="Times New Roman"/>
          <w:lang w:eastAsia="cs-CZ"/>
        </w:rPr>
        <w:t>tenorsax</w:t>
      </w:r>
      <w:proofErr w:type="spellEnd"/>
      <w:r w:rsidRPr="00E47718">
        <w:rPr>
          <w:rFonts w:eastAsia="Times New Roman" w:cs="Times New Roman"/>
          <w:lang w:eastAsia="cs-CZ"/>
        </w:rPr>
        <w:t xml:space="preserve">). Obklopil se zde výkvětem tehdejšího československého jazzu. Kromě již výše známých muzikantů Jana </w:t>
      </w:r>
      <w:proofErr w:type="spellStart"/>
      <w:r w:rsidRPr="00E47718">
        <w:rPr>
          <w:rFonts w:eastAsia="Times New Roman" w:cs="Times New Roman"/>
          <w:lang w:eastAsia="cs-CZ"/>
        </w:rPr>
        <w:t>Konopáska</w:t>
      </w:r>
      <w:proofErr w:type="spellEnd"/>
      <w:r w:rsidRPr="00E47718">
        <w:rPr>
          <w:rFonts w:eastAsia="Times New Roman" w:cs="Times New Roman"/>
          <w:lang w:eastAsia="cs-CZ"/>
        </w:rPr>
        <w:t xml:space="preserve">, Jaromíra </w:t>
      </w:r>
      <w:proofErr w:type="spellStart"/>
      <w:r w:rsidRPr="00E47718">
        <w:rPr>
          <w:rFonts w:eastAsia="Times New Roman" w:cs="Times New Roman"/>
          <w:lang w:eastAsia="cs-CZ"/>
        </w:rPr>
        <w:t>Honzáka</w:t>
      </w:r>
      <w:proofErr w:type="spellEnd"/>
      <w:r w:rsidRPr="00E47718">
        <w:rPr>
          <w:rFonts w:eastAsia="Times New Roman" w:cs="Times New Roman"/>
          <w:lang w:eastAsia="cs-CZ"/>
        </w:rPr>
        <w:t xml:space="preserve">, Vladimíra </w:t>
      </w:r>
      <w:proofErr w:type="spellStart"/>
      <w:r w:rsidRPr="00E47718">
        <w:rPr>
          <w:rFonts w:eastAsia="Times New Roman" w:cs="Times New Roman"/>
          <w:lang w:eastAsia="cs-CZ"/>
        </w:rPr>
        <w:t>Tymicha</w:t>
      </w:r>
      <w:proofErr w:type="spellEnd"/>
      <w:r w:rsidRPr="00E47718">
        <w:rPr>
          <w:rFonts w:eastAsia="Times New Roman" w:cs="Times New Roman"/>
          <w:lang w:eastAsia="cs-CZ"/>
        </w:rPr>
        <w:t xml:space="preserve">, </w:t>
      </w:r>
      <w:proofErr w:type="spellStart"/>
      <w:r w:rsidRPr="00E47718">
        <w:rPr>
          <w:rFonts w:eastAsia="Times New Roman" w:cs="Times New Roman"/>
          <w:lang w:eastAsia="cs-CZ"/>
        </w:rPr>
        <w:t>Laca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Decziho</w:t>
      </w:r>
      <w:proofErr w:type="spellEnd"/>
      <w:r w:rsidRPr="00E47718">
        <w:rPr>
          <w:rFonts w:eastAsia="Times New Roman" w:cs="Times New Roman"/>
          <w:lang w:eastAsia="cs-CZ"/>
        </w:rPr>
        <w:t xml:space="preserve">, Zdeňka Pulce, Rudolfa Daška, Jana </w:t>
      </w:r>
      <w:proofErr w:type="spellStart"/>
      <w:r w:rsidRPr="00E47718">
        <w:rPr>
          <w:rFonts w:eastAsia="Times New Roman" w:cs="Times New Roman"/>
          <w:lang w:eastAsia="cs-CZ"/>
        </w:rPr>
        <w:t>Arneta</w:t>
      </w:r>
      <w:proofErr w:type="spellEnd"/>
      <w:r w:rsidRPr="00E47718">
        <w:rPr>
          <w:rFonts w:eastAsia="Times New Roman" w:cs="Times New Roman"/>
          <w:lang w:eastAsia="cs-CZ"/>
        </w:rPr>
        <w:t xml:space="preserve">, </w:t>
      </w:r>
      <w:proofErr w:type="spellStart"/>
      <w:r w:rsidRPr="00E47718">
        <w:rPr>
          <w:rFonts w:eastAsia="Times New Roman" w:cs="Times New Roman"/>
          <w:lang w:eastAsia="cs-CZ"/>
        </w:rPr>
        <w:t>Laca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Troppa</w:t>
      </w:r>
      <w:proofErr w:type="spellEnd"/>
      <w:r w:rsidRPr="00E47718">
        <w:rPr>
          <w:rFonts w:eastAsia="Times New Roman" w:cs="Times New Roman"/>
          <w:lang w:eastAsia="cs-CZ"/>
        </w:rPr>
        <w:t xml:space="preserve"> a Pavla Staňka lze slyšet kontrabas Jiřího Mráze, tuba </w:t>
      </w:r>
      <w:r w:rsidRPr="00E47718">
        <w:rPr>
          <w:rFonts w:eastAsia="Times New Roman" w:cs="Times New Roman"/>
          <w:lang w:eastAsia="cs-CZ"/>
        </w:rPr>
        <w:lastRenderedPageBreak/>
        <w:t xml:space="preserve">Stefana </w:t>
      </w:r>
      <w:proofErr w:type="spellStart"/>
      <w:r w:rsidRPr="00E47718">
        <w:rPr>
          <w:rFonts w:eastAsia="Times New Roman" w:cs="Times New Roman"/>
          <w:lang w:eastAsia="cs-CZ"/>
        </w:rPr>
        <w:t>Hozy</w:t>
      </w:r>
      <w:proofErr w:type="spellEnd"/>
      <w:r w:rsidRPr="00E47718">
        <w:rPr>
          <w:rFonts w:eastAsia="Times New Roman" w:cs="Times New Roman"/>
          <w:lang w:eastAsia="cs-CZ"/>
        </w:rPr>
        <w:t xml:space="preserve">, bicí Milana </w:t>
      </w:r>
      <w:proofErr w:type="spellStart"/>
      <w:r w:rsidRPr="00E47718">
        <w:rPr>
          <w:rFonts w:eastAsia="Times New Roman" w:cs="Times New Roman"/>
          <w:lang w:eastAsia="cs-CZ"/>
        </w:rPr>
        <w:t>Madery</w:t>
      </w:r>
      <w:proofErr w:type="spellEnd"/>
      <w:r w:rsidRPr="00E47718">
        <w:rPr>
          <w:rFonts w:eastAsia="Times New Roman" w:cs="Times New Roman"/>
          <w:lang w:eastAsia="cs-CZ"/>
        </w:rPr>
        <w:t xml:space="preserve">, trombón Oty </w:t>
      </w:r>
      <w:proofErr w:type="spellStart"/>
      <w:r w:rsidRPr="00E47718">
        <w:rPr>
          <w:rFonts w:eastAsia="Times New Roman" w:cs="Times New Roman"/>
          <w:lang w:eastAsia="cs-CZ"/>
        </w:rPr>
        <w:t>Hercíka</w:t>
      </w:r>
      <w:proofErr w:type="spellEnd"/>
      <w:r w:rsidRPr="00E47718">
        <w:rPr>
          <w:rFonts w:eastAsia="Times New Roman" w:cs="Times New Roman"/>
          <w:lang w:eastAsia="cs-CZ"/>
        </w:rPr>
        <w:t xml:space="preserve"> a piano hvězdného </w:t>
      </w:r>
      <w:proofErr w:type="spellStart"/>
      <w:r w:rsidRPr="00E47718">
        <w:rPr>
          <w:rFonts w:eastAsia="Times New Roman" w:cs="Times New Roman"/>
          <w:lang w:eastAsia="cs-CZ"/>
        </w:rPr>
        <w:t>Joachima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Kühna</w:t>
      </w:r>
      <w:proofErr w:type="spellEnd"/>
      <w:r w:rsidRPr="00E47718">
        <w:rPr>
          <w:rFonts w:eastAsia="Times New Roman" w:cs="Times New Roman"/>
          <w:lang w:eastAsia="cs-CZ"/>
        </w:rPr>
        <w:t xml:space="preserve">! Z nadprůměru ční až do osmitisícových výšin šest skladeb. Daškovy „Mohyly“zdobí </w:t>
      </w:r>
      <w:proofErr w:type="spellStart"/>
      <w:r w:rsidRPr="00E47718">
        <w:rPr>
          <w:rFonts w:eastAsia="Times New Roman" w:cs="Times New Roman"/>
          <w:lang w:eastAsia="cs-CZ"/>
        </w:rPr>
        <w:t>měkkounké</w:t>
      </w:r>
      <w:proofErr w:type="spellEnd"/>
      <w:r w:rsidRPr="00E47718">
        <w:rPr>
          <w:rFonts w:eastAsia="Times New Roman" w:cs="Times New Roman"/>
          <w:lang w:eastAsia="cs-CZ"/>
        </w:rPr>
        <w:t>, oktávové sólo na kytaru i mysteriózně znějící vibrafon. „</w:t>
      </w:r>
      <w:proofErr w:type="spellStart"/>
      <w:r w:rsidRPr="00E47718">
        <w:rPr>
          <w:rFonts w:eastAsia="Times New Roman" w:cs="Times New Roman"/>
          <w:lang w:eastAsia="cs-CZ"/>
        </w:rPr>
        <w:t>Cubano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Chant</w:t>
      </w:r>
      <w:proofErr w:type="spellEnd"/>
      <w:r w:rsidRPr="00E47718">
        <w:rPr>
          <w:rFonts w:eastAsia="Times New Roman" w:cs="Times New Roman"/>
          <w:lang w:eastAsia="cs-CZ"/>
        </w:rPr>
        <w:t xml:space="preserve">“ je neředěná latino-jazzová jízda s řadou sól. Osmiminutový Velebného „Epitaf </w:t>
      </w:r>
      <w:proofErr w:type="spellStart"/>
      <w:r w:rsidRPr="00E47718">
        <w:rPr>
          <w:rFonts w:eastAsia="Times New Roman" w:cs="Times New Roman"/>
          <w:lang w:eastAsia="cs-CZ"/>
        </w:rPr>
        <w:t>George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Dillona</w:t>
      </w:r>
      <w:proofErr w:type="spellEnd"/>
      <w:r w:rsidRPr="00E47718">
        <w:rPr>
          <w:rFonts w:eastAsia="Times New Roman" w:cs="Times New Roman"/>
          <w:lang w:eastAsia="cs-CZ"/>
        </w:rPr>
        <w:t>“ je zářným příkladem progresivního modálního jazzu s podivuhodným Mrázovým smyčcovým sólem na kontrabas; jde o hold dnes již legendárnímu jazzovému básníkovi. „</w:t>
      </w:r>
      <w:proofErr w:type="spellStart"/>
      <w:r w:rsidRPr="00E47718">
        <w:rPr>
          <w:rFonts w:eastAsia="Times New Roman" w:cs="Times New Roman"/>
          <w:lang w:eastAsia="cs-CZ"/>
        </w:rPr>
        <w:t>Spinuet</w:t>
      </w:r>
      <w:proofErr w:type="spellEnd"/>
      <w:r w:rsidRPr="00E47718">
        <w:rPr>
          <w:rFonts w:eastAsia="Times New Roman" w:cs="Times New Roman"/>
          <w:lang w:eastAsia="cs-CZ"/>
        </w:rPr>
        <w:t xml:space="preserve">“ je až </w:t>
      </w:r>
      <w:proofErr w:type="spellStart"/>
      <w:r w:rsidRPr="00E47718">
        <w:rPr>
          <w:rFonts w:eastAsia="Times New Roman" w:cs="Times New Roman"/>
          <w:lang w:eastAsia="cs-CZ"/>
        </w:rPr>
        <w:t>bigbítově</w:t>
      </w:r>
      <w:proofErr w:type="spellEnd"/>
      <w:r w:rsidRPr="00E47718">
        <w:rPr>
          <w:rFonts w:eastAsia="Times New Roman" w:cs="Times New Roman"/>
          <w:lang w:eastAsia="cs-CZ"/>
        </w:rPr>
        <w:t xml:space="preserve"> rázná </w:t>
      </w:r>
      <w:proofErr w:type="spellStart"/>
      <w:r w:rsidRPr="00E47718">
        <w:rPr>
          <w:rFonts w:eastAsia="Times New Roman" w:cs="Times New Roman"/>
          <w:lang w:eastAsia="cs-CZ"/>
        </w:rPr>
        <w:t>svižnůstka</w:t>
      </w:r>
      <w:proofErr w:type="spellEnd"/>
      <w:r w:rsidRPr="00E47718">
        <w:rPr>
          <w:rFonts w:eastAsia="Times New Roman" w:cs="Times New Roman"/>
          <w:lang w:eastAsia="cs-CZ"/>
        </w:rPr>
        <w:t xml:space="preserve"> zahuštěná tubou a vůbec hutnými dechy s řetězem gradujících sól. Velebného „</w:t>
      </w:r>
      <w:proofErr w:type="spellStart"/>
      <w:r w:rsidRPr="00E47718">
        <w:rPr>
          <w:rFonts w:eastAsia="Times New Roman" w:cs="Times New Roman"/>
          <w:lang w:eastAsia="cs-CZ"/>
        </w:rPr>
        <w:t>Novověcné</w:t>
      </w:r>
      <w:proofErr w:type="spellEnd"/>
      <w:r w:rsidRPr="00E47718">
        <w:rPr>
          <w:rFonts w:eastAsia="Times New Roman" w:cs="Times New Roman"/>
          <w:lang w:eastAsia="cs-CZ"/>
        </w:rPr>
        <w:t xml:space="preserve"> variace“ se vyznačují experimentálním zvukem inspirovaným soudobou vážnou hudbou; prokvétají rozvolněným vibrafonem a kytarou na jedné straně, na té druhé Mrázovým smyčcem drtícím kontrabas. Album vrcholí avantgardním </w:t>
      </w:r>
      <w:r w:rsidRPr="00E47718">
        <w:rPr>
          <w:rFonts w:eastAsia="Times New Roman" w:cs="Times New Roman"/>
          <w:i/>
          <w:iCs/>
          <w:lang w:eastAsia="cs-CZ"/>
        </w:rPr>
        <w:t>třetím proudem</w:t>
      </w:r>
      <w:r w:rsidRPr="00E47718">
        <w:rPr>
          <w:rFonts w:eastAsia="Times New Roman" w:cs="Times New Roman"/>
          <w:lang w:eastAsia="cs-CZ"/>
        </w:rPr>
        <w:t xml:space="preserve"> kompozice skladatele Pavla Blatného „</w:t>
      </w:r>
      <w:proofErr w:type="spellStart"/>
      <w:r w:rsidRPr="00E47718">
        <w:rPr>
          <w:rFonts w:eastAsia="Times New Roman" w:cs="Times New Roman"/>
          <w:lang w:eastAsia="cs-CZ"/>
        </w:rPr>
        <w:t>Tre</w:t>
      </w:r>
      <w:proofErr w:type="spellEnd"/>
      <w:r w:rsidRPr="00E47718">
        <w:rPr>
          <w:rFonts w:eastAsia="Times New Roman" w:cs="Times New Roman"/>
          <w:lang w:eastAsia="cs-CZ"/>
        </w:rPr>
        <w:t xml:space="preserve"> par SHQ“. Opravdový skvost, za který by se nemusel stydět ani </w:t>
      </w:r>
      <w:proofErr w:type="spellStart"/>
      <w:r w:rsidRPr="00E47718">
        <w:rPr>
          <w:rFonts w:eastAsia="Times New Roman" w:cs="Times New Roman"/>
          <w:lang w:eastAsia="cs-CZ"/>
        </w:rPr>
        <w:t>George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Russell</w:t>
      </w:r>
      <w:proofErr w:type="spellEnd"/>
      <w:r w:rsidRPr="00E47718">
        <w:rPr>
          <w:rFonts w:eastAsia="Times New Roman" w:cs="Times New Roman"/>
          <w:lang w:eastAsia="cs-CZ"/>
        </w:rPr>
        <w:t>!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proofErr w:type="spellStart"/>
      <w:r w:rsidRPr="00E47718">
        <w:rPr>
          <w:rFonts w:eastAsia="Times New Roman" w:cs="Times New Roman"/>
          <w:lang w:eastAsia="cs-CZ"/>
        </w:rPr>
        <w:t>Hodocení</w:t>
      </w:r>
      <w:proofErr w:type="spellEnd"/>
      <w:r w:rsidRPr="00E47718">
        <w:rPr>
          <w:rFonts w:eastAsia="Times New Roman" w:cs="Times New Roman"/>
          <w:lang w:eastAsia="cs-CZ"/>
        </w:rPr>
        <w:t>: 100%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>KAREL VELEBNÝ – „Ztráta nalezeného syna“</w:t>
      </w:r>
    </w:p>
    <w:p w:rsid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color w:val="0000FF"/>
          <w:lang w:eastAsia="cs-CZ"/>
        </w:rPr>
        <w:drawing>
          <wp:inline distT="0" distB="0" distL="0" distR="0">
            <wp:extent cx="2859405" cy="2859405"/>
            <wp:effectExtent l="19050" t="0" r="0" b="0"/>
            <wp:docPr id="11" name="obrázek 11" descr="https://i2.wp.com/jazzport.cz/wp-content/uploads/2019/03/ztráta-nalezeného-syna1.jpg?resize=300%2C30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2.wp.com/jazzport.cz/wp-content/uploads/2019/03/ztráta-nalezeného-syna1.jpg?resize=300%2C300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718" w:rsidRP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 xml:space="preserve">Více než osmašedesátiminutová souhrnná kolekce supraphonských nahrávek z let 1966-67 mapuje tři tváře Velebného. Nejprve posluchače čeká trojlístek skladeb s vlivy free-jazzu; v tzv. </w:t>
      </w:r>
      <w:proofErr w:type="spellStart"/>
      <w:r w:rsidRPr="00E47718">
        <w:rPr>
          <w:rFonts w:eastAsia="Times New Roman" w:cs="Times New Roman"/>
          <w:b/>
          <w:bCs/>
          <w:lang w:eastAsia="cs-CZ"/>
        </w:rPr>
        <w:t>All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b/>
          <w:bCs/>
          <w:lang w:eastAsia="cs-CZ"/>
        </w:rPr>
        <w:t>Stars</w:t>
      </w:r>
      <w:proofErr w:type="spellEnd"/>
      <w:r w:rsidRPr="00E47718">
        <w:rPr>
          <w:rFonts w:eastAsia="Times New Roman" w:cs="Times New Roman"/>
          <w:lang w:eastAsia="cs-CZ"/>
        </w:rPr>
        <w:t xml:space="preserve"> hrají vedle Velebného (vibrafon, klavír, </w:t>
      </w:r>
      <w:proofErr w:type="spellStart"/>
      <w:r w:rsidRPr="00E47718">
        <w:rPr>
          <w:rFonts w:eastAsia="Times New Roman" w:cs="Times New Roman"/>
          <w:lang w:eastAsia="cs-CZ"/>
        </w:rPr>
        <w:t>tenorsax</w:t>
      </w:r>
      <w:proofErr w:type="spellEnd"/>
      <w:r w:rsidRPr="00E47718">
        <w:rPr>
          <w:rFonts w:eastAsia="Times New Roman" w:cs="Times New Roman"/>
          <w:lang w:eastAsia="cs-CZ"/>
        </w:rPr>
        <w:t xml:space="preserve">, marimba) trumpetista Jaromír Hnilička, Zdeněk Pulec, Jiří Mráz, bubeník Milan </w:t>
      </w:r>
      <w:proofErr w:type="spellStart"/>
      <w:r w:rsidRPr="00E47718">
        <w:rPr>
          <w:rFonts w:eastAsia="Times New Roman" w:cs="Times New Roman"/>
          <w:lang w:eastAsia="cs-CZ"/>
        </w:rPr>
        <w:t>Mader</w:t>
      </w:r>
      <w:proofErr w:type="spellEnd"/>
      <w:r w:rsidRPr="00E47718">
        <w:rPr>
          <w:rFonts w:eastAsia="Times New Roman" w:cs="Times New Roman"/>
          <w:lang w:eastAsia="cs-CZ"/>
        </w:rPr>
        <w:t xml:space="preserve"> a Karel </w:t>
      </w:r>
      <w:proofErr w:type="spellStart"/>
      <w:r w:rsidRPr="00E47718">
        <w:rPr>
          <w:rFonts w:eastAsia="Times New Roman" w:cs="Times New Roman"/>
          <w:lang w:eastAsia="cs-CZ"/>
        </w:rPr>
        <w:t>Krautgartner</w:t>
      </w:r>
      <w:proofErr w:type="spellEnd"/>
      <w:r w:rsidRPr="00E47718">
        <w:rPr>
          <w:rFonts w:eastAsia="Times New Roman" w:cs="Times New Roman"/>
          <w:lang w:eastAsia="cs-CZ"/>
        </w:rPr>
        <w:t xml:space="preserve"> (klarinet, </w:t>
      </w:r>
      <w:proofErr w:type="spellStart"/>
      <w:r w:rsidRPr="00E47718">
        <w:rPr>
          <w:rFonts w:eastAsia="Times New Roman" w:cs="Times New Roman"/>
          <w:lang w:eastAsia="cs-CZ"/>
        </w:rPr>
        <w:t>altsax</w:t>
      </w:r>
      <w:proofErr w:type="spellEnd"/>
      <w:r w:rsidRPr="00E47718">
        <w:rPr>
          <w:rFonts w:eastAsia="Times New Roman" w:cs="Times New Roman"/>
          <w:lang w:eastAsia="cs-CZ"/>
        </w:rPr>
        <w:t xml:space="preserve">). </w:t>
      </w:r>
      <w:proofErr w:type="spellStart"/>
      <w:r w:rsidRPr="00E47718">
        <w:rPr>
          <w:rFonts w:eastAsia="Times New Roman" w:cs="Times New Roman"/>
          <w:lang w:eastAsia="cs-CZ"/>
        </w:rPr>
        <w:t>Krautgartnerovy</w:t>
      </w:r>
      <w:proofErr w:type="spellEnd"/>
      <w:r w:rsidRPr="00E47718">
        <w:rPr>
          <w:rFonts w:eastAsia="Times New Roman" w:cs="Times New Roman"/>
          <w:lang w:eastAsia="cs-CZ"/>
        </w:rPr>
        <w:t xml:space="preserve"> „Radary nad městem“ mají až </w:t>
      </w:r>
      <w:proofErr w:type="spellStart"/>
      <w:r w:rsidRPr="00E47718">
        <w:rPr>
          <w:rFonts w:eastAsia="Times New Roman" w:cs="Times New Roman"/>
          <w:lang w:eastAsia="cs-CZ"/>
        </w:rPr>
        <w:t>bigbandový</w:t>
      </w:r>
      <w:proofErr w:type="spellEnd"/>
      <w:r w:rsidRPr="00E47718">
        <w:rPr>
          <w:rFonts w:eastAsia="Times New Roman" w:cs="Times New Roman"/>
          <w:lang w:eastAsia="cs-CZ"/>
        </w:rPr>
        <w:t xml:space="preserve"> zvuk a´la </w:t>
      </w:r>
      <w:proofErr w:type="spellStart"/>
      <w:r w:rsidRPr="00E47718">
        <w:rPr>
          <w:rFonts w:eastAsia="Times New Roman" w:cs="Times New Roman"/>
          <w:lang w:eastAsia="cs-CZ"/>
        </w:rPr>
        <w:t>Muhal</w:t>
      </w:r>
      <w:proofErr w:type="spellEnd"/>
      <w:r w:rsidRPr="00E47718">
        <w:rPr>
          <w:rFonts w:eastAsia="Times New Roman" w:cs="Times New Roman"/>
          <w:lang w:eastAsia="cs-CZ"/>
        </w:rPr>
        <w:t xml:space="preserve"> Richard </w:t>
      </w:r>
      <w:proofErr w:type="spellStart"/>
      <w:r w:rsidRPr="00E47718">
        <w:rPr>
          <w:rFonts w:eastAsia="Times New Roman" w:cs="Times New Roman"/>
          <w:lang w:eastAsia="cs-CZ"/>
        </w:rPr>
        <w:t>Abrams</w:t>
      </w:r>
      <w:proofErr w:type="spellEnd"/>
      <w:r w:rsidRPr="00E47718">
        <w:rPr>
          <w:rFonts w:eastAsia="Times New Roman" w:cs="Times New Roman"/>
          <w:lang w:eastAsia="cs-CZ"/>
        </w:rPr>
        <w:t xml:space="preserve">, ve </w:t>
      </w:r>
      <w:proofErr w:type="gramStart"/>
      <w:r w:rsidRPr="00E47718">
        <w:rPr>
          <w:rFonts w:eastAsia="Times New Roman" w:cs="Times New Roman"/>
          <w:lang w:eastAsia="cs-CZ"/>
        </w:rPr>
        <w:t>Velebného</w:t>
      </w:r>
      <w:proofErr w:type="gramEnd"/>
      <w:r w:rsidRPr="00E47718">
        <w:rPr>
          <w:rFonts w:eastAsia="Times New Roman" w:cs="Times New Roman"/>
          <w:lang w:eastAsia="cs-CZ"/>
        </w:rPr>
        <w:t xml:space="preserve"> kompozici „Dvojitý Nelson“ najdeme též postupy jazzové avantgardy (hlavně v proměnlivosti a neobvyklosti sazeb). Vše progresivní pak v sobě spojuje </w:t>
      </w:r>
      <w:proofErr w:type="spellStart"/>
      <w:r w:rsidRPr="00E47718">
        <w:rPr>
          <w:rFonts w:eastAsia="Times New Roman" w:cs="Times New Roman"/>
          <w:lang w:eastAsia="cs-CZ"/>
        </w:rPr>
        <w:t>Hniličkova</w:t>
      </w:r>
      <w:proofErr w:type="spellEnd"/>
      <w:r w:rsidRPr="00E47718">
        <w:rPr>
          <w:rFonts w:eastAsia="Times New Roman" w:cs="Times New Roman"/>
          <w:lang w:eastAsia="cs-CZ"/>
        </w:rPr>
        <w:t xml:space="preserve"> bezmála třináctiminutová „Pouť v elipse“; ve čtyřech částech svity zní i marimba (Velebný) a harfa (Hnilička)! Následující čtyři tracky byly nahrány pod hlavičkou </w:t>
      </w:r>
      <w:r w:rsidRPr="00E47718">
        <w:rPr>
          <w:rFonts w:eastAsia="Times New Roman" w:cs="Times New Roman"/>
          <w:b/>
          <w:bCs/>
          <w:lang w:eastAsia="cs-CZ"/>
        </w:rPr>
        <w:t>Jazzoví</w:t>
      </w:r>
      <w:r w:rsidRPr="00E47718">
        <w:rPr>
          <w:rFonts w:eastAsia="Times New Roman" w:cs="Times New Roman"/>
          <w:lang w:eastAsia="cs-CZ"/>
        </w:rPr>
        <w:t xml:space="preserve"> </w:t>
      </w:r>
      <w:r w:rsidRPr="00E47718">
        <w:rPr>
          <w:rFonts w:eastAsia="Times New Roman" w:cs="Times New Roman"/>
          <w:b/>
          <w:bCs/>
          <w:lang w:eastAsia="cs-CZ"/>
        </w:rPr>
        <w:t>sólisté</w:t>
      </w:r>
      <w:r w:rsidRPr="00E47718">
        <w:rPr>
          <w:rFonts w:eastAsia="Times New Roman" w:cs="Times New Roman"/>
          <w:lang w:eastAsia="cs-CZ"/>
        </w:rPr>
        <w:t xml:space="preserve">; jsou to kromě </w:t>
      </w:r>
      <w:proofErr w:type="gramStart"/>
      <w:r w:rsidRPr="00E47718">
        <w:rPr>
          <w:rFonts w:eastAsia="Times New Roman" w:cs="Times New Roman"/>
          <w:lang w:eastAsia="cs-CZ"/>
        </w:rPr>
        <w:t>Velebného</w:t>
      </w:r>
      <w:proofErr w:type="gramEnd"/>
      <w:r w:rsidRPr="00E47718">
        <w:rPr>
          <w:rFonts w:eastAsia="Times New Roman" w:cs="Times New Roman"/>
          <w:lang w:eastAsia="cs-CZ"/>
        </w:rPr>
        <w:t xml:space="preserve"> Milan Ulrich (</w:t>
      </w:r>
      <w:proofErr w:type="spellStart"/>
      <w:r w:rsidRPr="00E47718">
        <w:rPr>
          <w:rFonts w:eastAsia="Times New Roman" w:cs="Times New Roman"/>
          <w:lang w:eastAsia="cs-CZ"/>
        </w:rPr>
        <w:t>tenorsax</w:t>
      </w:r>
      <w:proofErr w:type="spellEnd"/>
      <w:r w:rsidRPr="00E47718">
        <w:rPr>
          <w:rFonts w:eastAsia="Times New Roman" w:cs="Times New Roman"/>
          <w:lang w:eastAsia="cs-CZ"/>
        </w:rPr>
        <w:t xml:space="preserve">), </w:t>
      </w:r>
      <w:proofErr w:type="spellStart"/>
      <w:r w:rsidRPr="00E47718">
        <w:rPr>
          <w:rFonts w:eastAsia="Times New Roman" w:cs="Times New Roman"/>
          <w:lang w:eastAsia="cs-CZ"/>
        </w:rPr>
        <w:t>Laco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Deczi</w:t>
      </w:r>
      <w:proofErr w:type="spellEnd"/>
      <w:r w:rsidRPr="00E47718">
        <w:rPr>
          <w:rFonts w:eastAsia="Times New Roman" w:cs="Times New Roman"/>
          <w:lang w:eastAsia="cs-CZ"/>
        </w:rPr>
        <w:t xml:space="preserve">, Karel Vejvoda (violoncello), Rudolf Dašek, Jiří Mráz, Jaromír </w:t>
      </w:r>
      <w:proofErr w:type="spellStart"/>
      <w:r w:rsidRPr="00E47718">
        <w:rPr>
          <w:rFonts w:eastAsia="Times New Roman" w:cs="Times New Roman"/>
          <w:lang w:eastAsia="cs-CZ"/>
        </w:rPr>
        <w:t>Honzák</w:t>
      </w:r>
      <w:proofErr w:type="spellEnd"/>
      <w:r w:rsidRPr="00E47718">
        <w:rPr>
          <w:rFonts w:eastAsia="Times New Roman" w:cs="Times New Roman"/>
          <w:lang w:eastAsia="cs-CZ"/>
        </w:rPr>
        <w:t xml:space="preserve"> (</w:t>
      </w:r>
      <w:proofErr w:type="spellStart"/>
      <w:r w:rsidRPr="00E47718">
        <w:rPr>
          <w:rFonts w:eastAsia="Times New Roman" w:cs="Times New Roman"/>
          <w:lang w:eastAsia="cs-CZ"/>
        </w:rPr>
        <w:t>sopránsax</w:t>
      </w:r>
      <w:proofErr w:type="spellEnd"/>
      <w:r w:rsidRPr="00E47718">
        <w:rPr>
          <w:rFonts w:eastAsia="Times New Roman" w:cs="Times New Roman"/>
          <w:lang w:eastAsia="cs-CZ"/>
        </w:rPr>
        <w:t xml:space="preserve">, </w:t>
      </w:r>
      <w:proofErr w:type="spellStart"/>
      <w:r w:rsidRPr="00E47718">
        <w:rPr>
          <w:rFonts w:eastAsia="Times New Roman" w:cs="Times New Roman"/>
          <w:lang w:eastAsia="cs-CZ"/>
        </w:rPr>
        <w:t>altsax</w:t>
      </w:r>
      <w:proofErr w:type="spellEnd"/>
      <w:r w:rsidRPr="00E47718">
        <w:rPr>
          <w:rFonts w:eastAsia="Times New Roman" w:cs="Times New Roman"/>
          <w:lang w:eastAsia="cs-CZ"/>
        </w:rPr>
        <w:t xml:space="preserve">, klarinet), Evžen </w:t>
      </w:r>
      <w:proofErr w:type="spellStart"/>
      <w:r w:rsidRPr="00E47718">
        <w:rPr>
          <w:rFonts w:eastAsia="Times New Roman" w:cs="Times New Roman"/>
          <w:lang w:eastAsia="cs-CZ"/>
        </w:rPr>
        <w:t>Jegorov</w:t>
      </w:r>
      <w:proofErr w:type="spellEnd"/>
      <w:r w:rsidRPr="00E47718">
        <w:rPr>
          <w:rFonts w:eastAsia="Times New Roman" w:cs="Times New Roman"/>
          <w:lang w:eastAsia="cs-CZ"/>
        </w:rPr>
        <w:t xml:space="preserve"> (</w:t>
      </w:r>
      <w:proofErr w:type="spellStart"/>
      <w:r w:rsidRPr="00E47718">
        <w:rPr>
          <w:rFonts w:eastAsia="Times New Roman" w:cs="Times New Roman"/>
          <w:lang w:eastAsia="cs-CZ"/>
        </w:rPr>
        <w:t>sopránsax</w:t>
      </w:r>
      <w:proofErr w:type="spellEnd"/>
      <w:r w:rsidRPr="00E47718">
        <w:rPr>
          <w:rFonts w:eastAsia="Times New Roman" w:cs="Times New Roman"/>
          <w:lang w:eastAsia="cs-CZ"/>
        </w:rPr>
        <w:t xml:space="preserve">, </w:t>
      </w:r>
      <w:proofErr w:type="spellStart"/>
      <w:r w:rsidRPr="00E47718">
        <w:rPr>
          <w:rFonts w:eastAsia="Times New Roman" w:cs="Times New Roman"/>
          <w:lang w:eastAsia="cs-CZ"/>
        </w:rPr>
        <w:t>tenorsax</w:t>
      </w:r>
      <w:proofErr w:type="spellEnd"/>
      <w:r w:rsidRPr="00E47718">
        <w:rPr>
          <w:rFonts w:eastAsia="Times New Roman" w:cs="Times New Roman"/>
          <w:lang w:eastAsia="cs-CZ"/>
        </w:rPr>
        <w:t xml:space="preserve">), Zdeněk Zíka (pikola) a pianista Karel Růžička. Rád bych se zmínil o dvou skladbách (autorem je Velebný) – „Ztráta nalezeného syna“ je skvostnou dvanáctkou, „Hladové poledne“ evokuje zprvu hudbu k nějaké </w:t>
      </w:r>
      <w:proofErr w:type="spellStart"/>
      <w:r w:rsidRPr="00E47718">
        <w:rPr>
          <w:rFonts w:eastAsia="Times New Roman" w:cs="Times New Roman"/>
          <w:lang w:eastAsia="cs-CZ"/>
        </w:rPr>
        <w:t>noirové</w:t>
      </w:r>
      <w:proofErr w:type="spellEnd"/>
      <w:r w:rsidRPr="00E47718">
        <w:rPr>
          <w:rFonts w:eastAsia="Times New Roman" w:cs="Times New Roman"/>
          <w:lang w:eastAsia="cs-CZ"/>
        </w:rPr>
        <w:t xml:space="preserve"> detektivce, posléze se rozvolní avantgardními postupy. Poslední </w:t>
      </w:r>
      <w:proofErr w:type="spellStart"/>
      <w:r w:rsidRPr="00E47718">
        <w:rPr>
          <w:rFonts w:eastAsia="Times New Roman" w:cs="Times New Roman"/>
          <w:lang w:eastAsia="cs-CZ"/>
        </w:rPr>
        <w:t>tématickou</w:t>
      </w:r>
      <w:proofErr w:type="spellEnd"/>
      <w:r w:rsidRPr="00E47718">
        <w:rPr>
          <w:rFonts w:eastAsia="Times New Roman" w:cs="Times New Roman"/>
          <w:lang w:eastAsia="cs-CZ"/>
        </w:rPr>
        <w:t xml:space="preserve"> částí alba je pak „Jan Tříska a SHQ – Poezie a jazz II.“ Zde Velebný, Pulec, Dašek, </w:t>
      </w:r>
      <w:proofErr w:type="spellStart"/>
      <w:r w:rsidRPr="00E47718">
        <w:rPr>
          <w:rFonts w:eastAsia="Times New Roman" w:cs="Times New Roman"/>
          <w:lang w:eastAsia="cs-CZ"/>
        </w:rPr>
        <w:t>Mader</w:t>
      </w:r>
      <w:proofErr w:type="spellEnd"/>
      <w:r w:rsidRPr="00E47718">
        <w:rPr>
          <w:rFonts w:eastAsia="Times New Roman" w:cs="Times New Roman"/>
          <w:lang w:eastAsia="cs-CZ"/>
        </w:rPr>
        <w:t xml:space="preserve">, Petr </w:t>
      </w:r>
      <w:proofErr w:type="spellStart"/>
      <w:r w:rsidRPr="00E47718">
        <w:rPr>
          <w:rFonts w:eastAsia="Times New Roman" w:cs="Times New Roman"/>
          <w:lang w:eastAsia="cs-CZ"/>
        </w:rPr>
        <w:t>Marcol</w:t>
      </w:r>
      <w:proofErr w:type="spellEnd"/>
      <w:r w:rsidRPr="00E47718">
        <w:rPr>
          <w:rFonts w:eastAsia="Times New Roman" w:cs="Times New Roman"/>
          <w:lang w:eastAsia="cs-CZ"/>
        </w:rPr>
        <w:t xml:space="preserve"> (kontrabas) a Miroslav </w:t>
      </w:r>
      <w:proofErr w:type="spellStart"/>
      <w:r w:rsidRPr="00E47718">
        <w:rPr>
          <w:rFonts w:eastAsia="Times New Roman" w:cs="Times New Roman"/>
          <w:lang w:eastAsia="cs-CZ"/>
        </w:rPr>
        <w:t>Krýsl</w:t>
      </w:r>
      <w:proofErr w:type="spellEnd"/>
      <w:r w:rsidRPr="00E47718">
        <w:rPr>
          <w:rFonts w:eastAsia="Times New Roman" w:cs="Times New Roman"/>
          <w:lang w:eastAsia="cs-CZ"/>
        </w:rPr>
        <w:t xml:space="preserve"> (</w:t>
      </w:r>
      <w:proofErr w:type="spellStart"/>
      <w:r w:rsidRPr="00E47718">
        <w:rPr>
          <w:rFonts w:eastAsia="Times New Roman" w:cs="Times New Roman"/>
          <w:lang w:eastAsia="cs-CZ"/>
        </w:rPr>
        <w:t>altsax</w:t>
      </w:r>
      <w:proofErr w:type="spellEnd"/>
      <w:r w:rsidRPr="00E47718">
        <w:rPr>
          <w:rFonts w:eastAsia="Times New Roman" w:cs="Times New Roman"/>
          <w:lang w:eastAsia="cs-CZ"/>
        </w:rPr>
        <w:t>, basklarinet) doprovázejí Třískovu recitaci básní Václava Hraběte…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proofErr w:type="spellStart"/>
      <w:r w:rsidRPr="00E47718">
        <w:rPr>
          <w:rFonts w:eastAsia="Times New Roman" w:cs="Times New Roman"/>
          <w:lang w:eastAsia="cs-CZ"/>
        </w:rPr>
        <w:t>Hodocení</w:t>
      </w:r>
      <w:proofErr w:type="spellEnd"/>
      <w:r w:rsidRPr="00E47718">
        <w:rPr>
          <w:rFonts w:eastAsia="Times New Roman" w:cs="Times New Roman"/>
          <w:lang w:eastAsia="cs-CZ"/>
        </w:rPr>
        <w:t>: 100%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>KAREL VELEBNÝ TENTET &amp; Jaromír Hnilička – „</w:t>
      </w:r>
      <w:proofErr w:type="spellStart"/>
      <w:r w:rsidRPr="00E47718">
        <w:rPr>
          <w:rFonts w:eastAsia="Times New Roman" w:cs="Times New Roman"/>
          <w:lang w:eastAsia="cs-CZ"/>
        </w:rPr>
        <w:t>Týnom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tánom</w:t>
      </w:r>
      <w:proofErr w:type="spellEnd"/>
      <w:r w:rsidRPr="00E47718">
        <w:rPr>
          <w:rFonts w:eastAsia="Times New Roman" w:cs="Times New Roman"/>
          <w:lang w:eastAsia="cs-CZ"/>
        </w:rPr>
        <w:t>“</w:t>
      </w:r>
    </w:p>
    <w:p w:rsid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color w:val="0000FF"/>
          <w:lang w:eastAsia="cs-CZ"/>
        </w:rPr>
        <w:lastRenderedPageBreak/>
        <w:drawing>
          <wp:inline distT="0" distB="0" distL="0" distR="0">
            <wp:extent cx="2797810" cy="2859405"/>
            <wp:effectExtent l="19050" t="0" r="2540" b="0"/>
            <wp:docPr id="12" name="obrázek 12" descr="https://i2.wp.com/jazzport.cz/wp-content/uploads/2019/03/týnom-tánom2.jpg?resize=294%2C30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2.wp.com/jazzport.cz/wp-content/uploads/2019/03/týnom-tánom2.jpg?resize=294%2C300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718" w:rsidRP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 xml:space="preserve">Originální album, natočené v roce 1970, obsahuje svérázné parafráze osmi českých, moravských a slovenských lidových písní v aranžích Velebného a Hniličky. Natočila je desetičlenná sestava; kromě Velebného (basklarinet, vibrafon) a Hniličky (trubka) ještě Zdeněk Novák (flétna, </w:t>
      </w:r>
      <w:proofErr w:type="spellStart"/>
      <w:r w:rsidRPr="00E47718">
        <w:rPr>
          <w:rFonts w:eastAsia="Times New Roman" w:cs="Times New Roman"/>
          <w:lang w:eastAsia="cs-CZ"/>
        </w:rPr>
        <w:t>tenorsax</w:t>
      </w:r>
      <w:proofErr w:type="spellEnd"/>
      <w:r w:rsidRPr="00E47718">
        <w:rPr>
          <w:rFonts w:eastAsia="Times New Roman" w:cs="Times New Roman"/>
          <w:lang w:eastAsia="cs-CZ"/>
        </w:rPr>
        <w:t xml:space="preserve">), Josef </w:t>
      </w:r>
      <w:proofErr w:type="spellStart"/>
      <w:r w:rsidRPr="00E47718">
        <w:rPr>
          <w:rFonts w:eastAsia="Times New Roman" w:cs="Times New Roman"/>
          <w:lang w:eastAsia="cs-CZ"/>
        </w:rPr>
        <w:t>Audes</w:t>
      </w:r>
      <w:proofErr w:type="spellEnd"/>
      <w:r w:rsidRPr="00E47718">
        <w:rPr>
          <w:rFonts w:eastAsia="Times New Roman" w:cs="Times New Roman"/>
          <w:lang w:eastAsia="cs-CZ"/>
        </w:rPr>
        <w:t xml:space="preserve"> (</w:t>
      </w:r>
      <w:proofErr w:type="spellStart"/>
      <w:r w:rsidRPr="00E47718">
        <w:rPr>
          <w:rFonts w:eastAsia="Times New Roman" w:cs="Times New Roman"/>
          <w:lang w:eastAsia="cs-CZ"/>
        </w:rPr>
        <w:t>barytonsax</w:t>
      </w:r>
      <w:proofErr w:type="spellEnd"/>
      <w:r w:rsidRPr="00E47718">
        <w:rPr>
          <w:rFonts w:eastAsia="Times New Roman" w:cs="Times New Roman"/>
          <w:lang w:eastAsia="cs-CZ"/>
        </w:rPr>
        <w:t xml:space="preserve">), Josef Pavelka (trombón), Emanuel Hrdina (lesní roh), Luděk </w:t>
      </w:r>
      <w:proofErr w:type="spellStart"/>
      <w:r w:rsidRPr="00E47718">
        <w:rPr>
          <w:rFonts w:eastAsia="Times New Roman" w:cs="Times New Roman"/>
          <w:lang w:eastAsia="cs-CZ"/>
        </w:rPr>
        <w:t>Švábenský</w:t>
      </w:r>
      <w:proofErr w:type="spellEnd"/>
      <w:r w:rsidRPr="00E47718">
        <w:rPr>
          <w:rFonts w:eastAsia="Times New Roman" w:cs="Times New Roman"/>
          <w:lang w:eastAsia="cs-CZ"/>
        </w:rPr>
        <w:t xml:space="preserve"> (klavír), Rudolf Dašek, Karel Vejvoda (kontrabas) a Josef Vejvoda (bicí). S trochou nadsázky se dá říci, že takhle by ty lidovky uchopil třeba Stan </w:t>
      </w:r>
      <w:proofErr w:type="spellStart"/>
      <w:r w:rsidRPr="00E47718">
        <w:rPr>
          <w:rFonts w:eastAsia="Times New Roman" w:cs="Times New Roman"/>
          <w:lang w:eastAsia="cs-CZ"/>
        </w:rPr>
        <w:t>Kenton</w:t>
      </w:r>
      <w:proofErr w:type="spellEnd"/>
      <w:r w:rsidRPr="00E47718">
        <w:rPr>
          <w:rFonts w:eastAsia="Times New Roman" w:cs="Times New Roman"/>
          <w:lang w:eastAsia="cs-CZ"/>
        </w:rPr>
        <w:t xml:space="preserve">, kdyby to uměl, </w:t>
      </w:r>
      <w:proofErr w:type="spellStart"/>
      <w:r w:rsidRPr="00E47718">
        <w:rPr>
          <w:rFonts w:eastAsia="Times New Roman" w:cs="Times New Roman"/>
          <w:lang w:eastAsia="cs-CZ"/>
        </w:rPr>
        <w:t>haha</w:t>
      </w:r>
      <w:proofErr w:type="spellEnd"/>
      <w:r w:rsidRPr="00E47718">
        <w:rPr>
          <w:rFonts w:eastAsia="Times New Roman" w:cs="Times New Roman"/>
          <w:lang w:eastAsia="cs-CZ"/>
        </w:rPr>
        <w:t xml:space="preserve">. Ne, vážně, ona směs </w:t>
      </w:r>
      <w:proofErr w:type="spellStart"/>
      <w:r w:rsidRPr="00E47718">
        <w:rPr>
          <w:rFonts w:eastAsia="Times New Roman" w:cs="Times New Roman"/>
          <w:lang w:eastAsia="cs-CZ"/>
        </w:rPr>
        <w:t>west</w:t>
      </w:r>
      <w:proofErr w:type="spellEnd"/>
      <w:r w:rsidRPr="00E47718">
        <w:rPr>
          <w:rFonts w:eastAsia="Times New Roman" w:cs="Times New Roman"/>
          <w:lang w:eastAsia="cs-CZ"/>
        </w:rPr>
        <w:t>-</w:t>
      </w:r>
      <w:proofErr w:type="spellStart"/>
      <w:r w:rsidRPr="00E47718">
        <w:rPr>
          <w:rFonts w:eastAsia="Times New Roman" w:cs="Times New Roman"/>
          <w:lang w:eastAsia="cs-CZ"/>
        </w:rPr>
        <w:t>coast</w:t>
      </w:r>
      <w:proofErr w:type="spellEnd"/>
      <w:r w:rsidRPr="00E47718">
        <w:rPr>
          <w:rFonts w:eastAsia="Times New Roman" w:cs="Times New Roman"/>
          <w:lang w:eastAsia="cs-CZ"/>
        </w:rPr>
        <w:t xml:space="preserve"> jazzu, </w:t>
      </w:r>
      <w:proofErr w:type="spellStart"/>
      <w:r w:rsidRPr="00E47718">
        <w:rPr>
          <w:rFonts w:eastAsia="Times New Roman" w:cs="Times New Roman"/>
          <w:lang w:eastAsia="cs-CZ"/>
        </w:rPr>
        <w:t>cool</w:t>
      </w:r>
      <w:proofErr w:type="spellEnd"/>
      <w:r w:rsidRPr="00E47718">
        <w:rPr>
          <w:rFonts w:eastAsia="Times New Roman" w:cs="Times New Roman"/>
          <w:lang w:eastAsia="cs-CZ"/>
        </w:rPr>
        <w:t xml:space="preserve">-jazzu, </w:t>
      </w:r>
      <w:proofErr w:type="spellStart"/>
      <w:r w:rsidRPr="00E47718">
        <w:rPr>
          <w:rFonts w:eastAsia="Times New Roman" w:cs="Times New Roman"/>
          <w:lang w:eastAsia="cs-CZ"/>
        </w:rPr>
        <w:t>hard</w:t>
      </w:r>
      <w:proofErr w:type="spellEnd"/>
      <w:r w:rsidRPr="00E47718">
        <w:rPr>
          <w:rFonts w:eastAsia="Times New Roman" w:cs="Times New Roman"/>
          <w:lang w:eastAsia="cs-CZ"/>
        </w:rPr>
        <w:t>-</w:t>
      </w:r>
      <w:proofErr w:type="spellStart"/>
      <w:r w:rsidRPr="00E47718">
        <w:rPr>
          <w:rFonts w:eastAsia="Times New Roman" w:cs="Times New Roman"/>
          <w:lang w:eastAsia="cs-CZ"/>
        </w:rPr>
        <w:t>bopu</w:t>
      </w:r>
      <w:proofErr w:type="spellEnd"/>
      <w:r w:rsidRPr="00E47718">
        <w:rPr>
          <w:rFonts w:eastAsia="Times New Roman" w:cs="Times New Roman"/>
          <w:lang w:eastAsia="cs-CZ"/>
        </w:rPr>
        <w:t xml:space="preserve"> a třetího proudu je barevná, lahodná, díky free-jazzovému koření také místy palčivá, horká. Jako je tomu ve skladbách „</w:t>
      </w:r>
      <w:proofErr w:type="spellStart"/>
      <w:r w:rsidRPr="00E47718">
        <w:rPr>
          <w:rFonts w:eastAsia="Times New Roman" w:cs="Times New Roman"/>
          <w:lang w:eastAsia="cs-CZ"/>
        </w:rPr>
        <w:t>Týnom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tánom</w:t>
      </w:r>
      <w:proofErr w:type="spellEnd"/>
      <w:r w:rsidRPr="00E47718">
        <w:rPr>
          <w:rFonts w:eastAsia="Times New Roman" w:cs="Times New Roman"/>
          <w:lang w:eastAsia="cs-CZ"/>
        </w:rPr>
        <w:t>“, „</w:t>
      </w:r>
      <w:proofErr w:type="spellStart"/>
      <w:r w:rsidRPr="00E47718">
        <w:rPr>
          <w:rFonts w:eastAsia="Times New Roman" w:cs="Times New Roman"/>
          <w:lang w:eastAsia="cs-CZ"/>
        </w:rPr>
        <w:t>Bejvávalo</w:t>
      </w:r>
      <w:proofErr w:type="spellEnd"/>
      <w:r w:rsidRPr="00E47718">
        <w:rPr>
          <w:rFonts w:eastAsia="Times New Roman" w:cs="Times New Roman"/>
          <w:lang w:eastAsia="cs-CZ"/>
        </w:rPr>
        <w:t>“ a „Holoubci vrkají, bude den“ v samotném závěru.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proofErr w:type="spellStart"/>
      <w:r w:rsidRPr="00E47718">
        <w:rPr>
          <w:rFonts w:eastAsia="Times New Roman" w:cs="Times New Roman"/>
          <w:lang w:eastAsia="cs-CZ"/>
        </w:rPr>
        <w:t>Hodocení</w:t>
      </w:r>
      <w:proofErr w:type="spellEnd"/>
      <w:r w:rsidRPr="00E47718">
        <w:rPr>
          <w:rFonts w:eastAsia="Times New Roman" w:cs="Times New Roman"/>
          <w:lang w:eastAsia="cs-CZ"/>
        </w:rPr>
        <w:t>: 90%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>SHQ – „</w:t>
      </w:r>
      <w:proofErr w:type="spellStart"/>
      <w:r w:rsidRPr="00E47718">
        <w:rPr>
          <w:rFonts w:eastAsia="Times New Roman" w:cs="Times New Roman"/>
          <w:lang w:eastAsia="cs-CZ"/>
        </w:rPr>
        <w:t>Motus</w:t>
      </w:r>
      <w:proofErr w:type="spellEnd"/>
      <w:r w:rsidRPr="00E47718">
        <w:rPr>
          <w:rFonts w:eastAsia="Times New Roman" w:cs="Times New Roman"/>
          <w:lang w:eastAsia="cs-CZ"/>
        </w:rPr>
        <w:t>“</w:t>
      </w:r>
    </w:p>
    <w:p w:rsid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color w:val="0000FF"/>
          <w:lang w:eastAsia="cs-CZ"/>
        </w:rPr>
        <w:drawing>
          <wp:inline distT="0" distB="0" distL="0" distR="0">
            <wp:extent cx="2797810" cy="2859405"/>
            <wp:effectExtent l="19050" t="0" r="2540" b="0"/>
            <wp:docPr id="13" name="obrázek 13" descr="https://i1.wp.com/jazzport.cz/wp-content/uploads/2019/03/motus.jpg?resize=294%2C30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1.wp.com/jazzport.cz/wp-content/uploads/2019/03/motus.jpg?resize=294%2C300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718" w:rsidRP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 xml:space="preserve">Originální album z roku 1971 je podle mého názoru nejsilnější </w:t>
      </w:r>
      <w:proofErr w:type="gramStart"/>
      <w:r w:rsidRPr="00E47718">
        <w:rPr>
          <w:rFonts w:eastAsia="Times New Roman" w:cs="Times New Roman"/>
          <w:lang w:eastAsia="cs-CZ"/>
        </w:rPr>
        <w:t>Velebného</w:t>
      </w:r>
      <w:proofErr w:type="gramEnd"/>
      <w:r w:rsidRPr="00E47718">
        <w:rPr>
          <w:rFonts w:eastAsia="Times New Roman" w:cs="Times New Roman"/>
          <w:lang w:eastAsia="cs-CZ"/>
        </w:rPr>
        <w:t xml:space="preserve"> počin vůbec. Jedenáct skladeb (z nichž ta závěrečná je swingová miniatura, spíše vtip) je kompletně autorských; kromě </w:t>
      </w:r>
      <w:proofErr w:type="spellStart"/>
      <w:r w:rsidRPr="00E47718">
        <w:rPr>
          <w:rFonts w:eastAsia="Times New Roman" w:cs="Times New Roman"/>
          <w:lang w:eastAsia="cs-CZ"/>
        </w:rPr>
        <w:t>vibrafonisty</w:t>
      </w:r>
      <w:proofErr w:type="spellEnd"/>
      <w:r w:rsidRPr="00E47718">
        <w:rPr>
          <w:rFonts w:eastAsia="Times New Roman" w:cs="Times New Roman"/>
          <w:lang w:eastAsia="cs-CZ"/>
        </w:rPr>
        <w:t xml:space="preserve"> Velebného (4x) jsou pod nimi podepsáni bubeník Josef Vejvoda (4), </w:t>
      </w:r>
      <w:proofErr w:type="spellStart"/>
      <w:r w:rsidRPr="00E47718">
        <w:rPr>
          <w:rFonts w:eastAsia="Times New Roman" w:cs="Times New Roman"/>
          <w:lang w:eastAsia="cs-CZ"/>
        </w:rPr>
        <w:t>tenorsaxofonista</w:t>
      </w:r>
      <w:proofErr w:type="spellEnd"/>
      <w:r w:rsidRPr="00E47718">
        <w:rPr>
          <w:rFonts w:eastAsia="Times New Roman" w:cs="Times New Roman"/>
          <w:lang w:eastAsia="cs-CZ"/>
        </w:rPr>
        <w:t xml:space="preserve"> Rudolf Ticháček (2) a kontrabasista Petr Kořínek (1). Za kontrabasem Kořínka v několika skladbách střídá Karel Vejvoda. V úvodní skladbě „</w:t>
      </w:r>
      <w:proofErr w:type="spellStart"/>
      <w:r w:rsidRPr="00E47718">
        <w:rPr>
          <w:rFonts w:eastAsia="Times New Roman" w:cs="Times New Roman"/>
          <w:lang w:eastAsia="cs-CZ"/>
        </w:rPr>
        <w:t>Motus</w:t>
      </w:r>
      <w:proofErr w:type="spellEnd"/>
      <w:r w:rsidRPr="00E47718">
        <w:rPr>
          <w:rFonts w:eastAsia="Times New Roman" w:cs="Times New Roman"/>
          <w:lang w:eastAsia="cs-CZ"/>
        </w:rPr>
        <w:t xml:space="preserve">“ hutná rytmika a </w:t>
      </w:r>
      <w:proofErr w:type="spellStart"/>
      <w:r w:rsidRPr="00E47718">
        <w:rPr>
          <w:rFonts w:eastAsia="Times New Roman" w:cs="Times New Roman"/>
          <w:lang w:eastAsia="cs-CZ"/>
        </w:rPr>
        <w:t>hard</w:t>
      </w:r>
      <w:proofErr w:type="spellEnd"/>
      <w:r w:rsidRPr="00E47718">
        <w:rPr>
          <w:rFonts w:eastAsia="Times New Roman" w:cs="Times New Roman"/>
          <w:lang w:eastAsia="cs-CZ"/>
        </w:rPr>
        <w:t>-</w:t>
      </w:r>
      <w:proofErr w:type="spellStart"/>
      <w:r w:rsidRPr="00E47718">
        <w:rPr>
          <w:rFonts w:eastAsia="Times New Roman" w:cs="Times New Roman"/>
          <w:lang w:eastAsia="cs-CZ"/>
        </w:rPr>
        <w:t>bopový</w:t>
      </w:r>
      <w:proofErr w:type="spellEnd"/>
      <w:r w:rsidRPr="00E47718">
        <w:rPr>
          <w:rFonts w:eastAsia="Times New Roman" w:cs="Times New Roman"/>
          <w:lang w:eastAsia="cs-CZ"/>
        </w:rPr>
        <w:t xml:space="preserve"> tah evokuje </w:t>
      </w:r>
      <w:proofErr w:type="spellStart"/>
      <w:r w:rsidRPr="00E47718">
        <w:rPr>
          <w:rFonts w:eastAsia="Times New Roman" w:cs="Times New Roman"/>
          <w:i/>
          <w:iCs/>
          <w:lang w:eastAsia="cs-CZ"/>
        </w:rPr>
        <w:lastRenderedPageBreak/>
        <w:t>šedesátkové</w:t>
      </w:r>
      <w:proofErr w:type="spellEnd"/>
      <w:r w:rsidRPr="00E47718">
        <w:rPr>
          <w:rFonts w:eastAsia="Times New Roman" w:cs="Times New Roman"/>
          <w:lang w:eastAsia="cs-CZ"/>
        </w:rPr>
        <w:t xml:space="preserve"> nahrávky </w:t>
      </w:r>
      <w:proofErr w:type="spellStart"/>
      <w:r w:rsidRPr="00E47718">
        <w:rPr>
          <w:rFonts w:eastAsia="Times New Roman" w:cs="Times New Roman"/>
          <w:lang w:eastAsia="cs-CZ"/>
        </w:rPr>
        <w:t>Bobbyho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Hutchersona</w:t>
      </w:r>
      <w:proofErr w:type="spellEnd"/>
      <w:r w:rsidRPr="00E47718">
        <w:rPr>
          <w:rFonts w:eastAsia="Times New Roman" w:cs="Times New Roman"/>
          <w:lang w:eastAsia="cs-CZ"/>
        </w:rPr>
        <w:t xml:space="preserve">. Velebný opravdu hraje podobným způsobem; každý tón je jako démant vybroušený a sóla jsou šťavnatá i perlivá zároveň. Vedle eruptivních </w:t>
      </w:r>
      <w:proofErr w:type="spellStart"/>
      <w:r w:rsidRPr="00E47718">
        <w:rPr>
          <w:rFonts w:eastAsia="Times New Roman" w:cs="Times New Roman"/>
          <w:lang w:eastAsia="cs-CZ"/>
        </w:rPr>
        <w:t>bopových</w:t>
      </w:r>
      <w:proofErr w:type="spellEnd"/>
      <w:r w:rsidRPr="00E47718">
        <w:rPr>
          <w:rFonts w:eastAsia="Times New Roman" w:cs="Times New Roman"/>
          <w:lang w:eastAsia="cs-CZ"/>
        </w:rPr>
        <w:t xml:space="preserve"> sazeb si tady posluchač může vychutnat bluesově laděné kousky („Sem tam“, částečně „Valčík pro </w:t>
      </w:r>
      <w:proofErr w:type="spellStart"/>
      <w:r w:rsidRPr="00E47718">
        <w:rPr>
          <w:rFonts w:eastAsia="Times New Roman" w:cs="Times New Roman"/>
          <w:lang w:eastAsia="cs-CZ"/>
        </w:rPr>
        <w:t>Jaruš</w:t>
      </w:r>
      <w:proofErr w:type="spellEnd"/>
      <w:r w:rsidRPr="00E47718">
        <w:rPr>
          <w:rFonts w:eastAsia="Times New Roman" w:cs="Times New Roman"/>
          <w:lang w:eastAsia="cs-CZ"/>
        </w:rPr>
        <w:t xml:space="preserve">“), moderně pojaté balady („Vzpomínka“, </w:t>
      </w:r>
      <w:proofErr w:type="spellStart"/>
      <w:r w:rsidRPr="00E47718">
        <w:rPr>
          <w:rFonts w:eastAsia="Times New Roman" w:cs="Times New Roman"/>
          <w:lang w:eastAsia="cs-CZ"/>
        </w:rPr>
        <w:t>noirové</w:t>
      </w:r>
      <w:proofErr w:type="spellEnd"/>
      <w:r w:rsidRPr="00E47718">
        <w:rPr>
          <w:rFonts w:eastAsia="Times New Roman" w:cs="Times New Roman"/>
          <w:lang w:eastAsia="cs-CZ"/>
        </w:rPr>
        <w:t xml:space="preserve"> „Osamění“), řízné </w:t>
      </w:r>
      <w:proofErr w:type="spellStart"/>
      <w:r w:rsidRPr="00E47718">
        <w:rPr>
          <w:rFonts w:eastAsia="Times New Roman" w:cs="Times New Roman"/>
          <w:lang w:eastAsia="cs-CZ"/>
        </w:rPr>
        <w:t>odpichovky</w:t>
      </w:r>
      <w:proofErr w:type="spellEnd"/>
      <w:r w:rsidRPr="00E47718">
        <w:rPr>
          <w:rFonts w:eastAsia="Times New Roman" w:cs="Times New Roman"/>
          <w:lang w:eastAsia="cs-CZ"/>
        </w:rPr>
        <w:t xml:space="preserve">, jež nenechají posluchače vydechnout nejen svojí stavbou, ale také sólovými </w:t>
      </w:r>
      <w:proofErr w:type="spellStart"/>
      <w:r w:rsidRPr="00E47718">
        <w:rPr>
          <w:rFonts w:eastAsia="Times New Roman" w:cs="Times New Roman"/>
          <w:lang w:eastAsia="cs-CZ"/>
        </w:rPr>
        <w:t>chorusy</w:t>
      </w:r>
      <w:proofErr w:type="spellEnd"/>
      <w:r w:rsidRPr="00E47718">
        <w:rPr>
          <w:rFonts w:eastAsia="Times New Roman" w:cs="Times New Roman"/>
          <w:lang w:eastAsia="cs-CZ"/>
        </w:rPr>
        <w:t xml:space="preserve"> („Nové kůže“, „Svatební pochod Josefa Kanára“, „Nový muž“), </w:t>
      </w:r>
      <w:proofErr w:type="spellStart"/>
      <w:r w:rsidRPr="00E47718">
        <w:rPr>
          <w:rFonts w:eastAsia="Times New Roman" w:cs="Times New Roman"/>
          <w:lang w:eastAsia="cs-CZ"/>
        </w:rPr>
        <w:t>coltraneovsky</w:t>
      </w:r>
      <w:proofErr w:type="spellEnd"/>
      <w:r w:rsidRPr="00E47718">
        <w:rPr>
          <w:rFonts w:eastAsia="Times New Roman" w:cs="Times New Roman"/>
          <w:lang w:eastAsia="cs-CZ"/>
        </w:rPr>
        <w:t xml:space="preserve"> nadupanou jízdu („Sice pomalu, ale zato rubato“) a jakousi </w:t>
      </w:r>
      <w:proofErr w:type="spellStart"/>
      <w:r w:rsidRPr="00E47718">
        <w:rPr>
          <w:rFonts w:eastAsia="Times New Roman" w:cs="Times New Roman"/>
          <w:lang w:eastAsia="cs-CZ"/>
        </w:rPr>
        <w:t>patafyzickou</w:t>
      </w:r>
      <w:proofErr w:type="spellEnd"/>
      <w:r w:rsidRPr="00E47718">
        <w:rPr>
          <w:rFonts w:eastAsia="Times New Roman" w:cs="Times New Roman"/>
          <w:lang w:eastAsia="cs-CZ"/>
        </w:rPr>
        <w:t xml:space="preserve"> zvláštnůstku ovlivněnou třetím proudem („Vzal jsem křídlo za křídlo“). Skvělé album!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proofErr w:type="spellStart"/>
      <w:r w:rsidRPr="00E47718">
        <w:rPr>
          <w:rFonts w:eastAsia="Times New Roman" w:cs="Times New Roman"/>
          <w:lang w:eastAsia="cs-CZ"/>
        </w:rPr>
        <w:t>Hodocení</w:t>
      </w:r>
      <w:proofErr w:type="spellEnd"/>
      <w:r w:rsidRPr="00E47718">
        <w:rPr>
          <w:rFonts w:eastAsia="Times New Roman" w:cs="Times New Roman"/>
          <w:lang w:eastAsia="cs-CZ"/>
        </w:rPr>
        <w:t>: 100%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 xml:space="preserve">SHQ – „Jazzové </w:t>
      </w:r>
      <w:proofErr w:type="spellStart"/>
      <w:r w:rsidRPr="00E47718">
        <w:rPr>
          <w:rFonts w:eastAsia="Times New Roman" w:cs="Times New Roman"/>
          <w:lang w:eastAsia="cs-CZ"/>
        </w:rPr>
        <w:t>nebajky</w:t>
      </w:r>
      <w:proofErr w:type="spellEnd"/>
      <w:r w:rsidRPr="00E47718">
        <w:rPr>
          <w:rFonts w:eastAsia="Times New Roman" w:cs="Times New Roman"/>
          <w:lang w:eastAsia="cs-CZ"/>
        </w:rPr>
        <w:t>“</w:t>
      </w:r>
    </w:p>
    <w:p w:rsid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color w:val="0000FF"/>
          <w:lang w:eastAsia="cs-CZ"/>
        </w:rPr>
        <w:drawing>
          <wp:inline distT="0" distB="0" distL="0" distR="0">
            <wp:extent cx="2859405" cy="2859405"/>
            <wp:effectExtent l="19050" t="0" r="0" b="0"/>
            <wp:docPr id="14" name="obrázek 14" descr="https://i1.wp.com/jazzport.cz/wp-content/uploads/2019/03/jazzové-nebajky-1.jpg?resize=300%2C300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1.wp.com/jazzport.cz/wp-content/uploads/2019/03/jazzové-nebajky-1.jpg?resize=300%2C300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718" w:rsidRPr="00E47718" w:rsidRDefault="00E47718" w:rsidP="00E47718">
      <w:pPr>
        <w:spacing w:before="100" w:beforeAutospacing="1" w:after="100" w:afterAutospacing="1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t xml:space="preserve">Před několika lety Česká jazzová společnost vyhlásila toto album z roku 1972 jako </w:t>
      </w:r>
      <w:r w:rsidRPr="00E47718">
        <w:rPr>
          <w:rFonts w:eastAsia="Times New Roman" w:cs="Times New Roman"/>
          <w:i/>
          <w:iCs/>
          <w:lang w:eastAsia="cs-CZ"/>
        </w:rPr>
        <w:t>nejlepší domácí jazzovou desku před rokem 1989</w:t>
      </w:r>
      <w:r w:rsidRPr="00E47718">
        <w:rPr>
          <w:rFonts w:eastAsia="Times New Roman" w:cs="Times New Roman"/>
          <w:lang w:eastAsia="cs-CZ"/>
        </w:rPr>
        <w:t xml:space="preserve">! A nedá se s tím příliš polemizovat, byť bych tam viděl já osobně jiné album. Je opravdu vynikající, to je nezpochybnitelné. Sestava kvinteta se ustálila na Velebném, jenž k vibrafonu přidal ještě </w:t>
      </w:r>
      <w:proofErr w:type="spellStart"/>
      <w:r w:rsidRPr="00E47718">
        <w:rPr>
          <w:rFonts w:eastAsia="Times New Roman" w:cs="Times New Roman"/>
          <w:lang w:eastAsia="cs-CZ"/>
        </w:rPr>
        <w:t>tenorsax</w:t>
      </w:r>
      <w:proofErr w:type="spellEnd"/>
      <w:r w:rsidRPr="00E47718">
        <w:rPr>
          <w:rFonts w:eastAsia="Times New Roman" w:cs="Times New Roman"/>
          <w:lang w:eastAsia="cs-CZ"/>
        </w:rPr>
        <w:t>, hlas, různé perkuse a předměty napodobující ptačí zpěv, Rudolfu Ticháčkovi (</w:t>
      </w:r>
      <w:proofErr w:type="spellStart"/>
      <w:r w:rsidRPr="00E47718">
        <w:rPr>
          <w:rFonts w:eastAsia="Times New Roman" w:cs="Times New Roman"/>
          <w:lang w:eastAsia="cs-CZ"/>
        </w:rPr>
        <w:t>sopránsax</w:t>
      </w:r>
      <w:proofErr w:type="spellEnd"/>
      <w:r w:rsidRPr="00E47718">
        <w:rPr>
          <w:rFonts w:eastAsia="Times New Roman" w:cs="Times New Roman"/>
          <w:lang w:eastAsia="cs-CZ"/>
        </w:rPr>
        <w:t xml:space="preserve">, </w:t>
      </w:r>
      <w:proofErr w:type="spellStart"/>
      <w:r w:rsidRPr="00E47718">
        <w:rPr>
          <w:rFonts w:eastAsia="Times New Roman" w:cs="Times New Roman"/>
          <w:lang w:eastAsia="cs-CZ"/>
        </w:rPr>
        <w:t>tenorsax</w:t>
      </w:r>
      <w:proofErr w:type="spellEnd"/>
      <w:r w:rsidRPr="00E47718">
        <w:rPr>
          <w:rFonts w:eastAsia="Times New Roman" w:cs="Times New Roman"/>
          <w:lang w:eastAsia="cs-CZ"/>
        </w:rPr>
        <w:t xml:space="preserve">, tamburína, vodní dýmka, hlas), Karlu Růžičkovi (klavír, </w:t>
      </w:r>
      <w:proofErr w:type="spellStart"/>
      <w:proofErr w:type="gramStart"/>
      <w:r w:rsidRPr="00E47718">
        <w:rPr>
          <w:rFonts w:eastAsia="Times New Roman" w:cs="Times New Roman"/>
          <w:lang w:eastAsia="cs-CZ"/>
        </w:rPr>
        <w:t>el</w:t>
      </w:r>
      <w:proofErr w:type="gramEnd"/>
      <w:r w:rsidRPr="00E47718">
        <w:rPr>
          <w:rFonts w:eastAsia="Times New Roman" w:cs="Times New Roman"/>
          <w:lang w:eastAsia="cs-CZ"/>
        </w:rPr>
        <w:t>.</w:t>
      </w:r>
      <w:proofErr w:type="gramStart"/>
      <w:r w:rsidRPr="00E47718">
        <w:rPr>
          <w:rFonts w:eastAsia="Times New Roman" w:cs="Times New Roman"/>
          <w:lang w:eastAsia="cs-CZ"/>
        </w:rPr>
        <w:t>piano</w:t>
      </w:r>
      <w:proofErr w:type="spellEnd"/>
      <w:proofErr w:type="gramEnd"/>
      <w:r w:rsidRPr="00E47718">
        <w:rPr>
          <w:rFonts w:eastAsia="Times New Roman" w:cs="Times New Roman"/>
          <w:lang w:eastAsia="cs-CZ"/>
        </w:rPr>
        <w:t xml:space="preserve">, varhany, nádoba s vodou, perkuse), Petru Kořínkovi (kontrabas, baskytara </w:t>
      </w:r>
      <w:proofErr w:type="spellStart"/>
      <w:r w:rsidRPr="00E47718">
        <w:rPr>
          <w:rFonts w:eastAsia="Times New Roman" w:cs="Times New Roman"/>
          <w:lang w:eastAsia="cs-CZ"/>
        </w:rPr>
        <w:t>Fender</w:t>
      </w:r>
      <w:proofErr w:type="spellEnd"/>
      <w:r w:rsidRPr="00E47718">
        <w:rPr>
          <w:rFonts w:eastAsia="Times New Roman" w:cs="Times New Roman"/>
          <w:lang w:eastAsia="cs-CZ"/>
        </w:rPr>
        <w:t xml:space="preserve">, tváře) a Josefu Vejvodovi (bicí, perkuse, </w:t>
      </w:r>
      <w:proofErr w:type="spellStart"/>
      <w:r w:rsidRPr="00E47718">
        <w:rPr>
          <w:rFonts w:eastAsia="Times New Roman" w:cs="Times New Roman"/>
          <w:lang w:eastAsia="cs-CZ"/>
        </w:rPr>
        <w:t>Staufferova</w:t>
      </w:r>
      <w:proofErr w:type="spellEnd"/>
      <w:r w:rsidRPr="00E47718">
        <w:rPr>
          <w:rFonts w:eastAsia="Times New Roman" w:cs="Times New Roman"/>
          <w:lang w:eastAsia="cs-CZ"/>
        </w:rPr>
        <w:t xml:space="preserve"> maznice). Jak vidno z šíře a neobvyklosti nástrojového arzenálu si muzikanti natáčení evidentně užívali. A je to na hudbě znát. Každá z deseti výhradně autorských skladeb je něčím ozvláštněna, je hravým originálem, přičemž se žádný nápad neopakuje. Tím se tento počin řadí k tomu nejlepšímu, co v moderním evropském jazzu v polovině sedmdesátých let vykvasilo, aniž by (s dvojí výjimkou) využilo zvuku tehdy módního jazz-rocku. Autorsky se na repertoáru podíleli všichni aktéři rovným dílem, každý po dvou skladbách. I to přispělo samozřejmě k výrazové pestrosti alba. V úvodním tracku „Rosnička“ Ticháček se </w:t>
      </w:r>
      <w:proofErr w:type="spellStart"/>
      <w:r w:rsidRPr="00E47718">
        <w:rPr>
          <w:rFonts w:eastAsia="Times New Roman" w:cs="Times New Roman"/>
          <w:lang w:eastAsia="cs-CZ"/>
        </w:rPr>
        <w:t>sopránkou</w:t>
      </w:r>
      <w:proofErr w:type="spellEnd"/>
      <w:r w:rsidRPr="00E47718">
        <w:rPr>
          <w:rFonts w:eastAsia="Times New Roman" w:cs="Times New Roman"/>
          <w:lang w:eastAsia="cs-CZ"/>
        </w:rPr>
        <w:t xml:space="preserve"> evokuje </w:t>
      </w:r>
      <w:proofErr w:type="spellStart"/>
      <w:r w:rsidRPr="00E47718">
        <w:rPr>
          <w:rFonts w:eastAsia="Times New Roman" w:cs="Times New Roman"/>
          <w:lang w:eastAsia="cs-CZ"/>
        </w:rPr>
        <w:t>Garbarka</w:t>
      </w:r>
      <w:proofErr w:type="spellEnd"/>
      <w:r w:rsidRPr="00E47718">
        <w:rPr>
          <w:rFonts w:eastAsia="Times New Roman" w:cs="Times New Roman"/>
          <w:lang w:eastAsia="cs-CZ"/>
        </w:rPr>
        <w:t xml:space="preserve">, stejně tak přírodní motivy prokvétající celou skladbou. „Kočičí sen“ je ona první výjimka, o níž jsem se výše zmínil v souvislosti s absencí jazz-rockového </w:t>
      </w:r>
      <w:proofErr w:type="spellStart"/>
      <w:r w:rsidRPr="00E47718">
        <w:rPr>
          <w:rFonts w:eastAsia="Times New Roman" w:cs="Times New Roman"/>
          <w:lang w:eastAsia="cs-CZ"/>
        </w:rPr>
        <w:t>soundu</w:t>
      </w:r>
      <w:proofErr w:type="spellEnd"/>
      <w:r w:rsidRPr="00E47718">
        <w:rPr>
          <w:rFonts w:eastAsia="Times New Roman" w:cs="Times New Roman"/>
          <w:lang w:eastAsia="cs-CZ"/>
        </w:rPr>
        <w:t xml:space="preserve">. Ale tady jde o méně </w:t>
      </w:r>
      <w:proofErr w:type="spellStart"/>
      <w:r w:rsidRPr="00E47718">
        <w:rPr>
          <w:rFonts w:eastAsia="Times New Roman" w:cs="Times New Roman"/>
          <w:i/>
          <w:iCs/>
          <w:lang w:eastAsia="cs-CZ"/>
        </w:rPr>
        <w:t>profláknutou</w:t>
      </w:r>
      <w:proofErr w:type="spellEnd"/>
      <w:r w:rsidRPr="00E47718">
        <w:rPr>
          <w:rFonts w:eastAsia="Times New Roman" w:cs="Times New Roman"/>
          <w:i/>
          <w:iCs/>
          <w:lang w:eastAsia="cs-CZ"/>
        </w:rPr>
        <w:t xml:space="preserve"> </w:t>
      </w:r>
      <w:r w:rsidRPr="00E47718">
        <w:rPr>
          <w:rFonts w:eastAsia="Times New Roman" w:cs="Times New Roman"/>
          <w:lang w:eastAsia="cs-CZ"/>
        </w:rPr>
        <w:t xml:space="preserve">podobu, neboť evokuje (samozřejmě díky vibrafonu) Dave </w:t>
      </w:r>
      <w:proofErr w:type="spellStart"/>
      <w:r w:rsidRPr="00E47718">
        <w:rPr>
          <w:rFonts w:eastAsia="Times New Roman" w:cs="Times New Roman"/>
          <w:lang w:eastAsia="cs-CZ"/>
        </w:rPr>
        <w:t>Pike</w:t>
      </w:r>
      <w:proofErr w:type="spellEnd"/>
      <w:r w:rsidRPr="00E47718">
        <w:rPr>
          <w:rFonts w:eastAsia="Times New Roman" w:cs="Times New Roman"/>
          <w:lang w:eastAsia="cs-CZ"/>
        </w:rPr>
        <w:t xml:space="preserve"> Set. „Z říše sasanek a krabů“ upoutá proměnlivou barevností a dynamikou, „Směšné pštrosí počínání“ je pro změnu říznou </w:t>
      </w:r>
      <w:proofErr w:type="spellStart"/>
      <w:r w:rsidRPr="00E47718">
        <w:rPr>
          <w:rFonts w:eastAsia="Times New Roman" w:cs="Times New Roman"/>
          <w:lang w:eastAsia="cs-CZ"/>
        </w:rPr>
        <w:t>hardbopovkou</w:t>
      </w:r>
      <w:proofErr w:type="spellEnd"/>
      <w:r w:rsidRPr="00E47718">
        <w:rPr>
          <w:rFonts w:eastAsia="Times New Roman" w:cs="Times New Roman"/>
          <w:lang w:eastAsia="cs-CZ"/>
        </w:rPr>
        <w:t xml:space="preserve">. Skladbu „Kajman“ ozvláštňují zvuky vody, vibrafonu a varhan, „V oboře“ zní varhanní trio obalené saxofony, „Modrooký jaguár“ s </w:t>
      </w:r>
      <w:proofErr w:type="spellStart"/>
      <w:r w:rsidRPr="00E47718">
        <w:rPr>
          <w:rFonts w:eastAsia="Times New Roman" w:cs="Times New Roman"/>
          <w:lang w:eastAsia="cs-CZ"/>
        </w:rPr>
        <w:t>dronovým</w:t>
      </w:r>
      <w:proofErr w:type="spellEnd"/>
      <w:r w:rsidRPr="00E47718">
        <w:rPr>
          <w:rFonts w:eastAsia="Times New Roman" w:cs="Times New Roman"/>
          <w:lang w:eastAsia="cs-CZ"/>
        </w:rPr>
        <w:t xml:space="preserve"> basem a vzletnou </w:t>
      </w:r>
      <w:proofErr w:type="spellStart"/>
      <w:r w:rsidRPr="00E47718">
        <w:rPr>
          <w:rFonts w:eastAsia="Times New Roman" w:cs="Times New Roman"/>
          <w:lang w:eastAsia="cs-CZ"/>
        </w:rPr>
        <w:t>sopránkou</w:t>
      </w:r>
      <w:proofErr w:type="spellEnd"/>
      <w:r w:rsidRPr="00E47718">
        <w:rPr>
          <w:rFonts w:eastAsia="Times New Roman" w:cs="Times New Roman"/>
          <w:lang w:eastAsia="cs-CZ"/>
        </w:rPr>
        <w:t xml:space="preserve"> nakonec neví, zda má být šelmou, nebo milou kočkou. „Dva supi“ do sebe vstřebali notnou dávku free-jazzu, „Lori“ zase naléhavou lyričnost a závěrečná, ona druhá jazz-rocková výjimka „O ztracené ovci“ čerpá z folklóru; když se vmísí vokál, připomíná mi to některé nahrávky </w:t>
      </w:r>
      <w:proofErr w:type="spellStart"/>
      <w:r w:rsidRPr="00E47718">
        <w:rPr>
          <w:rFonts w:eastAsia="Times New Roman" w:cs="Times New Roman"/>
          <w:lang w:eastAsia="cs-CZ"/>
        </w:rPr>
        <w:t>Zbigniewa</w:t>
      </w:r>
      <w:proofErr w:type="spellEnd"/>
      <w:r w:rsidRPr="00E47718">
        <w:rPr>
          <w:rFonts w:eastAsia="Times New Roman" w:cs="Times New Roman"/>
          <w:lang w:eastAsia="cs-CZ"/>
        </w:rPr>
        <w:t xml:space="preserve"> </w:t>
      </w:r>
      <w:proofErr w:type="spellStart"/>
      <w:r w:rsidRPr="00E47718">
        <w:rPr>
          <w:rFonts w:eastAsia="Times New Roman" w:cs="Times New Roman"/>
          <w:lang w:eastAsia="cs-CZ"/>
        </w:rPr>
        <w:t>Namyslowského</w:t>
      </w:r>
      <w:proofErr w:type="spellEnd"/>
      <w:r w:rsidRPr="00E47718">
        <w:rPr>
          <w:rFonts w:eastAsia="Times New Roman" w:cs="Times New Roman"/>
          <w:lang w:eastAsia="cs-CZ"/>
        </w:rPr>
        <w:t xml:space="preserve"> ze stejné doby…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proofErr w:type="spellStart"/>
      <w:r w:rsidRPr="00E47718">
        <w:rPr>
          <w:rFonts w:eastAsia="Times New Roman" w:cs="Times New Roman"/>
          <w:lang w:eastAsia="cs-CZ"/>
        </w:rPr>
        <w:t>Hodocení</w:t>
      </w:r>
      <w:proofErr w:type="spellEnd"/>
      <w:r w:rsidRPr="00E47718">
        <w:rPr>
          <w:rFonts w:eastAsia="Times New Roman" w:cs="Times New Roman"/>
          <w:lang w:eastAsia="cs-CZ"/>
        </w:rPr>
        <w:t>: 100%</w:t>
      </w:r>
    </w:p>
    <w:p w:rsidR="00E47718" w:rsidRPr="00E47718" w:rsidRDefault="00E47718" w:rsidP="00E47718">
      <w:pPr>
        <w:spacing w:after="0"/>
        <w:rPr>
          <w:rFonts w:eastAsia="Times New Roman" w:cs="Times New Roman"/>
          <w:lang w:eastAsia="cs-CZ"/>
        </w:rPr>
      </w:pPr>
      <w:r w:rsidRPr="00E47718">
        <w:rPr>
          <w:rFonts w:eastAsia="Times New Roman" w:cs="Times New Roman"/>
          <w:lang w:eastAsia="cs-CZ"/>
        </w:rPr>
        <w:lastRenderedPageBreak/>
        <w:t>Sdílet</w:t>
      </w:r>
    </w:p>
    <w:p w:rsidR="00E47718" w:rsidRDefault="00E47718"/>
    <w:sectPr w:rsidR="00E47718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47718"/>
    <w:rsid w:val="00034711"/>
    <w:rsid w:val="00286C54"/>
    <w:rsid w:val="00296580"/>
    <w:rsid w:val="00387F14"/>
    <w:rsid w:val="00563F01"/>
    <w:rsid w:val="00567932"/>
    <w:rsid w:val="00762B69"/>
    <w:rsid w:val="008167CE"/>
    <w:rsid w:val="00A87C67"/>
    <w:rsid w:val="00DC25AE"/>
    <w:rsid w:val="00E47718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4771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77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7718"/>
    <w:rPr>
      <w:color w:val="0000FF"/>
      <w:u w:val="single"/>
    </w:rPr>
  </w:style>
  <w:style w:type="character" w:customStyle="1" w:styleId="cb-criteria">
    <w:name w:val="cb-criteria"/>
    <w:basedOn w:val="Standardnpsmoodstavce"/>
    <w:rsid w:val="00E47718"/>
  </w:style>
  <w:style w:type="character" w:customStyle="1" w:styleId="cb-criteria-score">
    <w:name w:val="cb-criteria-score"/>
    <w:basedOn w:val="Standardnpsmoodstavce"/>
    <w:rsid w:val="00E47718"/>
  </w:style>
  <w:style w:type="character" w:customStyle="1" w:styleId="score">
    <w:name w:val="score"/>
    <w:basedOn w:val="Standardnpsmoodstavce"/>
    <w:rsid w:val="00E47718"/>
  </w:style>
  <w:style w:type="character" w:customStyle="1" w:styleId="h2">
    <w:name w:val="h2"/>
    <w:basedOn w:val="Standardnpsmoodstavce"/>
    <w:rsid w:val="00E47718"/>
  </w:style>
  <w:style w:type="character" w:customStyle="1" w:styleId="score-title">
    <w:name w:val="score-title"/>
    <w:basedOn w:val="Standardnpsmoodstavce"/>
    <w:rsid w:val="00E47718"/>
  </w:style>
  <w:style w:type="paragraph" w:styleId="Normlnweb">
    <w:name w:val="Normal (Web)"/>
    <w:basedOn w:val="Normln"/>
    <w:uiPriority w:val="99"/>
    <w:semiHidden/>
    <w:unhideWhenUsed/>
    <w:rsid w:val="00E47718"/>
    <w:pPr>
      <w:spacing w:before="100" w:beforeAutospacing="1" w:after="100" w:afterAutospacing="1"/>
    </w:pPr>
    <w:rPr>
      <w:rFonts w:eastAsia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47718"/>
    <w:rPr>
      <w:b/>
      <w:bCs/>
    </w:rPr>
  </w:style>
  <w:style w:type="character" w:customStyle="1" w:styleId="cb-title">
    <w:name w:val="cb-title"/>
    <w:basedOn w:val="Standardnpsmoodstavce"/>
    <w:rsid w:val="00E47718"/>
  </w:style>
  <w:style w:type="character" w:customStyle="1" w:styleId="cb-highlight">
    <w:name w:val="cb-highlight"/>
    <w:basedOn w:val="Standardnpsmoodstavce"/>
    <w:rsid w:val="00E47718"/>
  </w:style>
  <w:style w:type="paragraph" w:styleId="Textbubliny">
    <w:name w:val="Balloon Text"/>
    <w:basedOn w:val="Normln"/>
    <w:link w:val="TextbublinyChar"/>
    <w:uiPriority w:val="99"/>
    <w:semiHidden/>
    <w:unhideWhenUsed/>
    <w:rsid w:val="00E4771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6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6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7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5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8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0.wp.com/jazzport.cz/wp-content/uploads/2019/03/shq-1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s://i0.wp.com/jazzport.cz/wp-content/uploads/2019/03/rodinn&#225;-kronika.jpg" TargetMode="External"/><Relationship Id="rId34" Type="http://schemas.openxmlformats.org/officeDocument/2006/relationships/image" Target="media/image14.jpeg"/><Relationship Id="rId7" Type="http://schemas.openxmlformats.org/officeDocument/2006/relationships/hyperlink" Target="http://jazzport.cz/rubrika/z-historie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i0.wp.com/jazzport.cz/wp-content/uploads/2019/03/shq.jpg" TargetMode="External"/><Relationship Id="rId25" Type="http://schemas.openxmlformats.org/officeDocument/2006/relationships/hyperlink" Target="https://i2.wp.com/jazzport.cz/wp-content/uploads/2019/03/friends-1.jpg" TargetMode="External"/><Relationship Id="rId33" Type="http://schemas.openxmlformats.org/officeDocument/2006/relationships/hyperlink" Target="https://i1.wp.com/jazzport.cz/wp-content/uploads/2019/03/jazzov&#233;-nebajky-1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i2.wp.com/jazzport.cz/wp-content/uploads/2019/03/t&#253;nom-t&#225;nom2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jazzport.cz/rubrika/jazzove-kapely-jazzmeni-profily/" TargetMode="External"/><Relationship Id="rId11" Type="http://schemas.openxmlformats.org/officeDocument/2006/relationships/hyperlink" Target="https://i0.wp.com/jazzport.cz/wp-content/uploads/2019/03/velebn&#253;-1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5" Type="http://schemas.openxmlformats.org/officeDocument/2006/relationships/hyperlink" Target="http://jazzport.cz/rubrika/recenze/" TargetMode="External"/><Relationship Id="rId15" Type="http://schemas.openxmlformats.org/officeDocument/2006/relationships/hyperlink" Target="https://i0.wp.com/jazzport.cz/wp-content/uploads/2019/03/shq1.jpg" TargetMode="External"/><Relationship Id="rId23" Type="http://schemas.openxmlformats.org/officeDocument/2006/relationships/hyperlink" Target="https://i2.wp.com/jazzport.cz/wp-content/uploads/2019/03/sh-jazz-quintet.jpg" TargetMode="External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i0.wp.com/jazzport.cz/wp-content/uploads/2019/03/modern-jazz-1.jpg" TargetMode="External"/><Relationship Id="rId31" Type="http://schemas.openxmlformats.org/officeDocument/2006/relationships/hyperlink" Target="https://i1.wp.com/jazzport.cz/wp-content/uploads/2019/03/motus.jpg" TargetMode="External"/><Relationship Id="rId4" Type="http://schemas.openxmlformats.org/officeDocument/2006/relationships/hyperlink" Target="http://jazzport.cz/author/jan-hocek/" TargetMode="External"/><Relationship Id="rId9" Type="http://schemas.openxmlformats.org/officeDocument/2006/relationships/hyperlink" Target="https://i1.wp.com/jazzport.cz/wp-content/uploads/2019/03/velebn&#253;-2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i2.wp.com/jazzport.cz/wp-content/uploads/2019/03/ztr&#225;ta-nalezen&#233;ho-syna1.jpg" TargetMode="External"/><Relationship Id="rId30" Type="http://schemas.openxmlformats.org/officeDocument/2006/relationships/image" Target="media/image1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2105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dcterms:created xsi:type="dcterms:W3CDTF">2019-05-17T11:42:00Z</dcterms:created>
  <dcterms:modified xsi:type="dcterms:W3CDTF">2019-05-17T11:42:00Z</dcterms:modified>
</cp:coreProperties>
</file>