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76D" w:rsidRDefault="00D5303E">
      <w:pPr>
        <w:rPr>
          <w:b/>
          <w:bCs/>
        </w:rPr>
      </w:pPr>
      <w:r w:rsidRPr="00D5303E">
        <w:rPr>
          <w:b/>
          <w:bCs/>
        </w:rPr>
        <w:t>Římané a svoboda</w:t>
      </w:r>
    </w:p>
    <w:p w:rsidR="00D5303E" w:rsidRDefault="00D5303E">
      <w:r w:rsidRPr="00D5303E">
        <w:t xml:space="preserve">Pojem </w:t>
      </w:r>
      <w:proofErr w:type="spellStart"/>
      <w:proofErr w:type="gramStart"/>
      <w:r>
        <w:rPr>
          <w:b/>
          <w:bCs/>
        </w:rPr>
        <w:t>Libertas</w:t>
      </w:r>
      <w:proofErr w:type="spellEnd"/>
      <w:r>
        <w:rPr>
          <w:b/>
          <w:bCs/>
        </w:rPr>
        <w:t xml:space="preserve"> </w:t>
      </w:r>
      <w:r>
        <w:t xml:space="preserve"> se</w:t>
      </w:r>
      <w:proofErr w:type="gramEnd"/>
      <w:r>
        <w:t xml:space="preserve"> nachází mezi základními hodnotami římského státu. Uctívána byla bohyně </w:t>
      </w:r>
      <w:proofErr w:type="spellStart"/>
      <w:r>
        <w:t>Libertas</w:t>
      </w:r>
      <w:proofErr w:type="spellEnd"/>
      <w:r>
        <w:t xml:space="preserve">, která měla svůj chrám blízko </w:t>
      </w:r>
      <w:proofErr w:type="spellStart"/>
      <w:r>
        <w:t>fora</w:t>
      </w:r>
      <w:proofErr w:type="spellEnd"/>
      <w:r>
        <w:t xml:space="preserve"> Romana (atrium </w:t>
      </w:r>
      <w:proofErr w:type="spellStart"/>
      <w:r>
        <w:t>Lkbertatis</w:t>
      </w:r>
      <w:proofErr w:type="spellEnd"/>
      <w:r>
        <w:t>), postavený ve 2. polovině 3. stol. př. n. l.  Býval v něm archiv censorského úřadu.</w:t>
      </w:r>
    </w:p>
    <w:p w:rsidR="00D5303E" w:rsidRDefault="00D5303E">
      <w:r>
        <w:t xml:space="preserve">Za republiky se </w:t>
      </w:r>
      <w:proofErr w:type="gramStart"/>
      <w:r>
        <w:t xml:space="preserve">legenda  </w:t>
      </w:r>
      <w:proofErr w:type="spellStart"/>
      <w:r w:rsidRPr="00D5303E">
        <w:rPr>
          <w:i/>
          <w:iCs/>
        </w:rPr>
        <w:t>Libertas</w:t>
      </w:r>
      <w:proofErr w:type="spellEnd"/>
      <w:proofErr w:type="gramEnd"/>
      <w:r w:rsidRPr="00D5303E">
        <w:rPr>
          <w:i/>
          <w:iCs/>
        </w:rPr>
        <w:t xml:space="preserve"> n</w:t>
      </w:r>
      <w:r>
        <w:t xml:space="preserve">ebo obraz bohyně </w:t>
      </w:r>
      <w:proofErr w:type="spellStart"/>
      <w:r>
        <w:t>Libertas</w:t>
      </w:r>
      <w:proofErr w:type="spellEnd"/>
      <w:r>
        <w:t xml:space="preserve"> často objevovaly na mincích, ani v císařské propagandě však na mincích pojem svobody nechyběl.</w:t>
      </w:r>
    </w:p>
    <w:p w:rsidR="00D5303E" w:rsidRDefault="003B27E7">
      <w:r>
        <w:t>Můžeme jej chápat jako protiklad ke stavu otroka, ale také jako svobodu, na niž má nárok každý občan republiky, svobodu politickou a osobní.</w:t>
      </w:r>
    </w:p>
    <w:p w:rsidR="003B27E7" w:rsidRDefault="003B27E7">
      <w:r>
        <w:t xml:space="preserve">Historik </w:t>
      </w:r>
      <w:proofErr w:type="spellStart"/>
      <w:r>
        <w:t>Festus</w:t>
      </w:r>
      <w:proofErr w:type="spellEnd"/>
      <w:r>
        <w:t xml:space="preserve"> připisuje </w:t>
      </w:r>
      <w:proofErr w:type="spellStart"/>
      <w:r>
        <w:t>Catonovi</w:t>
      </w:r>
      <w:proofErr w:type="spellEnd"/>
      <w:r>
        <w:t xml:space="preserve"> st. Výrok:</w:t>
      </w:r>
    </w:p>
    <w:p w:rsidR="003B27E7" w:rsidRDefault="003B27E7">
      <w:r w:rsidRPr="003B27E7">
        <w:rPr>
          <w:i/>
          <w:iCs/>
        </w:rPr>
        <w:t xml:space="preserve">Iure, lege, </w:t>
      </w:r>
      <w:proofErr w:type="spellStart"/>
      <w:r w:rsidRPr="003B27E7">
        <w:rPr>
          <w:i/>
          <w:iCs/>
        </w:rPr>
        <w:t>libertate</w:t>
      </w:r>
      <w:proofErr w:type="spellEnd"/>
      <w:r w:rsidRPr="003B27E7">
        <w:rPr>
          <w:i/>
          <w:iCs/>
        </w:rPr>
        <w:t xml:space="preserve"> re publica </w:t>
      </w:r>
      <w:proofErr w:type="spellStart"/>
      <w:r w:rsidRPr="003B27E7">
        <w:rPr>
          <w:i/>
          <w:iCs/>
        </w:rPr>
        <w:t>communiter</w:t>
      </w:r>
      <w:proofErr w:type="spellEnd"/>
      <w:r w:rsidRPr="003B27E7">
        <w:rPr>
          <w:i/>
          <w:iCs/>
        </w:rPr>
        <w:t xml:space="preserve"> </w:t>
      </w:r>
      <w:proofErr w:type="spellStart"/>
      <w:r w:rsidRPr="003B27E7">
        <w:rPr>
          <w:i/>
          <w:iCs/>
        </w:rPr>
        <w:t>uti</w:t>
      </w:r>
      <w:proofErr w:type="spellEnd"/>
      <w:r w:rsidRPr="003B27E7">
        <w:rPr>
          <w:i/>
          <w:iCs/>
        </w:rPr>
        <w:t xml:space="preserve"> </w:t>
      </w:r>
      <w:proofErr w:type="spellStart"/>
      <w:proofErr w:type="gramStart"/>
      <w:r w:rsidRPr="003B27E7">
        <w:rPr>
          <w:i/>
          <w:iCs/>
        </w:rPr>
        <w:t>oportet</w:t>
      </w:r>
      <w:proofErr w:type="spellEnd"/>
      <w:r>
        <w:t xml:space="preserve">  ‚</w:t>
      </w:r>
      <w:proofErr w:type="gramEnd"/>
      <w:r>
        <w:t xml:space="preserve">je třeba aby ve </w:t>
      </w:r>
      <w:proofErr w:type="spellStart"/>
      <w:r>
        <w:t>sgtátě</w:t>
      </w:r>
      <w:proofErr w:type="spellEnd"/>
      <w:r>
        <w:t xml:space="preserve"> všichni společně užívali práva, zákona, svobody).</w:t>
      </w:r>
    </w:p>
    <w:p w:rsidR="003B27E7" w:rsidRDefault="003B27E7">
      <w:r w:rsidRPr="003B27E7">
        <w:rPr>
          <w:b/>
          <w:bCs/>
        </w:rPr>
        <w:t xml:space="preserve">Spojení zákona a </w:t>
      </w:r>
      <w:proofErr w:type="gramStart"/>
      <w:r w:rsidRPr="003B27E7">
        <w:rPr>
          <w:b/>
          <w:bCs/>
        </w:rPr>
        <w:t>svobody</w:t>
      </w:r>
      <w:r>
        <w:t xml:space="preserve">  se</w:t>
      </w:r>
      <w:proofErr w:type="gramEnd"/>
      <w:r>
        <w:t xml:space="preserve"> i u Římanů vyskytuje podobně jako v řeckém pojetí, kde cestu od oligarchie k demokracii vyznačuje </w:t>
      </w:r>
      <w:proofErr w:type="spellStart"/>
      <w:r>
        <w:t>eunomia</w:t>
      </w:r>
      <w:proofErr w:type="spellEnd"/>
      <w:r>
        <w:t>.</w:t>
      </w:r>
    </w:p>
    <w:p w:rsidR="003B27E7" w:rsidRPr="003B27E7" w:rsidRDefault="003B27E7">
      <w:pPr>
        <w:rPr>
          <w:b/>
          <w:bCs/>
        </w:rPr>
      </w:pPr>
      <w:r w:rsidRPr="003B27E7">
        <w:rPr>
          <w:b/>
          <w:bCs/>
        </w:rPr>
        <w:t>Úkol:</w:t>
      </w:r>
    </w:p>
    <w:p w:rsidR="003B27E7" w:rsidRDefault="003B27E7">
      <w:r>
        <w:t>Vzpomeňte si a vyložte tento řecký pojem.</w:t>
      </w:r>
    </w:p>
    <w:p w:rsidR="003B27E7" w:rsidRDefault="003B27E7">
      <w:r>
        <w:t>Občané se podle republikánských principů podřizují zákonům proto, že si je sami ustanovili. (</w:t>
      </w:r>
      <w:r>
        <w:rPr>
          <w:i/>
          <w:iCs/>
        </w:rPr>
        <w:t xml:space="preserve">Ius </w:t>
      </w:r>
      <w:proofErr w:type="spellStart"/>
      <w:r>
        <w:rPr>
          <w:i/>
          <w:iCs/>
        </w:rPr>
        <w:t>est</w:t>
      </w:r>
      <w:proofErr w:type="spellEnd"/>
      <w:r>
        <w:rPr>
          <w:i/>
          <w:iCs/>
        </w:rPr>
        <w:t xml:space="preserve"> id, </w:t>
      </w:r>
      <w:proofErr w:type="spellStart"/>
      <w:r>
        <w:rPr>
          <w:i/>
          <w:iCs/>
        </w:rPr>
        <w:t>quod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populi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iussu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sanctum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est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quod</w:t>
      </w:r>
      <w:proofErr w:type="spellEnd"/>
      <w:r>
        <w:rPr>
          <w:i/>
          <w:iCs/>
        </w:rPr>
        <w:t xml:space="preserve"> genus: </w:t>
      </w:r>
      <w:proofErr w:type="spellStart"/>
      <w:r>
        <w:rPr>
          <w:i/>
          <w:iCs/>
        </w:rPr>
        <w:t>ut</w:t>
      </w:r>
      <w:proofErr w:type="spellEnd"/>
      <w:r>
        <w:rPr>
          <w:i/>
          <w:iCs/>
        </w:rPr>
        <w:t xml:space="preserve"> in ius </w:t>
      </w:r>
      <w:proofErr w:type="spellStart"/>
      <w:r>
        <w:rPr>
          <w:i/>
          <w:iCs/>
        </w:rPr>
        <w:t>eas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cum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voceris</w:t>
      </w:r>
      <w:proofErr w:type="spellEnd"/>
      <w:r>
        <w:rPr>
          <w:i/>
          <w:iCs/>
        </w:rPr>
        <w:t xml:space="preserve"> (</w:t>
      </w:r>
      <w:r w:rsidRPr="003B27E7">
        <w:t>právo je to, co bylo posvěceno příkazem lidu</w:t>
      </w:r>
      <w:r>
        <w:t>, což znamená: jsi-li volán před právo, jdi.)</w:t>
      </w:r>
    </w:p>
    <w:p w:rsidR="003B27E7" w:rsidRDefault="003B27E7">
      <w:r>
        <w:t>(</w:t>
      </w:r>
      <w:proofErr w:type="spellStart"/>
      <w:r>
        <w:t>Rhet</w:t>
      </w:r>
      <w:proofErr w:type="spellEnd"/>
      <w:r>
        <w:t>. Her. II 19).</w:t>
      </w:r>
    </w:p>
    <w:p w:rsidR="00E42B95" w:rsidRDefault="00E42B95">
      <w:r>
        <w:t xml:space="preserve">Vazba mezi svobodou a poslušností je tedy v zákonech, které si lid </w:t>
      </w:r>
      <w:proofErr w:type="gramStart"/>
      <w:r>
        <w:t xml:space="preserve">odhlasoval  </w:t>
      </w:r>
      <w:proofErr w:type="spellStart"/>
      <w:r>
        <w:t>comitiích</w:t>
      </w:r>
      <w:proofErr w:type="spellEnd"/>
      <w:r>
        <w:t>..</w:t>
      </w:r>
      <w:proofErr w:type="gramEnd"/>
      <w:r>
        <w:t xml:space="preserve"> Mezi svobodou a poslušností za těchto okolností nevzniká napětí. </w:t>
      </w:r>
    </w:p>
    <w:p w:rsidR="00E42B95" w:rsidRDefault="00E42B95">
      <w:r w:rsidRPr="00E42B95">
        <w:rPr>
          <w:b/>
          <w:bCs/>
        </w:rPr>
        <w:t>Sociální rozdíly</w:t>
      </w:r>
      <w:r>
        <w:t xml:space="preserve"> </w:t>
      </w:r>
      <w:proofErr w:type="gramStart"/>
      <w:r>
        <w:t>jsou  validní</w:t>
      </w:r>
      <w:proofErr w:type="gramEnd"/>
      <w:r>
        <w:t xml:space="preserve">, dokud nedojde k vyrovnání práv mezi patricii a plebeji – avšak jen v právech veřejných, nikoli privátních </w:t>
      </w:r>
    </w:p>
    <w:p w:rsidR="00E42B95" w:rsidRDefault="00E42B95">
      <w:proofErr w:type="gramStart"/>
      <w:r>
        <w:t>.Od</w:t>
      </w:r>
      <w:proofErr w:type="gramEnd"/>
      <w:r>
        <w:t xml:space="preserve"> doby vzniku </w:t>
      </w:r>
      <w:proofErr w:type="spellStart"/>
      <w:r>
        <w:t>comitia</w:t>
      </w:r>
      <w:proofErr w:type="spellEnd"/>
      <w:r>
        <w:t xml:space="preserve"> </w:t>
      </w:r>
      <w:proofErr w:type="spellStart"/>
      <w:r>
        <w:t>centuriata</w:t>
      </w:r>
      <w:proofErr w:type="spellEnd"/>
      <w:r>
        <w:t xml:space="preserve"> je podíl na státních záležitostech určován bohatstvím občana. </w:t>
      </w:r>
    </w:p>
    <w:p w:rsidR="00E11E10" w:rsidRDefault="00E42B95">
      <w:r>
        <w:t xml:space="preserve">M. </w:t>
      </w:r>
      <w:proofErr w:type="spellStart"/>
      <w:r>
        <w:t>Terentius</w:t>
      </w:r>
      <w:proofErr w:type="spellEnd"/>
      <w:r>
        <w:t xml:space="preserve"> </w:t>
      </w:r>
      <w:proofErr w:type="spellStart"/>
      <w:r>
        <w:t>Varro</w:t>
      </w:r>
      <w:proofErr w:type="spellEnd"/>
      <w:r>
        <w:t xml:space="preserve"> (De vita </w:t>
      </w:r>
      <w:proofErr w:type="spellStart"/>
      <w:r>
        <w:t>populi</w:t>
      </w:r>
      <w:proofErr w:type="spellEnd"/>
      <w:r>
        <w:t xml:space="preserve"> Romani I) rozděluje římské občany na dvě základní skupiny.: </w:t>
      </w:r>
      <w:proofErr w:type="spellStart"/>
      <w:r>
        <w:rPr>
          <w:i/>
          <w:iCs/>
        </w:rPr>
        <w:t>quibus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erat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pecuniae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satis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locupletes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adsiduos</w:t>
      </w:r>
      <w:proofErr w:type="spellEnd"/>
      <w:r>
        <w:rPr>
          <w:i/>
          <w:iCs/>
        </w:rPr>
        <w:t xml:space="preserve">, contrario </w:t>
      </w:r>
      <w:proofErr w:type="spellStart"/>
      <w:r>
        <w:rPr>
          <w:i/>
          <w:iCs/>
        </w:rPr>
        <w:t>proletarios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appellabant</w:t>
      </w:r>
      <w:proofErr w:type="spellEnd"/>
      <w:r>
        <w:rPr>
          <w:i/>
          <w:iCs/>
        </w:rPr>
        <w:t xml:space="preserve"> </w:t>
      </w:r>
      <w:proofErr w:type="gramStart"/>
      <w:r>
        <w:rPr>
          <w:i/>
          <w:iCs/>
        </w:rPr>
        <w:t>(</w:t>
      </w:r>
      <w:r>
        <w:t xml:space="preserve"> </w:t>
      </w:r>
      <w:r>
        <w:rPr>
          <w:i/>
          <w:iCs/>
        </w:rPr>
        <w:t>ti</w:t>
      </w:r>
      <w:proofErr w:type="gramEnd"/>
      <w:r>
        <w:rPr>
          <w:i/>
          <w:iCs/>
        </w:rPr>
        <w:t xml:space="preserve">, kteří měli dost peněz, nazývali se bohatí, usedlí, </w:t>
      </w:r>
      <w:r w:rsidR="00E11E10">
        <w:rPr>
          <w:i/>
          <w:iCs/>
        </w:rPr>
        <w:t xml:space="preserve">ti, kteří jich dost naopak neměli, se nazývali proletáři). </w:t>
      </w:r>
      <w:r w:rsidR="00E11E10">
        <w:t xml:space="preserve"> Všimněme si i příbuznosti slov: </w:t>
      </w:r>
      <w:proofErr w:type="spellStart"/>
      <w:r w:rsidR="00E11E10">
        <w:t>adsiduus</w:t>
      </w:r>
      <w:proofErr w:type="spellEnd"/>
      <w:r w:rsidR="00E11E10">
        <w:t xml:space="preserve"> je člověk usedlý na půdě, </w:t>
      </w:r>
      <w:proofErr w:type="spellStart"/>
      <w:r w:rsidR="00E11E10">
        <w:t>locuples</w:t>
      </w:r>
      <w:proofErr w:type="spellEnd"/>
      <w:r w:rsidR="00E11E10">
        <w:t xml:space="preserve"> – boháč, je ten, kdo má míst (pozemků) </w:t>
      </w:r>
      <w:proofErr w:type="spellStart"/>
      <w:r w:rsidR="00E11E10">
        <w:t>plenum</w:t>
      </w:r>
      <w:proofErr w:type="spellEnd"/>
      <w:r w:rsidR="00E11E10">
        <w:t>, plno.</w:t>
      </w:r>
    </w:p>
    <w:p w:rsidR="00E11E10" w:rsidRDefault="00E11E10">
      <w:r>
        <w:t>Sociální diferenciace společnosti nehrála roli v tributních sněmech ani ve sněmech plebejských.</w:t>
      </w:r>
    </w:p>
    <w:p w:rsidR="00E11E10" w:rsidRDefault="00E11E10">
      <w:r>
        <w:t>Postupem času se proměnil význam některých slov, které pro Římany byly základními hodnotami.</w:t>
      </w:r>
    </w:p>
    <w:p w:rsidR="00E11E10" w:rsidRDefault="00E11E10">
      <w:r>
        <w:t xml:space="preserve">V době císařství zůstává pojem </w:t>
      </w:r>
      <w:r w:rsidRPr="00E11E10">
        <w:rPr>
          <w:b/>
          <w:bCs/>
        </w:rPr>
        <w:t>res publica,</w:t>
      </w:r>
      <w:r>
        <w:t xml:space="preserve"> nepřekládáme jej však již jako republika (věc veřejná), ale prostě jako stát.</w:t>
      </w:r>
    </w:p>
    <w:p w:rsidR="00E11E10" w:rsidRDefault="00E11E10">
      <w:r>
        <w:t>Stejně tak pojem svoboda se stále více sléval s pojmem občanství (jde o svobodného, nikoli otroka).</w:t>
      </w:r>
    </w:p>
    <w:p w:rsidR="00E11E10" w:rsidRDefault="00E11E10">
      <w:r>
        <w:t>V dobách, kdy zesílili barbaři a útočili na římský stát,</w:t>
      </w:r>
      <w:r w:rsidRPr="00E11E10">
        <w:t xml:space="preserve"> </w:t>
      </w:r>
      <w:r>
        <w:t xml:space="preserve">což bylo od 3. stol. </w:t>
      </w:r>
      <w:proofErr w:type="gramStart"/>
      <w:r>
        <w:t>n .</w:t>
      </w:r>
      <w:proofErr w:type="gramEnd"/>
      <w:r>
        <w:t xml:space="preserve"> l.</w:t>
      </w:r>
      <w:proofErr w:type="gramStart"/>
      <w:r>
        <w:t xml:space="preserve">, </w:t>
      </w:r>
      <w:r>
        <w:t xml:space="preserve"> se</w:t>
      </w:r>
      <w:proofErr w:type="gramEnd"/>
      <w:r>
        <w:t xml:space="preserve"> pojem svoboda sice i nadále spojoval s občanstvím, ale znova nabýval i původního významu (hrdý, neporazitelný občan, nad kterého se nikdo nemá vyvyšovat.</w:t>
      </w:r>
    </w:p>
    <w:p w:rsidR="00E11E10" w:rsidRDefault="00E11E10">
      <w:r>
        <w:lastRenderedPageBreak/>
        <w:t xml:space="preserve">Q. Aurelius </w:t>
      </w:r>
      <w:proofErr w:type="spellStart"/>
      <w:r>
        <w:t>Symmachus</w:t>
      </w:r>
      <w:proofErr w:type="spellEnd"/>
      <w:r>
        <w:t xml:space="preserve"> (4. stol. n. l.) např. odmítá projíždět se jako městský </w:t>
      </w:r>
      <w:proofErr w:type="spellStart"/>
      <w:r>
        <w:t>praefekt</w:t>
      </w:r>
      <w:proofErr w:type="spellEnd"/>
      <w:r>
        <w:t xml:space="preserve"> – nejvyšší úředník Říma a obvodu 100 mil kol</w:t>
      </w:r>
      <w:r w:rsidR="00F8571E">
        <w:t>e</w:t>
      </w:r>
      <w:r>
        <w:t xml:space="preserve">m něho a předseda senátu po Římu v luxusním osobním voze, který mu daroval císař </w:t>
      </w:r>
      <w:proofErr w:type="spellStart"/>
      <w:r>
        <w:t>Valen</w:t>
      </w:r>
      <w:r w:rsidR="00F8571E">
        <w:t>t</w:t>
      </w:r>
      <w:r>
        <w:t>inianus</w:t>
      </w:r>
      <w:proofErr w:type="spellEnd"/>
      <w:r>
        <w:t xml:space="preserve"> I., </w:t>
      </w:r>
      <w:proofErr w:type="gramStart"/>
      <w:r>
        <w:t>protože  nechce</w:t>
      </w:r>
      <w:proofErr w:type="gramEnd"/>
      <w:r>
        <w:t xml:space="preserve"> „dráždit nezřízenou pýchou svobodné občany svobodné obce“.</w:t>
      </w:r>
    </w:p>
    <w:p w:rsidR="00F8571E" w:rsidRDefault="00F8571E">
      <w:r>
        <w:t>Důležitým spojeném se stávalo občanství – svoboda – obrana říše. Ani ve jménu obrany proti barbarům však nešlo vzkřísit staré hodnoty, které císařství zadusilo. Jak dějiny římské republiky, tak celé dějiny římského impéria jsou pro nás pojednáním o ceně občanské svobody.</w:t>
      </w:r>
    </w:p>
    <w:p w:rsidR="00F8571E" w:rsidRDefault="00F8571E">
      <w:pPr>
        <w:rPr>
          <w:b/>
          <w:bCs/>
        </w:rPr>
      </w:pPr>
      <w:r w:rsidRPr="00F8571E">
        <w:rPr>
          <w:b/>
          <w:bCs/>
        </w:rPr>
        <w:t>Úkol:</w:t>
      </w:r>
    </w:p>
    <w:p w:rsidR="00F8571E" w:rsidRDefault="00F8571E">
      <w:r>
        <w:t xml:space="preserve">Zjistěte si, kde se u nás nachází </w:t>
      </w:r>
      <w:proofErr w:type="gramStart"/>
      <w:r>
        <w:t>nápis :</w:t>
      </w:r>
      <w:proofErr w:type="gramEnd"/>
      <w:r>
        <w:t xml:space="preserve"> Rei </w:t>
      </w:r>
      <w:proofErr w:type="spellStart"/>
      <w:r>
        <w:t>publicae</w:t>
      </w:r>
      <w:proofErr w:type="spellEnd"/>
      <w:r>
        <w:t xml:space="preserve"> suprema lex </w:t>
      </w:r>
      <w:proofErr w:type="spellStart"/>
      <w:r>
        <w:t>esto</w:t>
      </w:r>
      <w:proofErr w:type="spellEnd"/>
      <w:r>
        <w:t>.  (</w:t>
      </w:r>
      <w:proofErr w:type="spellStart"/>
      <w:r>
        <w:t>supremus</w:t>
      </w:r>
      <w:proofErr w:type="spellEnd"/>
      <w:r>
        <w:t xml:space="preserve"> = nejvyšší, </w:t>
      </w:r>
      <w:proofErr w:type="spellStart"/>
      <w:r>
        <w:t>esto</w:t>
      </w:r>
      <w:proofErr w:type="spellEnd"/>
      <w:r>
        <w:t xml:space="preserve"> = budiž), ostatní už známe.</w:t>
      </w:r>
    </w:p>
    <w:p w:rsidR="00F8571E" w:rsidRPr="00F8571E" w:rsidRDefault="00F8571E">
      <w:bookmarkStart w:id="0" w:name="_GoBack"/>
      <w:bookmarkEnd w:id="0"/>
    </w:p>
    <w:p w:rsidR="00F8571E" w:rsidRDefault="00F8571E"/>
    <w:p w:rsidR="00F8571E" w:rsidRDefault="00F8571E"/>
    <w:p w:rsidR="00E42B95" w:rsidRDefault="00E11E10">
      <w:r>
        <w:t xml:space="preserve"> </w:t>
      </w:r>
    </w:p>
    <w:p w:rsidR="00E42B95" w:rsidRDefault="00E42B95"/>
    <w:p w:rsidR="003B27E7" w:rsidRDefault="003B27E7"/>
    <w:p w:rsidR="003B27E7" w:rsidRDefault="003B27E7"/>
    <w:p w:rsidR="003B27E7" w:rsidRPr="003B27E7" w:rsidRDefault="003B27E7">
      <w:pPr>
        <w:rPr>
          <w:i/>
          <w:iCs/>
        </w:rPr>
      </w:pPr>
    </w:p>
    <w:p w:rsidR="003B27E7" w:rsidRDefault="003B27E7"/>
    <w:p w:rsidR="00D5303E" w:rsidRPr="00D5303E" w:rsidRDefault="00D5303E"/>
    <w:sectPr w:rsidR="00D5303E" w:rsidRPr="00D53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03E"/>
    <w:rsid w:val="003B27E7"/>
    <w:rsid w:val="003D4B64"/>
    <w:rsid w:val="005D176D"/>
    <w:rsid w:val="00D5303E"/>
    <w:rsid w:val="00E11E10"/>
    <w:rsid w:val="00E42B95"/>
    <w:rsid w:val="00F8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BFCD"/>
  <w15:chartTrackingRefBased/>
  <w15:docId w15:val="{A523FF57-531E-4968-B440-F858929C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493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Bednaříková</dc:creator>
  <cp:keywords/>
  <dc:description/>
  <cp:lastModifiedBy>Jarmila Bednaříková</cp:lastModifiedBy>
  <cp:revision>1</cp:revision>
  <dcterms:created xsi:type="dcterms:W3CDTF">2020-04-02T11:44:00Z</dcterms:created>
  <dcterms:modified xsi:type="dcterms:W3CDTF">2020-04-02T12:31:00Z</dcterms:modified>
</cp:coreProperties>
</file>