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B80" w:rsidRPr="00C764B7" w:rsidRDefault="00C764B7" w:rsidP="00182F7D">
      <w:pPr>
        <w:spacing w:line="240" w:lineRule="auto"/>
        <w:rPr>
          <w:b/>
        </w:rPr>
      </w:pPr>
      <w:r w:rsidRPr="00C764B7">
        <w:rPr>
          <w:b/>
        </w:rPr>
        <w:t>Abstrakce a figurace proti sobě</w:t>
      </w:r>
    </w:p>
    <w:p w:rsidR="00D90983" w:rsidRDefault="00182F7D" w:rsidP="00182F7D">
      <w:pPr>
        <w:spacing w:line="240" w:lineRule="auto"/>
      </w:pPr>
      <w:r>
        <w:t>Zasahuje sem nejen</w:t>
      </w:r>
      <w:r w:rsidR="00D90983">
        <w:t xml:space="preserve"> umělecký vývoj</w:t>
      </w:r>
      <w:r>
        <w:t>, ale</w:t>
      </w:r>
      <w:r w:rsidR="00D90983">
        <w:t xml:space="preserve"> i politick</w:t>
      </w:r>
      <w:r>
        <w:t>á manipulace. Obojí se děje v 1. i v 2. polovině 20. století</w:t>
      </w:r>
      <w:r w:rsidR="003E0B86">
        <w:t>.</w:t>
      </w:r>
    </w:p>
    <w:p w:rsidR="00182F7D" w:rsidRDefault="00182F7D" w:rsidP="00182F7D">
      <w:pPr>
        <w:spacing w:after="0" w:line="240" w:lineRule="auto"/>
      </w:pPr>
      <w:r>
        <w:t>U s</w:t>
      </w:r>
      <w:r w:rsidR="00B530D0">
        <w:t>třet</w:t>
      </w:r>
      <w:r>
        <w:t>u</w:t>
      </w:r>
      <w:r w:rsidR="00B530D0">
        <w:t xml:space="preserve"> abstrakce/moderního umění a </w:t>
      </w:r>
      <w:r>
        <w:t>figurace ovšem p</w:t>
      </w:r>
      <w:r w:rsidR="00C764B7">
        <w:t>omíjím trval</w:t>
      </w:r>
      <w:r>
        <w:t>é napětí</w:t>
      </w:r>
      <w:r w:rsidR="00C764B7">
        <w:t xml:space="preserve"> mezi moderním a konzervativním uměním (př.</w:t>
      </w:r>
      <w:r>
        <w:t xml:space="preserve"> </w:t>
      </w:r>
      <w:r w:rsidR="003E0B86">
        <w:t>devětsilská avantgarda versus Švabinský</w:t>
      </w:r>
      <w:r w:rsidR="00C764B7">
        <w:t xml:space="preserve"> v roce 1923</w:t>
      </w:r>
      <w:r>
        <w:t xml:space="preserve"> aj.</w:t>
      </w:r>
      <w:r w:rsidR="00C764B7">
        <w:t xml:space="preserve">), zaměřuji se na ta období, kdy je figurace </w:t>
      </w:r>
    </w:p>
    <w:p w:rsidR="00182F7D" w:rsidRDefault="00C764B7" w:rsidP="00182F7D">
      <w:pPr>
        <w:spacing w:after="0" w:line="240" w:lineRule="auto"/>
      </w:pPr>
      <w:r>
        <w:t xml:space="preserve">a) pokládána svým způsobem za progresivní výtvarný projev </w:t>
      </w:r>
    </w:p>
    <w:p w:rsidR="00B530D0" w:rsidRDefault="00C764B7" w:rsidP="00182F7D">
      <w:pPr>
        <w:spacing w:after="0" w:line="240" w:lineRule="auto"/>
      </w:pPr>
      <w:r>
        <w:t>b) nebo naopak, kdy byla vynucována politicky</w:t>
      </w:r>
    </w:p>
    <w:p w:rsidR="00C63016" w:rsidRDefault="00C63016" w:rsidP="00182F7D">
      <w:pPr>
        <w:spacing w:after="0" w:line="240" w:lineRule="auto"/>
      </w:pPr>
      <w:r>
        <w:t xml:space="preserve">c) kdy </w:t>
      </w:r>
      <w:r w:rsidR="003F3B73">
        <w:t xml:space="preserve">výrazně </w:t>
      </w:r>
      <w:r>
        <w:t>progresivní roli zaujímá abstrakce nebo a. a  f.</w:t>
      </w:r>
      <w:r w:rsidR="00C4003F">
        <w:t xml:space="preserve"> </w:t>
      </w:r>
      <w:r>
        <w:t xml:space="preserve"> </w:t>
      </w:r>
      <w:proofErr w:type="gramStart"/>
      <w:r>
        <w:t>se</w:t>
      </w:r>
      <w:proofErr w:type="gramEnd"/>
      <w:r>
        <w:t xml:space="preserve"> dostávají do </w:t>
      </w:r>
      <w:r w:rsidR="00C4003F">
        <w:t xml:space="preserve">vzájemného </w:t>
      </w:r>
      <w:r>
        <w:t>střetu</w:t>
      </w:r>
      <w:r w:rsidR="003F3B73">
        <w:t xml:space="preserve"> </w:t>
      </w:r>
      <w:r>
        <w:t>(a to nejen umělecky)</w:t>
      </w:r>
    </w:p>
    <w:p w:rsidR="00182F7D" w:rsidRDefault="00182F7D" w:rsidP="00182F7D">
      <w:pPr>
        <w:spacing w:after="0" w:line="240" w:lineRule="auto"/>
      </w:pPr>
    </w:p>
    <w:p w:rsidR="00C764B7" w:rsidRPr="003E0B86" w:rsidRDefault="00FE68E2" w:rsidP="00182F7D">
      <w:pPr>
        <w:spacing w:line="240" w:lineRule="auto"/>
        <w:rPr>
          <w:b/>
        </w:rPr>
      </w:pPr>
      <w:r>
        <w:rPr>
          <w:b/>
        </w:rPr>
        <w:t xml:space="preserve">ad a) </w:t>
      </w:r>
      <w:r w:rsidR="00C764B7" w:rsidRPr="003E0B86">
        <w:rPr>
          <w:b/>
        </w:rPr>
        <w:t>1. období po 1.</w:t>
      </w:r>
      <w:r w:rsidR="003E0B86" w:rsidRPr="003E0B86">
        <w:rPr>
          <w:b/>
        </w:rPr>
        <w:t xml:space="preserve"> </w:t>
      </w:r>
      <w:r w:rsidR="00C764B7" w:rsidRPr="003E0B86">
        <w:rPr>
          <w:b/>
        </w:rPr>
        <w:t>sv.</w:t>
      </w:r>
      <w:r w:rsidR="003E0B86" w:rsidRPr="003E0B86">
        <w:rPr>
          <w:b/>
        </w:rPr>
        <w:t xml:space="preserve"> </w:t>
      </w:r>
      <w:r w:rsidR="00C764B7" w:rsidRPr="003E0B86">
        <w:rPr>
          <w:b/>
        </w:rPr>
        <w:t>v.</w:t>
      </w:r>
    </w:p>
    <w:p w:rsidR="003E0B86" w:rsidRDefault="003E0B86" w:rsidP="00182F7D">
      <w:pPr>
        <w:spacing w:line="240" w:lineRule="auto"/>
      </w:pPr>
      <w:r>
        <w:t>skepse k moderní civilizaci, jež byla zneužita válkou, skepse k předválečným moderním uměleckým směrům, které byly uzavřeny do sebe a jako myšlenkový „předvoj“ selhaly</w:t>
      </w:r>
      <w:r w:rsidR="003F3B73">
        <w:t>, snaha nalézat nový vztah k věcem a okolnímu světu</w:t>
      </w:r>
    </w:p>
    <w:p w:rsidR="00347994" w:rsidRDefault="00347994" w:rsidP="00182F7D">
      <w:pPr>
        <w:spacing w:line="240" w:lineRule="auto"/>
      </w:pPr>
      <w:r>
        <w:t xml:space="preserve">vlna „nových“ realismů (viz katalog Les </w:t>
      </w:r>
      <w:proofErr w:type="spellStart"/>
      <w:r>
        <w:t>Réalismes</w:t>
      </w:r>
      <w:proofErr w:type="spellEnd"/>
      <w:r>
        <w:t>, ed.</w:t>
      </w:r>
      <w:r w:rsidR="00CB613D">
        <w:t xml:space="preserve"> </w:t>
      </w:r>
      <w:r>
        <w:t xml:space="preserve">Jean Clair, Centre </w:t>
      </w:r>
      <w:proofErr w:type="spellStart"/>
      <w:r>
        <w:t>Pompidou</w:t>
      </w:r>
      <w:proofErr w:type="spellEnd"/>
      <w:r>
        <w:t xml:space="preserve"> 1980-81)</w:t>
      </w:r>
      <w:r w:rsidR="003F3B73">
        <w:t xml:space="preserve"> se škálou projevů od metafyzické malby přes novou věcnost a magický realismus k civilismu a primitivismu</w:t>
      </w:r>
      <w:r w:rsidR="00880393">
        <w:t>; „návrat k řádu“ (</w:t>
      </w:r>
      <w:proofErr w:type="spellStart"/>
      <w:r w:rsidR="00880393">
        <w:t>Cocteau</w:t>
      </w:r>
      <w:proofErr w:type="spellEnd"/>
      <w:r w:rsidR="00880393">
        <w:t xml:space="preserve">, 1926); </w:t>
      </w:r>
      <w:r w:rsidR="003F3B73">
        <w:t>všimněte si, jak tyto pojmy odrážejí různá východiska a přístupy, překrývají se a nevytvářejí žádný ucelený systém tehdejších projevů,</w:t>
      </w:r>
      <w:r w:rsidR="00880393">
        <w:t xml:space="preserve"> ono to totiž ani nejde</w:t>
      </w:r>
      <w:r w:rsidR="003F3B73">
        <w:t>.</w:t>
      </w:r>
    </w:p>
    <w:p w:rsidR="00C764B7" w:rsidRDefault="00347994" w:rsidP="00182F7D">
      <w:pPr>
        <w:spacing w:line="240" w:lineRule="auto"/>
      </w:pPr>
      <w:r>
        <w:rPr>
          <w:noProof/>
          <w:lang w:eastAsia="cs-CZ"/>
        </w:rPr>
        <w:drawing>
          <wp:inline distT="0" distB="0" distL="0" distR="0">
            <wp:extent cx="1107665" cy="1523365"/>
            <wp:effectExtent l="0" t="0" r="0" b="635"/>
            <wp:docPr id="1" name="Obrázek 1" descr="Image result for les réalis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s réalism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95" cy="153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994" w:rsidRDefault="00347994" w:rsidP="00182F7D">
      <w:pPr>
        <w:spacing w:line="240" w:lineRule="auto"/>
      </w:pPr>
      <w:r>
        <w:t xml:space="preserve">V Itálii okruh časopisu Valori Plastici, </w:t>
      </w:r>
      <w:r w:rsidR="00880393">
        <w:t xml:space="preserve">namířený </w:t>
      </w:r>
      <w:r>
        <w:t xml:space="preserve">proti futurismu, </w:t>
      </w:r>
      <w:r w:rsidR="00880393">
        <w:t xml:space="preserve">prosazuje </w:t>
      </w:r>
      <w:r>
        <w:t>návrat k tradici, východisk</w:t>
      </w:r>
      <w:r w:rsidR="00880393">
        <w:t xml:space="preserve">em je </w:t>
      </w:r>
      <w:r>
        <w:t xml:space="preserve"> Giorgio de Chirico a metafyzická malba</w:t>
      </w:r>
      <w:r w:rsidR="000E5F92">
        <w:t xml:space="preserve"> (začátky už před válkou v Paříži, kde </w:t>
      </w:r>
      <w:r w:rsidR="00AB5193">
        <w:t xml:space="preserve">se Ch. </w:t>
      </w:r>
      <w:proofErr w:type="gramStart"/>
      <w:r w:rsidR="000E5F92">
        <w:t>nez</w:t>
      </w:r>
      <w:r w:rsidR="00880393">
        <w:t>ajímal</w:t>
      </w:r>
      <w:proofErr w:type="gramEnd"/>
      <w:r w:rsidR="000E5F92">
        <w:t xml:space="preserve"> o kubisty</w:t>
      </w:r>
      <w:r w:rsidR="00AB5193">
        <w:t>,</w:t>
      </w:r>
      <w:r w:rsidR="00C4003F">
        <w:t xml:space="preserve"> ale šel vlastní c</w:t>
      </w:r>
      <w:r w:rsidR="00AB5193">
        <w:t>estou</w:t>
      </w:r>
      <w:r w:rsidR="000E5F92">
        <w:t xml:space="preserve">; </w:t>
      </w:r>
      <w:r w:rsidR="00880393">
        <w:t xml:space="preserve">později </w:t>
      </w:r>
      <w:r w:rsidR="000E5F92">
        <w:t>vnímán jako předchůdce surrealistů)</w:t>
      </w:r>
    </w:p>
    <w:p w:rsidR="00C764B7" w:rsidRDefault="00347994" w:rsidP="00182F7D">
      <w:pPr>
        <w:spacing w:line="240" w:lineRule="auto"/>
      </w:pPr>
      <w:r w:rsidRPr="00347994">
        <w:rPr>
          <w:noProof/>
          <w:lang w:eastAsia="cs-CZ"/>
        </w:rPr>
        <w:drawing>
          <wp:inline distT="0" distB="0" distL="0" distR="0" wp14:anchorId="602612A9" wp14:editId="2DB5BD98">
            <wp:extent cx="1885950" cy="141446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7102" cy="143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994">
        <w:t xml:space="preserve"> </w:t>
      </w:r>
      <w:r w:rsidR="00B068B5">
        <w:t xml:space="preserve">Chirico: </w:t>
      </w:r>
      <w:r>
        <w:rPr>
          <w:noProof/>
          <w:lang w:eastAsia="cs-CZ"/>
        </w:rPr>
        <w:drawing>
          <wp:inline distT="0" distB="0" distL="0" distR="0">
            <wp:extent cx="1188336" cy="963295"/>
            <wp:effectExtent l="0" t="0" r="0" b="8255"/>
            <wp:docPr id="4" name="Obrázek 4" descr="Image result for de chirico bock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e chirico bockl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240" cy="97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E5F92">
        <w:t>1912</w:t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263929" cy="948690"/>
            <wp:effectExtent l="0" t="0" r="0" b="3810"/>
            <wp:docPr id="5" name="Obrázek 5" descr="https://www.NyackNewsAndViews.com/wp-content/uploads/2012/10/di-ChiricoSoothsayer20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NyackNewsAndViews.com/wp-content/uploads/2012/10/di-ChiricoSoothsayer201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299" cy="96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F92">
        <w:t>1913</w:t>
      </w:r>
    </w:p>
    <w:p w:rsidR="000E5F92" w:rsidRDefault="000E5F92" w:rsidP="000E5F92">
      <w:pPr>
        <w:spacing w:line="240" w:lineRule="auto"/>
      </w:pPr>
      <w:r>
        <w:t>V Německu nová věcnost –</w:t>
      </w:r>
      <w:r w:rsidR="00AB5193">
        <w:t xml:space="preserve"> </w:t>
      </w:r>
      <w:r>
        <w:t>výstava 1925</w:t>
      </w:r>
      <w:r w:rsidR="00AB5193">
        <w:t xml:space="preserve"> Kunsthalle Mannheim, autorem Gustav Friedrich </w:t>
      </w:r>
      <w:proofErr w:type="spellStart"/>
      <w:r w:rsidR="00AB5193">
        <w:t>Hartlaub</w:t>
      </w:r>
      <w:proofErr w:type="spellEnd"/>
      <w:r w:rsidR="00064FA6">
        <w:t>; detailní popisná malba vymezující se vůči expresionismu, „objektivní“, bez emocí</w:t>
      </w:r>
      <w:r w:rsidR="00880393">
        <w:t xml:space="preserve"> a tajemné, magické prozáření věcí</w:t>
      </w:r>
      <w:r w:rsidR="00AB5193">
        <w:t>. V</w:t>
      </w:r>
      <w:r w:rsidR="00C4003F">
        <w:t>i</w:t>
      </w:r>
      <w:r w:rsidR="00AB5193">
        <w:t xml:space="preserve">z též kniha Franze Roha </w:t>
      </w:r>
      <w:r w:rsidR="00AB5193" w:rsidRPr="00AB5193">
        <w:rPr>
          <w:i/>
        </w:rPr>
        <w:t>Nach-</w:t>
      </w:r>
      <w:proofErr w:type="spellStart"/>
      <w:r w:rsidR="00AB5193" w:rsidRPr="00AB5193">
        <w:rPr>
          <w:i/>
        </w:rPr>
        <w:t>Expressionismus</w:t>
      </w:r>
      <w:proofErr w:type="spellEnd"/>
      <w:r w:rsidR="00AB5193" w:rsidRPr="00AB5193">
        <w:rPr>
          <w:i/>
        </w:rPr>
        <w:t xml:space="preserve">. </w:t>
      </w:r>
      <w:proofErr w:type="spellStart"/>
      <w:r w:rsidR="00AB5193" w:rsidRPr="00AB5193">
        <w:rPr>
          <w:i/>
        </w:rPr>
        <w:t>Magischer</w:t>
      </w:r>
      <w:proofErr w:type="spellEnd"/>
      <w:r w:rsidR="00AB5193" w:rsidRPr="00AB5193">
        <w:rPr>
          <w:i/>
        </w:rPr>
        <w:t xml:space="preserve"> realismus </w:t>
      </w:r>
      <w:r w:rsidR="00AB5193">
        <w:t>(1925)</w:t>
      </w:r>
    </w:p>
    <w:p w:rsidR="000E5F92" w:rsidRDefault="00AB5193" w:rsidP="000E5F92">
      <w:pPr>
        <w:spacing w:line="240" w:lineRule="auto"/>
      </w:pPr>
      <w:r>
        <w:rPr>
          <w:noProof/>
          <w:lang w:eastAsia="cs-CZ"/>
        </w:rPr>
        <w:lastRenderedPageBreak/>
        <w:t xml:space="preserve"> </w:t>
      </w:r>
      <w:r w:rsidR="000E5F92" w:rsidRPr="000E5F92">
        <w:rPr>
          <w:noProof/>
          <w:lang w:eastAsia="cs-CZ"/>
        </w:rPr>
        <w:drawing>
          <wp:inline distT="0" distB="0" distL="0" distR="0" wp14:anchorId="745FE0E7" wp14:editId="537EA82F">
            <wp:extent cx="2146300" cy="1609725"/>
            <wp:effectExtent l="0" t="0" r="635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9803" cy="162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49" w:rsidRDefault="00AB5193" w:rsidP="000E5F92">
      <w:pPr>
        <w:spacing w:line="240" w:lineRule="auto"/>
      </w:pPr>
      <w:r>
        <w:rPr>
          <w:noProof/>
          <w:lang w:eastAsia="cs-CZ"/>
        </w:rPr>
        <w:t>Viz také jinde v Evropě, i v Americe.</w:t>
      </w:r>
      <w:r>
        <w:t xml:space="preserve"> </w:t>
      </w:r>
      <w:r w:rsidR="00CB613D">
        <w:t>U nás – primitivismus, civilismus, zač</w:t>
      </w:r>
      <w:r w:rsidR="00473F49">
        <w:t>í</w:t>
      </w:r>
      <w:r w:rsidR="00CB613D">
        <w:t xml:space="preserve">ná Gutfreund Vlastní podobiznou z roku 1919, viz též </w:t>
      </w:r>
      <w:r w:rsidR="003F340C">
        <w:t xml:space="preserve">Čapek, </w:t>
      </w:r>
      <w:r w:rsidR="003F340C" w:rsidRPr="003F340C">
        <w:rPr>
          <w:i/>
        </w:rPr>
        <w:t>Nejskromnější umění</w:t>
      </w:r>
      <w:r w:rsidR="003F340C">
        <w:t xml:space="preserve">, 1020 a primitivismus </w:t>
      </w:r>
      <w:r w:rsidR="00CB613D">
        <w:t>r</w:t>
      </w:r>
      <w:r w:rsidR="00473F49">
        <w:t>a</w:t>
      </w:r>
      <w:r>
        <w:t>n</w:t>
      </w:r>
      <w:r w:rsidR="003F340C">
        <w:t>ého</w:t>
      </w:r>
      <w:r w:rsidR="00CB613D">
        <w:t xml:space="preserve"> Devětsil</w:t>
      </w:r>
      <w:r w:rsidR="003F340C">
        <w:t>u</w:t>
      </w:r>
      <w:r w:rsidR="00CB613D">
        <w:t xml:space="preserve"> (do roku 1922)</w:t>
      </w:r>
    </w:p>
    <w:p w:rsidR="00CB613D" w:rsidRDefault="00CB613D" w:rsidP="000E5F92">
      <w:pPr>
        <w:spacing w:line="240" w:lineRule="auto"/>
      </w:pPr>
      <w:r>
        <w:t xml:space="preserve">Postupně začne vzrůstat role abstrakce </w:t>
      </w:r>
      <w:r w:rsidR="009A5206">
        <w:t>(zřejmě i reakce na začátky zneužití realistických tendencí politikou</w:t>
      </w:r>
      <w:r w:rsidR="00C4003F">
        <w:t xml:space="preserve"> – viz ad b</w:t>
      </w:r>
      <w:r w:rsidR="009A5206">
        <w:t xml:space="preserve">); </w:t>
      </w:r>
      <w:r>
        <w:t xml:space="preserve">skupiny Cercle et </w:t>
      </w:r>
      <w:proofErr w:type="spellStart"/>
      <w:r>
        <w:t>carré</w:t>
      </w:r>
      <w:proofErr w:type="spellEnd"/>
      <w:r>
        <w:t xml:space="preserve">, </w:t>
      </w:r>
      <w:r w:rsidR="00473F49">
        <w:t xml:space="preserve">pak </w:t>
      </w:r>
      <w:proofErr w:type="spellStart"/>
      <w:r>
        <w:t>Abstraction</w:t>
      </w:r>
      <w:proofErr w:type="spellEnd"/>
      <w:r>
        <w:t xml:space="preserve"> </w:t>
      </w:r>
      <w:proofErr w:type="spellStart"/>
      <w:r>
        <w:t>Création</w:t>
      </w:r>
      <w:proofErr w:type="spellEnd"/>
      <w:r w:rsidR="00473F49">
        <w:t xml:space="preserve"> (van </w:t>
      </w:r>
      <w:proofErr w:type="spellStart"/>
      <w:r w:rsidR="00473F49">
        <w:t>Duesburgh</w:t>
      </w:r>
      <w:proofErr w:type="spellEnd"/>
      <w:r w:rsidR="00473F49">
        <w:t xml:space="preserve">, </w:t>
      </w:r>
      <w:proofErr w:type="spellStart"/>
      <w:r w:rsidR="00473F49">
        <w:t>A.Herbin</w:t>
      </w:r>
      <w:proofErr w:type="spellEnd"/>
      <w:r w:rsidR="00473F49">
        <w:t xml:space="preserve">, </w:t>
      </w:r>
      <w:proofErr w:type="spellStart"/>
      <w:r w:rsidR="00473F49">
        <w:t>J.Hélion</w:t>
      </w:r>
      <w:proofErr w:type="spellEnd"/>
      <w:r w:rsidR="00473F49">
        <w:t>; pak také V.</w:t>
      </w:r>
      <w:r w:rsidR="003F340C">
        <w:t xml:space="preserve"> </w:t>
      </w:r>
      <w:r w:rsidR="00473F49">
        <w:t xml:space="preserve">Kandinskij, F. </w:t>
      </w:r>
      <w:proofErr w:type="gramStart"/>
      <w:r w:rsidR="00473F49">
        <w:t xml:space="preserve">Kupka,  </w:t>
      </w:r>
      <w:proofErr w:type="spellStart"/>
      <w:r w:rsidR="00473F49">
        <w:t>F.Foltýn</w:t>
      </w:r>
      <w:proofErr w:type="spellEnd"/>
      <w:proofErr w:type="gramEnd"/>
      <w:r w:rsidR="00473F49">
        <w:t xml:space="preserve"> aj.)</w:t>
      </w:r>
    </w:p>
    <w:p w:rsidR="000E5F92" w:rsidRDefault="00CB613D" w:rsidP="00182F7D">
      <w:pPr>
        <w:spacing w:line="240" w:lineRule="auto"/>
      </w:pPr>
      <w:r w:rsidRPr="00CB613D">
        <w:rPr>
          <w:noProof/>
          <w:lang w:eastAsia="cs-CZ"/>
        </w:rPr>
        <w:drawing>
          <wp:inline distT="0" distB="0" distL="0" distR="0" wp14:anchorId="11165474" wp14:editId="028A883C">
            <wp:extent cx="2476499" cy="1857375"/>
            <wp:effectExtent l="0" t="0" r="63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3353" cy="18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CB613D">
        <w:rPr>
          <w:noProof/>
          <w:lang w:eastAsia="cs-CZ"/>
        </w:rPr>
        <w:drawing>
          <wp:inline distT="0" distB="0" distL="0" distR="0" wp14:anchorId="35C545DC" wp14:editId="1D44B48D">
            <wp:extent cx="2324099" cy="1743075"/>
            <wp:effectExtent l="0" t="0" r="63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6184" cy="175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8E2" w:rsidRPr="00FE68E2" w:rsidRDefault="00FE68E2" w:rsidP="00182F7D">
      <w:pPr>
        <w:spacing w:line="240" w:lineRule="auto"/>
        <w:rPr>
          <w:b/>
        </w:rPr>
      </w:pPr>
      <w:r w:rsidRPr="00FE68E2">
        <w:rPr>
          <w:b/>
        </w:rPr>
        <w:t>ad b)</w:t>
      </w:r>
    </w:p>
    <w:p w:rsidR="00473F49" w:rsidRDefault="00473F49" w:rsidP="00182F7D">
      <w:pPr>
        <w:spacing w:line="240" w:lineRule="auto"/>
      </w:pPr>
      <w:r>
        <w:t>Od 30.</w:t>
      </w:r>
      <w:r w:rsidR="007D6D80">
        <w:t xml:space="preserve"> </w:t>
      </w:r>
      <w:r w:rsidR="003F340C">
        <w:t xml:space="preserve">let jiná situace: </w:t>
      </w:r>
      <w:r>
        <w:t>vzestup totalitních režimů,</w:t>
      </w:r>
      <w:r w:rsidR="007D6D80">
        <w:t xml:space="preserve"> </w:t>
      </w:r>
      <w:r>
        <w:t>které</w:t>
      </w:r>
      <w:r w:rsidR="007D6D80">
        <w:t xml:space="preserve"> </w:t>
      </w:r>
      <w:r>
        <w:t xml:space="preserve">si </w:t>
      </w:r>
      <w:r w:rsidR="007D6D80">
        <w:t>jako oficiální umění v</w:t>
      </w:r>
      <w:r>
        <w:t>ynutí ideologizovanou figuraci,</w:t>
      </w:r>
      <w:r w:rsidR="007D6D80">
        <w:t xml:space="preserve"> </w:t>
      </w:r>
      <w:r>
        <w:t xml:space="preserve">pseudorealismus sloužící jen </w:t>
      </w:r>
      <w:r w:rsidR="007D6D80">
        <w:t>vlastní politické propagaci.  Veškerá avantgarda (nejen abstrakce, nýbrž i expr</w:t>
      </w:r>
      <w:r w:rsidR="003F340C">
        <w:t>esionismus, dada, surrealismus)</w:t>
      </w:r>
      <w:r w:rsidR="007D6D80">
        <w:t xml:space="preserve"> jsou zvrhlé</w:t>
      </w:r>
      <w:r w:rsidR="003F340C">
        <w:t xml:space="preserve"> (nebo buržoazní) </w:t>
      </w:r>
      <w:r w:rsidR="007D6D80">
        <w:t>projevy</w:t>
      </w:r>
      <w:r w:rsidR="003F340C">
        <w:t>. Avantgarda je likvidována (viz výstavy Zvrhlého umění v Německu, v Sovětském svazu i různá „mizení“ progresivních tvůrců). Oficiální tvorba si je</w:t>
      </w:r>
      <w:r w:rsidR="009A5206">
        <w:t xml:space="preserve"> </w:t>
      </w:r>
      <w:r w:rsidR="003F340C">
        <w:t>v totalitách velmi blízká.</w:t>
      </w:r>
      <w:r w:rsidR="009A5206">
        <w:t xml:space="preserve"> Volnější atmosféra panovala v Itálii.</w:t>
      </w:r>
    </w:p>
    <w:p w:rsidR="000E5F92" w:rsidRDefault="007D6D80" w:rsidP="00182F7D">
      <w:pPr>
        <w:spacing w:line="240" w:lineRule="auto"/>
      </w:pPr>
      <w:r w:rsidRPr="007D6D80">
        <w:rPr>
          <w:noProof/>
          <w:lang w:eastAsia="cs-CZ"/>
        </w:rPr>
        <w:drawing>
          <wp:inline distT="0" distB="0" distL="0" distR="0" wp14:anchorId="09D21D50" wp14:editId="15DD51D5">
            <wp:extent cx="2184400" cy="1638300"/>
            <wp:effectExtent l="0" t="0" r="635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8979" cy="165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03F">
        <w:t xml:space="preserve"> jen ukázkově, lze vyhledat spoustu dalších příkladů</w:t>
      </w:r>
    </w:p>
    <w:p w:rsidR="007D6D80" w:rsidRDefault="007D6D80" w:rsidP="00182F7D">
      <w:pPr>
        <w:spacing w:line="240" w:lineRule="auto"/>
      </w:pPr>
      <w:r>
        <w:t xml:space="preserve">Odbočka: u nás 1934 se objevuje snaha levicových avantgardistů najít společného jmenovatele mezi surrealismem a </w:t>
      </w:r>
      <w:proofErr w:type="spellStart"/>
      <w:r>
        <w:t>sorelou</w:t>
      </w:r>
      <w:proofErr w:type="spellEnd"/>
      <w:r>
        <w:t xml:space="preserve"> (politické ohledy vůči Sovětskému svazu),</w:t>
      </w:r>
      <w:r w:rsidR="00B068B5">
        <w:t xml:space="preserve"> </w:t>
      </w:r>
      <w:r>
        <w:t xml:space="preserve">proto odmítnut Bretonův manifest </w:t>
      </w:r>
      <w:r w:rsidRPr="007D6D80">
        <w:rPr>
          <w:i/>
        </w:rPr>
        <w:t>Z dob,</w:t>
      </w:r>
      <w:r>
        <w:rPr>
          <w:i/>
        </w:rPr>
        <w:t xml:space="preserve"> </w:t>
      </w:r>
      <w:r w:rsidRPr="007D6D80">
        <w:rPr>
          <w:i/>
        </w:rPr>
        <w:t>kdy surrealisté měli pravdu</w:t>
      </w:r>
      <w:r>
        <w:t xml:space="preserve"> (=kritika sovětské kulturní politiky), vedlo k rozkolu v surrealistické </w:t>
      </w:r>
      <w:r>
        <w:lastRenderedPageBreak/>
        <w:t>skupině Teige x Nezval. 1938 v katalogu Štyrského a Toyen Teige odsoudí německé i sovětské tažení proti modernímu umění, které je prvními odsuzováno jako zvrhlé,</w:t>
      </w:r>
      <w:r w:rsidR="00B068B5">
        <w:t xml:space="preserve"> </w:t>
      </w:r>
      <w:r>
        <w:t>druhými jako zrůdně formalistické.</w:t>
      </w:r>
    </w:p>
    <w:p w:rsidR="006673D3" w:rsidRDefault="006673D3" w:rsidP="00182F7D">
      <w:pPr>
        <w:spacing w:line="240" w:lineRule="auto"/>
      </w:pPr>
    </w:p>
    <w:p w:rsidR="00C45746" w:rsidRPr="006673D3" w:rsidRDefault="00FE68E2" w:rsidP="006673D3">
      <w:pPr>
        <w:spacing w:line="240" w:lineRule="auto"/>
        <w:rPr>
          <w:b/>
        </w:rPr>
      </w:pPr>
      <w:r>
        <w:rPr>
          <w:b/>
        </w:rPr>
        <w:t xml:space="preserve">Ad c) </w:t>
      </w:r>
      <w:r w:rsidR="00807ED8" w:rsidRPr="006673D3">
        <w:rPr>
          <w:b/>
        </w:rPr>
        <w:t>Poválečná Amerika a významy spojované s abstrakcí</w:t>
      </w:r>
    </w:p>
    <w:p w:rsidR="000E5F92" w:rsidRDefault="006673D3" w:rsidP="00182F7D">
      <w:pPr>
        <w:spacing w:line="240" w:lineRule="auto"/>
      </w:pPr>
      <w:r w:rsidRPr="006673D3">
        <w:t>Ještě pohled do 1.</w:t>
      </w:r>
      <w:r w:rsidR="00C4003F">
        <w:t xml:space="preserve"> </w:t>
      </w:r>
      <w:proofErr w:type="spellStart"/>
      <w:r w:rsidRPr="006673D3">
        <w:t>pol</w:t>
      </w:r>
      <w:proofErr w:type="spellEnd"/>
      <w:r w:rsidRPr="006673D3">
        <w:t xml:space="preserve">: </w:t>
      </w:r>
      <w:r>
        <w:t xml:space="preserve">převládá realismus/naturalismus: a) regionalisté (téma venkov, G. </w:t>
      </w:r>
      <w:proofErr w:type="spellStart"/>
      <w:r>
        <w:t>Wood</w:t>
      </w:r>
      <w:proofErr w:type="spellEnd"/>
      <w:r>
        <w:t xml:space="preserve">, T. H. </w:t>
      </w:r>
      <w:proofErr w:type="spellStart"/>
      <w:r>
        <w:t>Benton</w:t>
      </w:r>
      <w:proofErr w:type="spellEnd"/>
      <w:r>
        <w:t xml:space="preserve"> – </w:t>
      </w:r>
      <w:proofErr w:type="gramStart"/>
      <w:r>
        <w:t>učitel</w:t>
      </w:r>
      <w:r w:rsidR="00C4003F">
        <w:t xml:space="preserve"> </w:t>
      </w:r>
      <w:r>
        <w:t xml:space="preserve"> G.</w:t>
      </w:r>
      <w:proofErr w:type="gramEnd"/>
      <w:r w:rsidR="00C4003F">
        <w:t xml:space="preserve"> </w:t>
      </w:r>
      <w:proofErr w:type="spellStart"/>
      <w:r>
        <w:t>Pollocka</w:t>
      </w:r>
      <w:proofErr w:type="spellEnd"/>
      <w:r>
        <w:t xml:space="preserve"> - …) b) sociální realismus (město, internacionální zastoupení, př. </w:t>
      </w:r>
      <w:proofErr w:type="spellStart"/>
      <w:r w:rsidR="009A5206">
        <w:t>B.Shahn</w:t>
      </w:r>
      <w:proofErr w:type="spellEnd"/>
      <w:r w:rsidR="009A5206">
        <w:t xml:space="preserve">, </w:t>
      </w:r>
      <w:r>
        <w:t>D. Rivera)</w:t>
      </w:r>
      <w:r w:rsidR="00C4003F">
        <w:t xml:space="preserve"> – odpovídá stylově evropské nové věcnosti </w:t>
      </w:r>
    </w:p>
    <w:p w:rsidR="003F340C" w:rsidRDefault="003F340C" w:rsidP="00182F7D">
      <w:pPr>
        <w:spacing w:line="240" w:lineRule="auto"/>
      </w:pPr>
      <w:r w:rsidRPr="00473F49">
        <w:rPr>
          <w:noProof/>
          <w:lang w:eastAsia="cs-CZ"/>
        </w:rPr>
        <w:drawing>
          <wp:inline distT="0" distB="0" distL="0" distR="0" wp14:anchorId="4A3E33C5" wp14:editId="4F54E79B">
            <wp:extent cx="1790701" cy="13430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7811" cy="135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3D3" w:rsidRDefault="006673D3" w:rsidP="00182F7D">
      <w:pPr>
        <w:spacing w:line="240" w:lineRule="auto"/>
      </w:pPr>
      <w:r>
        <w:t>30.</w:t>
      </w:r>
      <w:r w:rsidR="00C4003F">
        <w:t xml:space="preserve"> </w:t>
      </w:r>
      <w:r>
        <w:t xml:space="preserve">léta řešení </w:t>
      </w:r>
      <w:proofErr w:type="spellStart"/>
      <w:r>
        <w:t>hosp</w:t>
      </w:r>
      <w:proofErr w:type="spellEnd"/>
      <w:r>
        <w:t xml:space="preserve">. krize, vedle New </w:t>
      </w:r>
      <w:proofErr w:type="spellStart"/>
      <w:r>
        <w:t>Deal</w:t>
      </w:r>
      <w:proofErr w:type="spellEnd"/>
      <w:r>
        <w:t xml:space="preserve"> i </w:t>
      </w:r>
      <w:proofErr w:type="spellStart"/>
      <w:r>
        <w:t>Federal</w:t>
      </w:r>
      <w:proofErr w:type="spellEnd"/>
      <w:r>
        <w:t xml:space="preserve"> Art Project (1935-43): státní zakázky na podporu umělců, preferuje se výchovný a morální aspekt, často popisný realismus, sociální témata</w:t>
      </w:r>
    </w:p>
    <w:p w:rsidR="006673D3" w:rsidRDefault="006673D3" w:rsidP="00182F7D">
      <w:pPr>
        <w:spacing w:line="240" w:lineRule="auto"/>
      </w:pPr>
      <w:r w:rsidRPr="006673D3">
        <w:rPr>
          <w:noProof/>
          <w:lang w:eastAsia="cs-CZ"/>
        </w:rPr>
        <w:drawing>
          <wp:inline distT="0" distB="0" distL="0" distR="0" wp14:anchorId="2D0DA492" wp14:editId="69941D8A">
            <wp:extent cx="2146300" cy="1609725"/>
            <wp:effectExtent l="0" t="0" r="635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1623" cy="162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3D3" w:rsidRDefault="006673D3" w:rsidP="00182F7D">
      <w:pPr>
        <w:spacing w:line="240" w:lineRule="auto"/>
      </w:pPr>
      <w:r>
        <w:t>P</w:t>
      </w:r>
      <w:r w:rsidR="003F340C">
        <w:t>rosazují</w:t>
      </w:r>
      <w:r w:rsidR="009A5206">
        <w:t xml:space="preserve"> </w:t>
      </w:r>
      <w:r w:rsidR="003F340C">
        <w:t>se však i p</w:t>
      </w:r>
      <w:r>
        <w:t>osuny od prvoplánově sociální tematiky</w:t>
      </w:r>
      <w:r w:rsidR="00C4003F">
        <w:t>, která tvůrcům přestává vyhovovat</w:t>
      </w:r>
      <w:r>
        <w:t>:</w:t>
      </w:r>
    </w:p>
    <w:p w:rsidR="00F96F2B" w:rsidRDefault="006673D3" w:rsidP="00182F7D">
      <w:pPr>
        <w:spacing w:line="240" w:lineRule="auto"/>
      </w:pPr>
      <w:r w:rsidRPr="006673D3">
        <w:rPr>
          <w:noProof/>
          <w:lang w:eastAsia="cs-CZ"/>
        </w:rPr>
        <w:drawing>
          <wp:inline distT="0" distB="0" distL="0" distR="0" wp14:anchorId="717CA24E" wp14:editId="180AF4C4">
            <wp:extent cx="1751752" cy="1313815"/>
            <wp:effectExtent l="0" t="0" r="127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0186" cy="132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6673D3">
        <w:rPr>
          <w:noProof/>
          <w:lang w:eastAsia="cs-CZ"/>
        </w:rPr>
        <w:drawing>
          <wp:inline distT="0" distB="0" distL="0" distR="0" wp14:anchorId="5BC61DA9" wp14:editId="19F39250">
            <wp:extent cx="1704975" cy="1278732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6449" cy="128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6673D3">
        <w:rPr>
          <w:noProof/>
          <w:lang w:eastAsia="cs-CZ"/>
        </w:rPr>
        <w:drawing>
          <wp:inline distT="0" distB="0" distL="0" distR="0" wp14:anchorId="305148CA" wp14:editId="0A9B0426">
            <wp:extent cx="1574800" cy="1181100"/>
            <wp:effectExtent l="0" t="0" r="635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6743" cy="119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2B" w:rsidRDefault="00F96F2B" w:rsidP="00182F7D">
      <w:pPr>
        <w:spacing w:line="240" w:lineRule="auto"/>
      </w:pPr>
      <w:r>
        <w:t xml:space="preserve">Zároveň impulsy z Evropy, emigranti před nacismem, důležitá role Black </w:t>
      </w:r>
      <w:proofErr w:type="spellStart"/>
      <w:r>
        <w:t>Mountain</w:t>
      </w:r>
      <w:proofErr w:type="spellEnd"/>
      <w:r>
        <w:t xml:space="preserve"> </w:t>
      </w:r>
      <w:proofErr w:type="spellStart"/>
      <w:r>
        <w:t>College</w:t>
      </w:r>
      <w:proofErr w:type="spellEnd"/>
      <w:r>
        <w:t xml:space="preserve"> v Severní Karolíně, učí </w:t>
      </w:r>
      <w:r w:rsidR="003F340C">
        <w:t>mimo jiné</w:t>
      </w:r>
      <w:r>
        <w:t xml:space="preserve"> Josef </w:t>
      </w:r>
      <w:proofErr w:type="spellStart"/>
      <w:r>
        <w:t>Albers</w:t>
      </w:r>
      <w:proofErr w:type="spellEnd"/>
      <w:r>
        <w:t>, který přišel z Bauhausu. Prosazoval abstrakci, experiment, interdisciplinaritu</w:t>
      </w:r>
      <w:r w:rsidR="00C4003F">
        <w:t xml:space="preserve">. </w:t>
      </w:r>
    </w:p>
    <w:p w:rsidR="00F96F2B" w:rsidRDefault="00F96F2B" w:rsidP="00182F7D">
      <w:pPr>
        <w:spacing w:line="240" w:lineRule="auto"/>
      </w:pPr>
      <w:r w:rsidRPr="00F96F2B">
        <w:rPr>
          <w:noProof/>
          <w:lang w:eastAsia="cs-CZ"/>
        </w:rPr>
        <w:drawing>
          <wp:inline distT="0" distB="0" distL="0" distR="0" wp14:anchorId="66953940" wp14:editId="0816140F">
            <wp:extent cx="1714500" cy="128587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5684" cy="129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2B" w:rsidRDefault="00C4003F" w:rsidP="00182F7D">
      <w:pPr>
        <w:spacing w:line="240" w:lineRule="auto"/>
      </w:pPr>
      <w:r>
        <w:lastRenderedPageBreak/>
        <w:t xml:space="preserve">To vše se spojí s mimouměleckými důvody příklonu k abstrakci: </w:t>
      </w:r>
      <w:r w:rsidR="00F96F2B">
        <w:t>ve 30.</w:t>
      </w:r>
      <w:r w:rsidR="003F340C">
        <w:t xml:space="preserve"> </w:t>
      </w:r>
      <w:r w:rsidR="009A5206">
        <w:t>letech v E</w:t>
      </w:r>
      <w:r w:rsidR="00F96F2B">
        <w:t>vropě fašismus,</w:t>
      </w:r>
      <w:r w:rsidR="003F340C">
        <w:t xml:space="preserve"> </w:t>
      </w:r>
      <w:r w:rsidR="00F96F2B">
        <w:t xml:space="preserve">stalinismus prosazující ideologizovaný pseudorealismus. Levicový </w:t>
      </w:r>
      <w:r w:rsidR="009A5206">
        <w:t xml:space="preserve"> </w:t>
      </w:r>
      <w:proofErr w:type="gramStart"/>
      <w:r w:rsidR="00F96F2B">
        <w:t>N.Y. časopis</w:t>
      </w:r>
      <w:proofErr w:type="gramEnd"/>
      <w:r w:rsidR="00F96F2B">
        <w:t xml:space="preserve"> </w:t>
      </w:r>
      <w:proofErr w:type="spellStart"/>
      <w:r w:rsidR="00F96F2B">
        <w:t>Partisan</w:t>
      </w:r>
      <w:proofErr w:type="spellEnd"/>
      <w:r w:rsidR="00F96F2B">
        <w:t xml:space="preserve"> </w:t>
      </w:r>
      <w:proofErr w:type="spellStart"/>
      <w:r w:rsidR="00F96F2B">
        <w:t>Review</w:t>
      </w:r>
      <w:proofErr w:type="spellEnd"/>
      <w:r w:rsidR="00F96F2B">
        <w:t xml:space="preserve"> se distancuje od sovětského marxismu, Rivera,</w:t>
      </w:r>
      <w:r w:rsidR="003F340C">
        <w:t xml:space="preserve"> </w:t>
      </w:r>
      <w:proofErr w:type="spellStart"/>
      <w:r w:rsidR="00F96F2B">
        <w:t>Trockij</w:t>
      </w:r>
      <w:proofErr w:type="spellEnd"/>
      <w:r w:rsidR="00F96F2B">
        <w:t xml:space="preserve"> a Breton se distancují od dogmatické </w:t>
      </w:r>
      <w:proofErr w:type="spellStart"/>
      <w:r w:rsidR="00F96F2B">
        <w:t>sorely</w:t>
      </w:r>
      <w:proofErr w:type="spellEnd"/>
      <w:r w:rsidR="00F96F2B">
        <w:t xml:space="preserve">, 1940 </w:t>
      </w:r>
      <w:proofErr w:type="spellStart"/>
      <w:r w:rsidR="00F96F2B">
        <w:t>Rothko</w:t>
      </w:r>
      <w:proofErr w:type="spellEnd"/>
      <w:r w:rsidR="00F96F2B">
        <w:t xml:space="preserve"> a </w:t>
      </w:r>
      <w:proofErr w:type="spellStart"/>
      <w:r w:rsidR="00F96F2B">
        <w:t>Meyer</w:t>
      </w:r>
      <w:proofErr w:type="spellEnd"/>
      <w:r w:rsidR="00F96F2B">
        <w:t xml:space="preserve"> </w:t>
      </w:r>
      <w:proofErr w:type="spellStart"/>
      <w:r w:rsidR="00F96F2B">
        <w:t>Shapiro</w:t>
      </w:r>
      <w:proofErr w:type="spellEnd"/>
      <w:r w:rsidR="00F96F2B">
        <w:t xml:space="preserve"> odsuzují nacionalismus v umění</w:t>
      </w:r>
    </w:p>
    <w:p w:rsidR="00F96F2B" w:rsidRDefault="00F96F2B" w:rsidP="00182F7D">
      <w:pPr>
        <w:spacing w:line="240" w:lineRule="auto"/>
      </w:pPr>
      <w:r w:rsidRPr="00F96F2B">
        <w:rPr>
          <w:noProof/>
          <w:lang w:eastAsia="cs-CZ"/>
        </w:rPr>
        <w:drawing>
          <wp:inline distT="0" distB="0" distL="0" distR="0" wp14:anchorId="7A59480D" wp14:editId="58AF3492">
            <wp:extent cx="2070100" cy="1552575"/>
            <wp:effectExtent l="0" t="0" r="635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80047" cy="15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F96F2B">
        <w:rPr>
          <w:noProof/>
          <w:lang w:eastAsia="cs-CZ"/>
        </w:rPr>
        <w:drawing>
          <wp:inline distT="0" distB="0" distL="0" distR="0" wp14:anchorId="145B0EAE" wp14:editId="627A8654">
            <wp:extent cx="1917700" cy="1438275"/>
            <wp:effectExtent l="0" t="0" r="635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5178" cy="145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F2B" w:rsidRDefault="00807ED8" w:rsidP="00182F7D">
      <w:pPr>
        <w:spacing w:line="240" w:lineRule="auto"/>
      </w:pPr>
      <w:r>
        <w:t xml:space="preserve">Sociálně orientované umění charakteristické pro předválečnou Ameriku </w:t>
      </w:r>
      <w:r w:rsidR="003F340C">
        <w:t xml:space="preserve">se zdiskreditovalo (srovnáváno </w:t>
      </w:r>
      <w:r>
        <w:t xml:space="preserve">se </w:t>
      </w:r>
      <w:proofErr w:type="spellStart"/>
      <w:r>
        <w:t>sorelou</w:t>
      </w:r>
      <w:proofErr w:type="spellEnd"/>
      <w:r>
        <w:t xml:space="preserve">): </w:t>
      </w:r>
      <w:r w:rsidR="00C4003F">
        <w:t xml:space="preserve">nově se objevují </w:t>
      </w:r>
      <w:r>
        <w:t>hesla</w:t>
      </w:r>
      <w:r w:rsidR="003F340C">
        <w:t xml:space="preserve"> </w:t>
      </w:r>
      <w:r>
        <w:t>návratu k estetice, umělci vyzýváni</w:t>
      </w:r>
      <w:r w:rsidR="003F340C">
        <w:t xml:space="preserve"> </w:t>
      </w:r>
      <w:r>
        <w:t>k „čis</w:t>
      </w:r>
      <w:r w:rsidR="003F340C">
        <w:t>té“ tvorbě nezatí</w:t>
      </w:r>
      <w:r>
        <w:t>žené ideologií. Spojeno i s antikomunistickou rétorikou, začátek studené války.</w:t>
      </w:r>
      <w:r w:rsidR="00A71778">
        <w:t xml:space="preserve"> V </w:t>
      </w:r>
      <w:proofErr w:type="spellStart"/>
      <w:r w:rsidR="00A71778">
        <w:t>Partisan</w:t>
      </w:r>
      <w:proofErr w:type="spellEnd"/>
      <w:r w:rsidR="00A71778">
        <w:t xml:space="preserve"> </w:t>
      </w:r>
      <w:proofErr w:type="spellStart"/>
      <w:proofErr w:type="gramStart"/>
      <w:r w:rsidR="00A71778">
        <w:t>Review</w:t>
      </w:r>
      <w:proofErr w:type="spellEnd"/>
      <w:r w:rsidR="00A71778">
        <w:t xml:space="preserve">  vycház</w:t>
      </w:r>
      <w:r w:rsidR="003F340C">
        <w:t>í</w:t>
      </w:r>
      <w:proofErr w:type="gramEnd"/>
      <w:r w:rsidR="00A71778">
        <w:t xml:space="preserve"> 1939 </w:t>
      </w:r>
      <w:proofErr w:type="spellStart"/>
      <w:r w:rsidR="00A71778">
        <w:t>Greenbergova</w:t>
      </w:r>
      <w:proofErr w:type="spellEnd"/>
      <w:r w:rsidR="00A71778">
        <w:t xml:space="preserve"> stať </w:t>
      </w:r>
      <w:r w:rsidR="00A71778" w:rsidRPr="003F340C">
        <w:rPr>
          <w:i/>
        </w:rPr>
        <w:t>Avantgarda a kýč</w:t>
      </w:r>
      <w:r w:rsidR="00A71778">
        <w:t xml:space="preserve">. Na příkladu Picassa a </w:t>
      </w:r>
      <w:proofErr w:type="spellStart"/>
      <w:r w:rsidR="00A71778">
        <w:t>Repina</w:t>
      </w:r>
      <w:proofErr w:type="spellEnd"/>
      <w:r w:rsidR="00A71778">
        <w:t xml:space="preserve"> rozděluje kulturu na vysokou a masovou, všeobecně přístupnou</w:t>
      </w:r>
      <w:r w:rsidR="003F340C">
        <w:t>. U</w:t>
      </w:r>
      <w:r w:rsidR="00A71778">
        <w:t xml:space="preserve">měním je pro něj jen ta první. </w:t>
      </w:r>
      <w:r w:rsidR="00A71778" w:rsidRPr="00A71778">
        <w:rPr>
          <w:noProof/>
          <w:lang w:eastAsia="cs-CZ"/>
        </w:rPr>
        <w:drawing>
          <wp:inline distT="0" distB="0" distL="0" distR="0" wp14:anchorId="18E985D1" wp14:editId="33A1E7C1">
            <wp:extent cx="2057400" cy="154305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1471" cy="154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778" w:rsidRDefault="00A71778" w:rsidP="00A71778">
      <w:pPr>
        <w:spacing w:line="240" w:lineRule="auto"/>
      </w:pPr>
      <w:r>
        <w:t>Posléze prosazuje americký abstraktní expresionismus, symptomatická</w:t>
      </w:r>
      <w:r w:rsidR="003F340C">
        <w:t xml:space="preserve"> </w:t>
      </w:r>
      <w:r>
        <w:t>je tvorba především J.</w:t>
      </w:r>
      <w:r w:rsidR="003F340C">
        <w:t xml:space="preserve"> </w:t>
      </w:r>
      <w:proofErr w:type="spellStart"/>
      <w:r>
        <w:t>Pollocka</w:t>
      </w:r>
      <w:proofErr w:type="spellEnd"/>
      <w:r w:rsidR="00C11389">
        <w:t xml:space="preserve"> (inspirace: surrealismus, indiáni, mexičtí </w:t>
      </w:r>
      <w:proofErr w:type="spellStart"/>
      <w:r w:rsidR="00C11389">
        <w:t>muralisté</w:t>
      </w:r>
      <w:proofErr w:type="spellEnd"/>
      <w:r w:rsidR="00C11389">
        <w:t xml:space="preserve">, </w:t>
      </w:r>
      <w:proofErr w:type="spellStart"/>
      <w:r w:rsidR="00C11389">
        <w:t>picasso</w:t>
      </w:r>
      <w:proofErr w:type="spellEnd"/>
      <w:r w:rsidR="00C11389">
        <w:t>,</w:t>
      </w:r>
      <w:r w:rsidR="003F340C">
        <w:t xml:space="preserve"> </w:t>
      </w:r>
      <w:r w:rsidR="00C11389">
        <w:t xml:space="preserve">postupně k akční malbě) </w:t>
      </w:r>
    </w:p>
    <w:p w:rsidR="00A71778" w:rsidRDefault="00A71778" w:rsidP="00182F7D">
      <w:pPr>
        <w:spacing w:line="240" w:lineRule="auto"/>
      </w:pPr>
    </w:p>
    <w:p w:rsidR="00A71778" w:rsidRDefault="00A71778" w:rsidP="00182F7D">
      <w:pPr>
        <w:spacing w:line="240" w:lineRule="auto"/>
        <w:rPr>
          <w:noProof/>
          <w:lang w:eastAsia="cs-CZ"/>
        </w:rPr>
      </w:pPr>
      <w:r w:rsidRPr="00A71778">
        <w:rPr>
          <w:noProof/>
          <w:lang w:eastAsia="cs-CZ"/>
        </w:rPr>
        <w:drawing>
          <wp:inline distT="0" distB="0" distL="0" distR="0" wp14:anchorId="21C87234" wp14:editId="10640670">
            <wp:extent cx="1511299" cy="113347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3465" cy="1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</w:t>
      </w:r>
      <w:r w:rsidRPr="00A71778">
        <w:rPr>
          <w:noProof/>
          <w:lang w:eastAsia="cs-CZ"/>
        </w:rPr>
        <w:drawing>
          <wp:inline distT="0" distB="0" distL="0" distR="0" wp14:anchorId="210CBE17" wp14:editId="77756682">
            <wp:extent cx="1562100" cy="117157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6657" cy="118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</w:t>
      </w:r>
      <w:r w:rsidR="003F340C">
        <w:rPr>
          <w:noProof/>
          <w:lang w:eastAsia="cs-CZ"/>
        </w:rPr>
        <w:t xml:space="preserve">   </w:t>
      </w:r>
      <w:r>
        <w:rPr>
          <w:noProof/>
          <w:lang w:eastAsia="cs-CZ"/>
        </w:rPr>
        <w:t xml:space="preserve">  </w:t>
      </w:r>
      <w:r w:rsidRPr="00A71778">
        <w:rPr>
          <w:noProof/>
          <w:lang w:eastAsia="cs-CZ"/>
        </w:rPr>
        <w:drawing>
          <wp:inline distT="0" distB="0" distL="0" distR="0" wp14:anchorId="2F8E3BA8" wp14:editId="784EF280">
            <wp:extent cx="1507913" cy="113093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9031" cy="114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778" w:rsidRPr="006673D3" w:rsidRDefault="00A71778" w:rsidP="00182F7D">
      <w:pPr>
        <w:spacing w:line="240" w:lineRule="auto"/>
      </w:pPr>
      <w:r>
        <w:rPr>
          <w:noProof/>
          <w:lang w:eastAsia="cs-CZ"/>
        </w:rPr>
        <w:t>Podobně k abstrakci i další malíři – Rothko</w:t>
      </w:r>
      <w:r w:rsidR="00C11389">
        <w:rPr>
          <w:noProof/>
          <w:lang w:eastAsia="cs-CZ"/>
        </w:rPr>
        <w:t xml:space="preserve"> (surrealismus,postupně znaky</w:t>
      </w:r>
      <w:r>
        <w:rPr>
          <w:noProof/>
          <w:lang w:eastAsia="cs-CZ"/>
        </w:rPr>
        <w:t>,</w:t>
      </w:r>
      <w:r w:rsidR="00C11389">
        <w:rPr>
          <w:noProof/>
          <w:lang w:eastAsia="cs-CZ"/>
        </w:rPr>
        <w:t xml:space="preserve"> ze znaků barevné levitující plochy)</w:t>
      </w:r>
      <w:r>
        <w:rPr>
          <w:noProof/>
          <w:lang w:eastAsia="cs-CZ"/>
        </w:rPr>
        <w:t xml:space="preserve"> Kooning </w:t>
      </w:r>
      <w:r w:rsidR="00C11389">
        <w:rPr>
          <w:noProof/>
          <w:lang w:eastAsia="cs-CZ"/>
        </w:rPr>
        <w:t xml:space="preserve">(kubismus, geometrizace,znky, spojuje abstr.a zobrazení – cyklus žen) </w:t>
      </w:r>
      <w:r>
        <w:rPr>
          <w:noProof/>
          <w:lang w:eastAsia="cs-CZ"/>
        </w:rPr>
        <w:t>aj……</w:t>
      </w:r>
    </w:p>
    <w:p w:rsidR="00C764B7" w:rsidRDefault="00A71778">
      <w:r w:rsidRPr="00A71778">
        <w:rPr>
          <w:noProof/>
          <w:lang w:eastAsia="cs-CZ"/>
        </w:rPr>
        <w:drawing>
          <wp:inline distT="0" distB="0" distL="0" distR="0" wp14:anchorId="7C447E9B" wp14:editId="7E140380">
            <wp:extent cx="1498600" cy="1123950"/>
            <wp:effectExtent l="0" t="0" r="635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08855" cy="113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A71778">
        <w:rPr>
          <w:noProof/>
          <w:lang w:eastAsia="cs-CZ"/>
        </w:rPr>
        <w:drawing>
          <wp:inline distT="0" distB="0" distL="0" distR="0" wp14:anchorId="12E94A4C" wp14:editId="51CDE9BD">
            <wp:extent cx="1476375" cy="1107281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94023" cy="112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A71778">
        <w:rPr>
          <w:noProof/>
          <w:lang w:eastAsia="cs-CZ"/>
        </w:rPr>
        <w:drawing>
          <wp:inline distT="0" distB="0" distL="0" distR="0" wp14:anchorId="4509BEEB" wp14:editId="436B01E8">
            <wp:extent cx="1438275" cy="1078706"/>
            <wp:effectExtent l="0" t="0" r="0" b="762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48693" cy="108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389" w:rsidRDefault="00C11389"/>
    <w:p w:rsidR="00C11389" w:rsidRDefault="00C11389">
      <w:r w:rsidRPr="00C11389">
        <w:rPr>
          <w:noProof/>
          <w:lang w:eastAsia="cs-CZ"/>
        </w:rPr>
        <w:lastRenderedPageBreak/>
        <w:drawing>
          <wp:inline distT="0" distB="0" distL="0" distR="0" wp14:anchorId="55DAAEEA" wp14:editId="478815D7">
            <wp:extent cx="1739900" cy="13049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49203" cy="131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389" w:rsidRDefault="00C4003F">
      <w:r>
        <w:t>A opět politika: k</w:t>
      </w:r>
      <w:r w:rsidR="00C11389">
        <w:t xml:space="preserve">onec 50. let „vývoz“ </w:t>
      </w:r>
      <w:proofErr w:type="spellStart"/>
      <w:r w:rsidR="00C11389">
        <w:t>Pollocka</w:t>
      </w:r>
      <w:proofErr w:type="spellEnd"/>
      <w:r w:rsidR="00C11389">
        <w:t xml:space="preserve"> do Evropy </w:t>
      </w:r>
    </w:p>
    <w:p w:rsidR="00C11389" w:rsidRDefault="00C11389">
      <w:r w:rsidRPr="00C11389">
        <w:rPr>
          <w:noProof/>
          <w:lang w:eastAsia="cs-CZ"/>
        </w:rPr>
        <w:drawing>
          <wp:inline distT="0" distB="0" distL="0" distR="0" wp14:anchorId="3B8C4C72" wp14:editId="6D0ACCEF">
            <wp:extent cx="1905000" cy="14287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1180" cy="14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389" w:rsidRDefault="00C11389">
      <w:r>
        <w:t>Rozporné interpretace: jednak čisté, avantgardní, vysoké umění,</w:t>
      </w:r>
      <w:r w:rsidR="009A5206">
        <w:t xml:space="preserve"> výklady však</w:t>
      </w:r>
      <w:r w:rsidR="006401B8">
        <w:t xml:space="preserve"> </w:t>
      </w:r>
      <w:r>
        <w:t>i „politické“:</w:t>
      </w:r>
      <w:r w:rsidR="006401B8">
        <w:t xml:space="preserve"> symbol vyspělé společnosti, liberální a demokratické</w:t>
      </w:r>
    </w:p>
    <w:p w:rsidR="00C11389" w:rsidRDefault="006401B8">
      <w:r>
        <w:t>Na druhé straně</w:t>
      </w:r>
      <w:r w:rsidRPr="006401B8">
        <w:t xml:space="preserve"> </w:t>
      </w:r>
      <w:r>
        <w:t>otázky jako svoboda nebo paralela zmechanizované stroj</w:t>
      </w:r>
      <w:r w:rsidR="00C4003F">
        <w:t>ové práce v moderní společnosti.</w:t>
      </w:r>
      <w:r>
        <w:t xml:space="preserve"> Levicovými tvůrci v Evropě vnímáno jako kulturní a ideologická invaze, politika šířená kulturou</w:t>
      </w:r>
      <w:r w:rsidR="009A5206">
        <w:t>. Symptomatické především pro Francii</w:t>
      </w:r>
      <w:r w:rsidR="001C7A7E">
        <w:t>,</w:t>
      </w:r>
      <w:r w:rsidR="00C4003F">
        <w:t xml:space="preserve"> </w:t>
      </w:r>
      <w:r w:rsidR="001C7A7E">
        <w:t xml:space="preserve">kde do umění výrazně zasahuje komunistická </w:t>
      </w:r>
      <w:proofErr w:type="gramStart"/>
      <w:r w:rsidR="001C7A7E">
        <w:t xml:space="preserve">strana, </w:t>
      </w:r>
      <w:r w:rsidR="009A5206">
        <w:t xml:space="preserve"> a Itálii</w:t>
      </w:r>
      <w:proofErr w:type="gramEnd"/>
      <w:r w:rsidR="009A5206">
        <w:t>, kde měl u levicových autorů „realismus“ silné kořeny (</w:t>
      </w:r>
      <w:proofErr w:type="spellStart"/>
      <w:r w:rsidR="009A5206">
        <w:t>Fougeron</w:t>
      </w:r>
      <w:proofErr w:type="spellEnd"/>
      <w:r w:rsidR="009A5206">
        <w:t xml:space="preserve">, </w:t>
      </w:r>
      <w:proofErr w:type="spellStart"/>
      <w:r w:rsidR="009A5206">
        <w:t>Guttuso</w:t>
      </w:r>
      <w:proofErr w:type="spellEnd"/>
      <w:r w:rsidR="009A5206">
        <w:t>, Picassova kresba Stalina)</w:t>
      </w:r>
    </w:p>
    <w:p w:rsidR="009A5206" w:rsidRDefault="009A5206">
      <w:r w:rsidRPr="009A5206">
        <w:rPr>
          <w:noProof/>
          <w:lang w:eastAsia="cs-CZ"/>
        </w:rPr>
        <w:drawing>
          <wp:inline distT="0" distB="0" distL="0" distR="0" wp14:anchorId="66E1DDDE" wp14:editId="41888D68">
            <wp:extent cx="1917700" cy="1438275"/>
            <wp:effectExtent l="0" t="0" r="635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39913" cy="14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9A5206">
        <w:rPr>
          <w:noProof/>
          <w:lang w:eastAsia="cs-CZ"/>
        </w:rPr>
        <w:drawing>
          <wp:inline distT="0" distB="0" distL="0" distR="0" wp14:anchorId="4E49CB49" wp14:editId="643C6C90">
            <wp:extent cx="2006600" cy="15049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22188" cy="151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B8" w:rsidRDefault="006401B8">
      <w:r>
        <w:t xml:space="preserve">Reakce </w:t>
      </w:r>
      <w:r w:rsidR="00C4003F">
        <w:t xml:space="preserve">a cesty umění </w:t>
      </w:r>
      <w:r>
        <w:t>v</w:t>
      </w:r>
      <w:r w:rsidR="00C4003F">
        <w:t xml:space="preserve"> poválečné </w:t>
      </w:r>
      <w:r>
        <w:t xml:space="preserve"> Evropě </w:t>
      </w:r>
      <w:r w:rsidR="00C4003F">
        <w:t xml:space="preserve">podrobněji </w:t>
      </w:r>
      <w:r>
        <w:t>viz příště</w:t>
      </w:r>
      <w:r w:rsidR="007757CE">
        <w:t xml:space="preserve">. Uvažujte o vlivech politických událostí na výtvarné umění – není to jen v sobě uzavřená oblast a vnější okolnosti se ti projevují víc, </w:t>
      </w:r>
      <w:bookmarkStart w:id="0" w:name="_GoBack"/>
      <w:bookmarkEnd w:id="0"/>
      <w:r w:rsidR="007757CE">
        <w:t xml:space="preserve">než by se mohlo zdát. </w:t>
      </w:r>
    </w:p>
    <w:sectPr w:rsidR="006401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132B2F"/>
    <w:multiLevelType w:val="hybridMultilevel"/>
    <w:tmpl w:val="C776B646"/>
    <w:lvl w:ilvl="0" w:tplc="2B28F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9A3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CE4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629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446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F8A8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929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A026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B27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983"/>
    <w:rsid w:val="00064FA6"/>
    <w:rsid w:val="000E5F92"/>
    <w:rsid w:val="00182F7D"/>
    <w:rsid w:val="001C7A7E"/>
    <w:rsid w:val="00347994"/>
    <w:rsid w:val="003D2BA5"/>
    <w:rsid w:val="003E0B86"/>
    <w:rsid w:val="003F340C"/>
    <w:rsid w:val="003F3B73"/>
    <w:rsid w:val="00473F49"/>
    <w:rsid w:val="006401B8"/>
    <w:rsid w:val="006673D3"/>
    <w:rsid w:val="007757CE"/>
    <w:rsid w:val="007D6D80"/>
    <w:rsid w:val="00807ED8"/>
    <w:rsid w:val="00880393"/>
    <w:rsid w:val="008A6112"/>
    <w:rsid w:val="009A5206"/>
    <w:rsid w:val="00A71778"/>
    <w:rsid w:val="00A832E0"/>
    <w:rsid w:val="00AB5193"/>
    <w:rsid w:val="00B068B5"/>
    <w:rsid w:val="00B530D0"/>
    <w:rsid w:val="00C11389"/>
    <w:rsid w:val="00C4003F"/>
    <w:rsid w:val="00C45746"/>
    <w:rsid w:val="00C63016"/>
    <w:rsid w:val="00C764B7"/>
    <w:rsid w:val="00CB613D"/>
    <w:rsid w:val="00CE5B45"/>
    <w:rsid w:val="00CE7D89"/>
    <w:rsid w:val="00D90983"/>
    <w:rsid w:val="00F218C5"/>
    <w:rsid w:val="00F96F2B"/>
    <w:rsid w:val="00FE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DFB918-BB82-499C-AC9B-B78DDD06F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09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77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5</Pages>
  <Words>909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FFMU</Company>
  <LinksUpToDate>false</LinksUpToDate>
  <CharactersWithSpaces>6262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10</cp:revision>
  <dcterms:created xsi:type="dcterms:W3CDTF">2020-03-24T07:39:00Z</dcterms:created>
  <dcterms:modified xsi:type="dcterms:W3CDTF">2020-03-26T21:14:00Z</dcterms:modified>
</cp:coreProperties>
</file>