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47701E" w14:paraId="3F2A55A7" w14:textId="77777777">
        <w:trPr>
          <w:trHeight w:hRule="exact" w:val="1417"/>
          <w:jc w:val="center"/>
        </w:trPr>
        <w:tc>
          <w:tcPr>
            <w:tcW w:w="6804" w:type="dxa"/>
            <w:vAlign w:val="center"/>
          </w:tcPr>
          <w:p w14:paraId="7FC6C3F7" w14:textId="77777777" w:rsidR="0047701E" w:rsidRDefault="00A77B3E">
            <w:pPr>
              <w:pStyle w:val="EPName"/>
            </w:pPr>
            <w:proofErr w:type="spellStart"/>
            <w:r>
              <w:t>Evropský</w:t>
            </w:r>
            <w:proofErr w:type="spellEnd"/>
            <w:r>
              <w:t xml:space="preserve"> </w:t>
            </w:r>
            <w:proofErr w:type="spellStart"/>
            <w:r>
              <w:t>parlament</w:t>
            </w:r>
            <w:proofErr w:type="spellEnd"/>
          </w:p>
          <w:p w14:paraId="0758E5BA" w14:textId="77777777" w:rsidR="0047701E" w:rsidRDefault="003A2C47">
            <w:pPr>
              <w:pStyle w:val="EPTerm"/>
            </w:pPr>
            <w:r>
              <w:t>2019-2024</w:t>
            </w:r>
          </w:p>
        </w:tc>
        <w:tc>
          <w:tcPr>
            <w:tcW w:w="2268" w:type="dxa"/>
          </w:tcPr>
          <w:p w14:paraId="7871C1F2" w14:textId="77777777" w:rsidR="0047701E" w:rsidRDefault="003A2C47">
            <w:pPr>
              <w:pStyle w:val="EPLogo"/>
            </w:pPr>
            <w:r>
              <w:rPr>
                <w:noProof/>
              </w:rPr>
              <w:drawing>
                <wp:inline distT="0" distB="0" distL="0" distR="0" wp14:anchorId="0C9BB9AB" wp14:editId="4D2E8AEB">
                  <wp:extent cx="1162812" cy="647954"/>
                  <wp:effectExtent l="0" t="0" r="0" b="0"/>
                  <wp:docPr id="100001" name="Obrázek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1021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12" cy="64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4C182" w14:textId="77777777" w:rsidR="0047701E" w:rsidRDefault="0047701E">
      <w:pPr>
        <w:pStyle w:val="LineTop"/>
      </w:pPr>
    </w:p>
    <w:p w14:paraId="5B2069E6" w14:textId="77777777" w:rsidR="0047701E" w:rsidRDefault="003A2C47">
      <w:pPr>
        <w:pStyle w:val="EPBody"/>
      </w:pPr>
      <w:r>
        <w:rPr>
          <w:rStyle w:val="HideTWBExt"/>
        </w:rPr>
        <w:t>&lt;Commission&gt;</w:t>
      </w:r>
      <w:r>
        <w:rPr>
          <w:rStyle w:val="HideTWBInt"/>
        </w:rPr>
        <w:t>{BUDG}</w:t>
      </w:r>
      <w:proofErr w:type="spellStart"/>
      <w:r>
        <w:t>Rozpočtový</w:t>
      </w:r>
      <w:proofErr w:type="spellEnd"/>
      <w:r>
        <w:t xml:space="preserve"> </w:t>
      </w:r>
      <w:proofErr w:type="spellStart"/>
      <w:r>
        <w:t>výbor</w:t>
      </w:r>
      <w:proofErr w:type="spellEnd"/>
      <w:r>
        <w:rPr>
          <w:rStyle w:val="HideTWBExt"/>
        </w:rPr>
        <w:t>&lt;/Commission&gt;</w:t>
      </w:r>
    </w:p>
    <w:p w14:paraId="058B75F3" w14:textId="77777777" w:rsidR="0047701E" w:rsidRDefault="0047701E">
      <w:pPr>
        <w:pStyle w:val="LineBottom"/>
      </w:pPr>
    </w:p>
    <w:p w14:paraId="52389323" w14:textId="77777777" w:rsidR="0047701E" w:rsidRDefault="003A2C47">
      <w:pPr>
        <w:pStyle w:val="CoverReference"/>
      </w:pPr>
      <w:r>
        <w:rPr>
          <w:rStyle w:val="HideTWBExt"/>
        </w:rPr>
        <w:t>&lt;RefProc&gt;</w:t>
      </w:r>
      <w:r>
        <w:t>2020/0320</w:t>
      </w:r>
      <w:r>
        <w:rPr>
          <w:rStyle w:val="HideTWBExt"/>
        </w:rPr>
        <w:t>&lt;/RefProc&gt;&lt;RefTypeProc&gt;</w:t>
      </w:r>
      <w:r>
        <w:t>(COD)</w:t>
      </w:r>
      <w:r>
        <w:rPr>
          <w:rStyle w:val="HideTWBExt"/>
        </w:rPr>
        <w:t>&lt;/RefTypeProc&gt;</w:t>
      </w:r>
    </w:p>
    <w:p w14:paraId="5F7197D4" w14:textId="77777777" w:rsidR="0047701E" w:rsidRDefault="003A2C47">
      <w:pPr>
        <w:pStyle w:val="CoverDate"/>
      </w:pPr>
      <w:r>
        <w:rPr>
          <w:rStyle w:val="HideTWBExt"/>
        </w:rPr>
        <w:t>&lt;Date&gt;</w:t>
      </w:r>
      <w:r>
        <w:rPr>
          <w:rStyle w:val="HideTWBInt"/>
        </w:rPr>
        <w:t>{23/03/2021}</w:t>
      </w:r>
      <w:r>
        <w:t>23. 3. 2021</w:t>
      </w:r>
      <w:r>
        <w:rPr>
          <w:rStyle w:val="HideTWBExt"/>
        </w:rPr>
        <w:t>&lt;/Date&gt;</w:t>
      </w:r>
    </w:p>
    <w:p w14:paraId="23DA925C" w14:textId="77777777" w:rsidR="0047701E" w:rsidRDefault="003A2C47">
      <w:pPr>
        <w:pStyle w:val="CoverDocType"/>
      </w:pPr>
      <w:r>
        <w:rPr>
          <w:rStyle w:val="HideTWBExt"/>
        </w:rPr>
        <w:t>&lt;TypeAM&gt;</w:t>
      </w:r>
      <w:r>
        <w:t>POZMĚŇOVACÍ NÁVRHY</w:t>
      </w:r>
      <w:r>
        <w:rPr>
          <w:rStyle w:val="HideTWBExt"/>
        </w:rPr>
        <w:t>&lt;/TypeAM&gt;</w:t>
      </w:r>
    </w:p>
    <w:p w14:paraId="132D8DF2" w14:textId="77777777" w:rsidR="0047701E" w:rsidRDefault="003A2C47">
      <w:pPr>
        <w:pStyle w:val="CoverDocType24a"/>
      </w:pPr>
      <w:r>
        <w:rPr>
          <w:rStyle w:val="HideTWBExt"/>
        </w:rPr>
        <w:t>&lt;RangeAM&gt;</w:t>
      </w:r>
      <w:r>
        <w:t>6 - 39</w:t>
      </w:r>
      <w:r>
        <w:rPr>
          <w:rStyle w:val="HideTWBExt"/>
        </w:rPr>
        <w:t>&lt;/RangeAM&gt;</w:t>
      </w:r>
    </w:p>
    <w:p w14:paraId="55AB2B12" w14:textId="77777777" w:rsidR="0047701E" w:rsidRDefault="003A2C47"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TitreType&gt;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stanoviska</w:t>
      </w:r>
      <w:proofErr w:type="spellEnd"/>
      <w:r>
        <w:rPr>
          <w:rStyle w:val="HideTWBExt"/>
        </w:rPr>
        <w:t>&lt;/TitreType&gt;</w:t>
      </w:r>
    </w:p>
    <w:p w14:paraId="22A0272F" w14:textId="77777777" w:rsidR="0047701E" w:rsidRDefault="003A2C47">
      <w:pPr>
        <w:pStyle w:val="CoverBold"/>
      </w:pPr>
      <w:r>
        <w:rPr>
          <w:rStyle w:val="HideTWBExt"/>
        </w:rPr>
        <w:t>&lt;Rapporteur&gt;</w:t>
      </w:r>
      <w:proofErr w:type="spellStart"/>
      <w:r>
        <w:t>Niclas</w:t>
      </w:r>
      <w:proofErr w:type="spellEnd"/>
      <w:r>
        <w:t xml:space="preserve"> Herbst</w:t>
      </w:r>
      <w:r>
        <w:rPr>
          <w:rStyle w:val="HideTWBExt"/>
        </w:rPr>
        <w:t>&lt;/Rapporteur&gt;</w:t>
      </w:r>
    </w:p>
    <w:p w14:paraId="750C0126" w14:textId="77777777" w:rsidR="0047701E" w:rsidRDefault="003A2C47">
      <w:pPr>
        <w:pStyle w:val="CoverNormal24a"/>
      </w:pPr>
      <w:r>
        <w:rPr>
          <w:rStyle w:val="HideTWBExt"/>
        </w:rPr>
        <w:t>&lt;DocRefPE&gt;</w:t>
      </w:r>
      <w:r>
        <w:t>(PE663.222v01-00)</w:t>
      </w:r>
      <w:r>
        <w:rPr>
          <w:rStyle w:val="HideTWBExt"/>
        </w:rPr>
        <w:t>&lt;/DocRefPE&gt;</w:t>
      </w:r>
    </w:p>
    <w:p w14:paraId="68950F28" w14:textId="77777777" w:rsidR="0047701E" w:rsidRDefault="003A2C47">
      <w:pPr>
        <w:pStyle w:val="CoverNormal24a"/>
      </w:pPr>
      <w:r>
        <w:rPr>
          <w:rStyle w:val="HideTWBExt"/>
        </w:rPr>
        <w:t>&lt;Titre&gt;</w:t>
      </w:r>
      <w:proofErr w:type="spellStart"/>
      <w:r>
        <w:t>kterým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(ES) č. 851/2004 o </w:t>
      </w:r>
      <w:proofErr w:type="spellStart"/>
      <w:r>
        <w:t>zřízení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střediska</w:t>
      </w:r>
      <w:proofErr w:type="spellEnd"/>
      <w:r>
        <w:t xml:space="preserve"> pro </w:t>
      </w:r>
      <w:proofErr w:type="spellStart"/>
      <w:r>
        <w:t>prevenci</w:t>
      </w:r>
      <w:proofErr w:type="spellEnd"/>
      <w:r>
        <w:t xml:space="preserve"> a 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nemocí</w:t>
      </w:r>
      <w:proofErr w:type="spellEnd"/>
      <w:r>
        <w:rPr>
          <w:rStyle w:val="HideTWBExt"/>
        </w:rPr>
        <w:t>&lt;/Titre&gt;</w:t>
      </w:r>
    </w:p>
    <w:p w14:paraId="39735137" w14:textId="77777777" w:rsidR="0047701E" w:rsidRDefault="003A2C47">
      <w:pPr>
        <w:pStyle w:val="CoverNormal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</w:t>
      </w:r>
      <w:r>
        <w:t>ení</w:t>
      </w:r>
      <w:proofErr w:type="spellEnd"/>
      <w:r>
        <w:rPr>
          <w:rStyle w:val="HideTWBExt"/>
        </w:rPr>
        <w:t>&lt;/DocAmend&gt;</w:t>
      </w:r>
    </w:p>
    <w:p w14:paraId="17FF8319" w14:textId="77777777" w:rsidR="0047701E" w:rsidRDefault="003A2C47">
      <w:pPr>
        <w:pStyle w:val="CoverNormal24a"/>
      </w:pPr>
      <w:r>
        <w:rPr>
          <w:rStyle w:val="HideTWBExt"/>
        </w:rPr>
        <w:t>&lt;DocRef&gt;</w:t>
      </w:r>
      <w:r>
        <w:t>(COM(2020)0726 – C9-0366/2020 – 2020/0320(COD))</w:t>
      </w:r>
      <w:r>
        <w:rPr>
          <w:rStyle w:val="HideTWBExt"/>
        </w:rPr>
        <w:t>&lt;/DocRef&gt;</w:t>
      </w:r>
    </w:p>
    <w:p w14:paraId="405520F0" w14:textId="77777777" w:rsidR="0047701E" w:rsidRDefault="003A2C47">
      <w:r>
        <w:br w:type="page"/>
      </w:r>
      <w:proofErr w:type="spellStart"/>
      <w:r>
        <w:lastRenderedPageBreak/>
        <w:t>AM_Com_LegOpinion</w:t>
      </w:r>
      <w:proofErr w:type="spellEnd"/>
    </w:p>
    <w:p w14:paraId="1CDD5C46" w14:textId="77777777" w:rsidR="0047701E" w:rsidRDefault="003A2C47">
      <w:pPr>
        <w:pStyle w:val="AmNumberTabs"/>
      </w:pPr>
      <w:r>
        <w:br w:type="page"/>
      </w:r>
      <w:r>
        <w:rPr>
          <w:rStyle w:val="HideTWBExt"/>
        </w:rPr>
        <w:lastRenderedPageBreak/>
        <w:t>&lt;RepeatBlock-Amend&gt;&lt;Amend&gt;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6</w:t>
      </w:r>
      <w:r>
        <w:rPr>
          <w:rStyle w:val="HideTWBExt"/>
        </w:rPr>
        <w:t>&lt;/NumAm&gt;</w:t>
      </w:r>
    </w:p>
    <w:p w14:paraId="7329AF09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Hélène Laporte, Joachim </w:t>
      </w:r>
      <w:proofErr w:type="spellStart"/>
      <w:r>
        <w:t>Kuhs</w:t>
      </w:r>
      <w:proofErr w:type="spellEnd"/>
      <w:r>
        <w:rPr>
          <w:rStyle w:val="HideTWBExt"/>
        </w:rPr>
        <w:t>&lt;/Members&gt;</w:t>
      </w:r>
    </w:p>
    <w:p w14:paraId="212CE2A9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52002092" w14:textId="77777777" w:rsidR="0047701E" w:rsidRDefault="003A2C47"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69EE5D33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1 a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0877D726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87A5766" w14:textId="77777777" w:rsidR="0047701E" w:rsidRDefault="0047701E"/>
        </w:tc>
      </w:tr>
      <w:tr w:rsidR="0047701E" w14:paraId="24136D8F" w14:textId="77777777">
        <w:trPr>
          <w:trHeight w:val="240"/>
          <w:jc w:val="center"/>
        </w:trPr>
        <w:tc>
          <w:tcPr>
            <w:tcW w:w="4876" w:type="dxa"/>
          </w:tcPr>
          <w:p w14:paraId="78858047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34971BD4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7AB13810" w14:textId="77777777">
        <w:trPr>
          <w:jc w:val="center"/>
        </w:trPr>
        <w:tc>
          <w:tcPr>
            <w:tcW w:w="4876" w:type="dxa"/>
          </w:tcPr>
          <w:p w14:paraId="185EBCC0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057BD544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(1a)</w:t>
            </w:r>
            <w:r>
              <w:tab/>
            </w:r>
            <w:r>
              <w:rPr>
                <w:b/>
                <w:i/>
              </w:rPr>
              <w:t xml:space="preserve">V </w:t>
            </w:r>
            <w:proofErr w:type="spellStart"/>
            <w:r>
              <w:rPr>
                <w:b/>
                <w:i/>
              </w:rPr>
              <w:t>oblasti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má</w:t>
            </w:r>
            <w:proofErr w:type="spellEnd"/>
            <w:r>
              <w:rPr>
                <w:b/>
                <w:i/>
              </w:rPr>
              <w:t xml:space="preserve"> EU </w:t>
            </w:r>
            <w:proofErr w:type="spellStart"/>
            <w:r>
              <w:rPr>
                <w:b/>
                <w:i/>
              </w:rPr>
              <w:t>nadále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podpůrnou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pravomoc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přičemž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státy</w:t>
            </w:r>
            <w:proofErr w:type="spellEnd"/>
            <w:r>
              <w:rPr>
                <w:b/>
                <w:i/>
              </w:rPr>
              <w:t xml:space="preserve"> by </w:t>
            </w:r>
            <w:proofErr w:type="spellStart"/>
            <w:r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svými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zdravotními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politikami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měli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zachovat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kontrolu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7BC0BE03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{FR}</w:t>
      </w:r>
      <w:proofErr w:type="spellStart"/>
      <w:r>
        <w:t>fr</w:t>
      </w:r>
      <w:proofErr w:type="spellEnd"/>
      <w:r>
        <w:rPr>
          <w:rStyle w:val="HideTWBExt"/>
        </w:rPr>
        <w:t>&lt;/Original&gt;</w:t>
      </w:r>
    </w:p>
    <w:p w14:paraId="2C467134" w14:textId="77777777" w:rsidR="0047701E" w:rsidRDefault="003A2C47">
      <w:r>
        <w:rPr>
          <w:rStyle w:val="HideTWBExt"/>
        </w:rPr>
        <w:t>&lt;/Amend&gt;</w:t>
      </w:r>
    </w:p>
    <w:p w14:paraId="257191F6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7</w:t>
      </w:r>
      <w:r>
        <w:rPr>
          <w:rStyle w:val="HideTWBExt"/>
        </w:rPr>
        <w:t>&lt;/NumAm&gt;</w:t>
      </w:r>
    </w:p>
    <w:p w14:paraId="10F95B71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Hélène Laporte, Joachim </w:t>
      </w:r>
      <w:proofErr w:type="spellStart"/>
      <w:r>
        <w:t>Kuhs</w:t>
      </w:r>
      <w:proofErr w:type="spellEnd"/>
      <w:r>
        <w:t xml:space="preserve">, Anna </w:t>
      </w:r>
      <w:proofErr w:type="spellStart"/>
      <w:r>
        <w:t>Bonfrisco</w:t>
      </w:r>
      <w:proofErr w:type="spellEnd"/>
      <w:r>
        <w:rPr>
          <w:rStyle w:val="HideTWBExt"/>
        </w:rPr>
        <w:t>&lt;/Members&gt;</w:t>
      </w:r>
    </w:p>
    <w:p w14:paraId="4935C60E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2EFBF648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1323F0EA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2 a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341E1205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4DE02CB" w14:textId="77777777" w:rsidR="0047701E" w:rsidRDefault="0047701E"/>
        </w:tc>
      </w:tr>
      <w:tr w:rsidR="0047701E" w14:paraId="26677B6A" w14:textId="77777777">
        <w:trPr>
          <w:trHeight w:val="240"/>
          <w:jc w:val="center"/>
        </w:trPr>
        <w:tc>
          <w:tcPr>
            <w:tcW w:w="4876" w:type="dxa"/>
          </w:tcPr>
          <w:p w14:paraId="00A60F5B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7DA7B8BF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0FA53735" w14:textId="77777777">
        <w:trPr>
          <w:jc w:val="center"/>
        </w:trPr>
        <w:tc>
          <w:tcPr>
            <w:tcW w:w="4876" w:type="dxa"/>
          </w:tcPr>
          <w:p w14:paraId="6AF65278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06C6B1F2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(2a)</w:t>
            </w:r>
            <w:r>
              <w:tab/>
            </w:r>
            <w:proofErr w:type="spellStart"/>
            <w:r>
              <w:rPr>
                <w:b/>
                <w:i/>
              </w:rPr>
              <w:t>Vyzýváme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Komisi</w:t>
            </w:r>
            <w:proofErr w:type="spellEnd"/>
            <w:r>
              <w:rPr>
                <w:b/>
                <w:i/>
              </w:rPr>
              <w:t xml:space="preserve">, aby </w:t>
            </w:r>
            <w:proofErr w:type="spellStart"/>
            <w:r>
              <w:rPr>
                <w:b/>
                <w:i/>
              </w:rPr>
              <w:t>přezkoumala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úkoly</w:t>
            </w:r>
            <w:proofErr w:type="spellEnd"/>
            <w:r>
              <w:rPr>
                <w:b/>
                <w:i/>
              </w:rPr>
              <w:t xml:space="preserve"> ECDC s </w:t>
            </w:r>
            <w:proofErr w:type="spellStart"/>
            <w:r>
              <w:rPr>
                <w:b/>
                <w:i/>
              </w:rPr>
              <w:t>cílem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odstranit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překrývání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která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mohla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vzniknout</w:t>
            </w:r>
            <w:proofErr w:type="spellEnd"/>
            <w:r>
              <w:rPr>
                <w:b/>
                <w:i/>
              </w:rPr>
              <w:t xml:space="preserve"> z </w:t>
            </w:r>
            <w:proofErr w:type="spellStart"/>
            <w:r>
              <w:rPr>
                <w:b/>
                <w:i/>
              </w:rPr>
              <w:t>již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existujících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poslání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subjektech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států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504398C3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{FR}</w:t>
      </w:r>
      <w:proofErr w:type="spellStart"/>
      <w:r>
        <w:t>fr</w:t>
      </w:r>
      <w:proofErr w:type="spellEnd"/>
      <w:r>
        <w:rPr>
          <w:rStyle w:val="HideTWBExt"/>
        </w:rPr>
        <w:t>&lt;/Original&gt;</w:t>
      </w:r>
    </w:p>
    <w:p w14:paraId="4C4846A2" w14:textId="77777777" w:rsidR="0047701E" w:rsidRDefault="003A2C47">
      <w:r>
        <w:rPr>
          <w:rStyle w:val="HideTWBExt"/>
        </w:rPr>
        <w:t>&lt;/Amend&gt;</w:t>
      </w:r>
    </w:p>
    <w:p w14:paraId="0BCA8DDF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8</w:t>
      </w:r>
      <w:r>
        <w:rPr>
          <w:rStyle w:val="HideTWBExt"/>
        </w:rPr>
        <w:t>&lt;/NumAm&gt;</w:t>
      </w:r>
    </w:p>
    <w:p w14:paraId="74B14F64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Johan Van </w:t>
      </w:r>
      <w:proofErr w:type="spellStart"/>
      <w:r>
        <w:t>Overtveldt</w:t>
      </w:r>
      <w:proofErr w:type="spellEnd"/>
      <w:r>
        <w:rPr>
          <w:rStyle w:val="HideTWBExt"/>
        </w:rPr>
        <w:t>&lt;/Members&gt;</w:t>
      </w:r>
    </w:p>
    <w:p w14:paraId="513FB60C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1437DAFB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3DD882E2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3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5134263D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621FEAE" w14:textId="77777777" w:rsidR="0047701E" w:rsidRDefault="0047701E"/>
        </w:tc>
      </w:tr>
      <w:tr w:rsidR="0047701E" w14:paraId="2FD1D02F" w14:textId="77777777">
        <w:trPr>
          <w:trHeight w:val="240"/>
          <w:jc w:val="center"/>
        </w:trPr>
        <w:tc>
          <w:tcPr>
            <w:tcW w:w="4876" w:type="dxa"/>
          </w:tcPr>
          <w:p w14:paraId="58ABC182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502B7FC7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2E4B3A1B" w14:textId="77777777">
        <w:trPr>
          <w:jc w:val="center"/>
        </w:trPr>
        <w:tc>
          <w:tcPr>
            <w:tcW w:w="4876" w:type="dxa"/>
          </w:tcPr>
          <w:p w14:paraId="1F2C5B37" w14:textId="77777777" w:rsidR="0047701E" w:rsidRDefault="003A2C47">
            <w:pPr>
              <w:pStyle w:val="Normal6a"/>
            </w:pPr>
            <w:r>
              <w:t>(3)</w:t>
            </w:r>
            <w:r>
              <w:tab/>
            </w:r>
            <w:proofErr w:type="spellStart"/>
            <w:r>
              <w:t>Dne</w:t>
            </w:r>
            <w:proofErr w:type="spellEnd"/>
            <w:r>
              <w:t xml:space="preserve"> 11. </w:t>
            </w:r>
            <w:proofErr w:type="spellStart"/>
            <w:r>
              <w:t>března</w:t>
            </w:r>
            <w:proofErr w:type="spellEnd"/>
            <w:r>
              <w:t xml:space="preserve"> 2020 </w:t>
            </w:r>
            <w:proofErr w:type="spellStart"/>
            <w:r>
              <w:t>označila</w:t>
            </w:r>
            <w:proofErr w:type="spellEnd"/>
            <w:r>
              <w:t xml:space="preserve"> </w:t>
            </w:r>
            <w:proofErr w:type="spellStart"/>
            <w:r>
              <w:t>Světová</w:t>
            </w:r>
            <w:proofErr w:type="spellEnd"/>
            <w:r>
              <w:t xml:space="preserve"> </w:t>
            </w:r>
            <w:proofErr w:type="spellStart"/>
            <w:r>
              <w:t>zdravotnická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 xml:space="preserve"> (WHO) </w:t>
            </w:r>
            <w:proofErr w:type="spellStart"/>
            <w:r>
              <w:t>šíření</w:t>
            </w:r>
            <w:proofErr w:type="spellEnd"/>
            <w:r>
              <w:t xml:space="preserve"> </w:t>
            </w:r>
            <w:proofErr w:type="spellStart"/>
            <w:r>
              <w:t>nové</w:t>
            </w:r>
            <w:proofErr w:type="spellEnd"/>
            <w:r>
              <w:t xml:space="preserve"> </w:t>
            </w:r>
            <w:proofErr w:type="spellStart"/>
            <w:r>
              <w:t>koronavirové</w:t>
            </w:r>
            <w:proofErr w:type="spellEnd"/>
            <w:r>
              <w:t xml:space="preserve"> </w:t>
            </w:r>
            <w:proofErr w:type="spellStart"/>
            <w:r>
              <w:t>nákazy</w:t>
            </w:r>
            <w:proofErr w:type="spellEnd"/>
            <w:r>
              <w:t xml:space="preserve"> COVID-19 za </w:t>
            </w:r>
            <w:proofErr w:type="spellStart"/>
            <w:r>
              <w:t>celosvětovou</w:t>
            </w:r>
            <w:proofErr w:type="spellEnd"/>
            <w:r>
              <w:t xml:space="preserve"> </w:t>
            </w:r>
            <w:proofErr w:type="spellStart"/>
            <w:r>
              <w:t>pandemii</w:t>
            </w:r>
            <w:proofErr w:type="spellEnd"/>
            <w:r>
              <w:t xml:space="preserve">. Z </w:t>
            </w:r>
            <w:proofErr w:type="spellStart"/>
            <w:r>
              <w:t>problémů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byly</w:t>
            </w:r>
            <w:proofErr w:type="spellEnd"/>
            <w:r>
              <w:t xml:space="preserve"> </w:t>
            </w:r>
            <w:proofErr w:type="spellStart"/>
            <w:r>
              <w:t>zaznamenány</w:t>
            </w:r>
            <w:proofErr w:type="spellEnd"/>
            <w:r>
              <w:t xml:space="preserve"> v 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pandemii</w:t>
            </w:r>
            <w:proofErr w:type="spellEnd"/>
            <w:r>
              <w:t xml:space="preserve">, </w:t>
            </w:r>
            <w:proofErr w:type="spellStart"/>
            <w:r>
              <w:t>vyplynulo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úloha</w:t>
            </w:r>
            <w:proofErr w:type="spellEnd"/>
            <w:r>
              <w:t xml:space="preserve"> </w:t>
            </w:r>
            <w:proofErr w:type="spellStart"/>
            <w:r>
              <w:t>střediska</w:t>
            </w:r>
            <w:proofErr w:type="spellEnd"/>
            <w:r>
              <w:t xml:space="preserve"> by </w:t>
            </w:r>
            <w:proofErr w:type="spellStart"/>
            <w:r>
              <w:t>měla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posílena</w:t>
            </w:r>
            <w:proofErr w:type="spellEnd"/>
            <w:r>
              <w:t xml:space="preserve"> v </w:t>
            </w:r>
            <w:proofErr w:type="spellStart"/>
            <w:r>
              <w:t>rámci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r>
              <w:t>ie</w:t>
            </w:r>
            <w:proofErr w:type="spellEnd"/>
            <w:r>
              <w:t xml:space="preserve"> pro </w:t>
            </w:r>
            <w:proofErr w:type="spellStart"/>
            <w:r>
              <w:lastRenderedPageBreak/>
              <w:t>připravenost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krize</w:t>
            </w:r>
            <w:proofErr w:type="spellEnd"/>
            <w:r>
              <w:t xml:space="preserve"> a 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ně</w:t>
            </w:r>
            <w:proofErr w:type="spellEnd"/>
            <w:r>
              <w:t>.</w:t>
            </w:r>
          </w:p>
        </w:tc>
        <w:tc>
          <w:tcPr>
            <w:tcW w:w="4876" w:type="dxa"/>
          </w:tcPr>
          <w:p w14:paraId="03B4130B" w14:textId="77777777" w:rsidR="0047701E" w:rsidRDefault="003A2C47">
            <w:pPr>
              <w:pStyle w:val="Normal6a"/>
            </w:pPr>
            <w:r>
              <w:lastRenderedPageBreak/>
              <w:t>(3)</w:t>
            </w:r>
            <w:r>
              <w:tab/>
            </w:r>
            <w:proofErr w:type="spellStart"/>
            <w:r>
              <w:t>Dne</w:t>
            </w:r>
            <w:proofErr w:type="spellEnd"/>
            <w:r>
              <w:t xml:space="preserve"> 11. </w:t>
            </w:r>
            <w:proofErr w:type="spellStart"/>
            <w:r>
              <w:t>března</w:t>
            </w:r>
            <w:proofErr w:type="spellEnd"/>
            <w:r>
              <w:t xml:space="preserve"> 2020 </w:t>
            </w:r>
            <w:proofErr w:type="spellStart"/>
            <w:r>
              <w:t>označila</w:t>
            </w:r>
            <w:proofErr w:type="spellEnd"/>
            <w:r>
              <w:t xml:space="preserve"> </w:t>
            </w:r>
            <w:proofErr w:type="spellStart"/>
            <w:r>
              <w:t>Světová</w:t>
            </w:r>
            <w:proofErr w:type="spellEnd"/>
            <w:r>
              <w:t xml:space="preserve"> </w:t>
            </w:r>
            <w:proofErr w:type="spellStart"/>
            <w:r>
              <w:t>zdravotnická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 xml:space="preserve"> (WHO) </w:t>
            </w:r>
            <w:proofErr w:type="spellStart"/>
            <w:r>
              <w:t>šíření</w:t>
            </w:r>
            <w:proofErr w:type="spellEnd"/>
            <w:r>
              <w:t xml:space="preserve"> </w:t>
            </w:r>
            <w:proofErr w:type="spellStart"/>
            <w:r>
              <w:t>nové</w:t>
            </w:r>
            <w:proofErr w:type="spellEnd"/>
            <w:r>
              <w:t xml:space="preserve"> </w:t>
            </w:r>
            <w:proofErr w:type="spellStart"/>
            <w:r>
              <w:t>koronavirové</w:t>
            </w:r>
            <w:proofErr w:type="spellEnd"/>
            <w:r>
              <w:t xml:space="preserve"> </w:t>
            </w:r>
            <w:proofErr w:type="spellStart"/>
            <w:r>
              <w:t>nákazy</w:t>
            </w:r>
            <w:proofErr w:type="spellEnd"/>
            <w:r>
              <w:t xml:space="preserve"> COVID-19 za </w:t>
            </w:r>
            <w:proofErr w:type="spellStart"/>
            <w:r>
              <w:t>celosvětovou</w:t>
            </w:r>
            <w:proofErr w:type="spellEnd"/>
            <w:r>
              <w:t xml:space="preserve"> </w:t>
            </w:r>
            <w:proofErr w:type="spellStart"/>
            <w:r>
              <w:t>pandemii</w:t>
            </w:r>
            <w:proofErr w:type="spellEnd"/>
            <w:r>
              <w:t xml:space="preserve">. Z </w:t>
            </w:r>
            <w:proofErr w:type="spellStart"/>
            <w:r>
              <w:t>problémů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byly</w:t>
            </w:r>
            <w:proofErr w:type="spellEnd"/>
            <w:r>
              <w:t xml:space="preserve"> </w:t>
            </w:r>
            <w:proofErr w:type="spellStart"/>
            <w:r>
              <w:t>zaznamenány</w:t>
            </w:r>
            <w:proofErr w:type="spellEnd"/>
            <w:r>
              <w:t xml:space="preserve"> v 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pandemii</w:t>
            </w:r>
            <w:proofErr w:type="spellEnd"/>
            <w:r>
              <w:t xml:space="preserve">, </w:t>
            </w:r>
            <w:proofErr w:type="spellStart"/>
            <w:r>
              <w:t>vyplyn</w:t>
            </w:r>
            <w:r>
              <w:t>ulo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úloha</w:t>
            </w:r>
            <w:proofErr w:type="spellEnd"/>
            <w:r>
              <w:t xml:space="preserve"> </w:t>
            </w:r>
            <w:proofErr w:type="spellStart"/>
            <w:r>
              <w:t>střediska</w:t>
            </w:r>
            <w:proofErr w:type="spellEnd"/>
            <w:r>
              <w:t xml:space="preserve"> by </w:t>
            </w:r>
            <w:proofErr w:type="spellStart"/>
            <w:r>
              <w:t>měla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posílena</w:t>
            </w:r>
            <w:proofErr w:type="spellEnd"/>
            <w:r>
              <w:t xml:space="preserve"> v </w:t>
            </w:r>
            <w:proofErr w:type="spellStart"/>
            <w:r>
              <w:t>rámci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pro </w:t>
            </w:r>
            <w:proofErr w:type="spellStart"/>
            <w:r>
              <w:lastRenderedPageBreak/>
              <w:t>připravenost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krize</w:t>
            </w:r>
            <w:proofErr w:type="spellEnd"/>
            <w:r>
              <w:t xml:space="preserve"> a 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ně</w:t>
            </w:r>
            <w:proofErr w:type="spellEnd"/>
            <w:r>
              <w:rPr>
                <w:b/>
                <w:i/>
              </w:rPr>
              <w:t xml:space="preserve">, aby </w:t>
            </w:r>
            <w:proofErr w:type="spellStart"/>
            <w:r>
              <w:rPr>
                <w:b/>
                <w:i/>
              </w:rPr>
              <w:t>bylo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možné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zvládání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budoucích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pandemií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lépe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využívat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kapacity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Unie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členských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států</w:t>
            </w:r>
            <w:proofErr w:type="spellEnd"/>
            <w:r>
              <w:t>.</w:t>
            </w:r>
          </w:p>
        </w:tc>
      </w:tr>
    </w:tbl>
    <w:p w14:paraId="1700DEA0" w14:textId="77777777" w:rsidR="0047701E" w:rsidRDefault="003A2C47">
      <w:pPr>
        <w:pStyle w:val="AmOrLang"/>
      </w:pPr>
      <w:r>
        <w:lastRenderedPageBreak/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1769582D" w14:textId="77777777" w:rsidR="0047701E" w:rsidRDefault="003A2C47">
      <w:r>
        <w:rPr>
          <w:rStyle w:val="HideTWBExt"/>
        </w:rPr>
        <w:t>&lt;/Amend&gt;</w:t>
      </w:r>
    </w:p>
    <w:p w14:paraId="3F6864BB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9</w:t>
      </w:r>
      <w:r>
        <w:rPr>
          <w:rStyle w:val="HideTWBExt"/>
        </w:rPr>
        <w:t>&lt;/NumAm&gt;</w:t>
      </w:r>
    </w:p>
    <w:p w14:paraId="22ED1E1F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Johan Van </w:t>
      </w:r>
      <w:proofErr w:type="spellStart"/>
      <w:r>
        <w:t>Overtveldt</w:t>
      </w:r>
      <w:proofErr w:type="spellEnd"/>
      <w:r>
        <w:rPr>
          <w:rStyle w:val="HideTWBExt"/>
        </w:rPr>
        <w:t>&lt;/Members&gt;</w:t>
      </w:r>
    </w:p>
    <w:p w14:paraId="7DA949F9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6287D6EE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104D63DF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3 a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201CC35A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3FD1BB6" w14:textId="77777777" w:rsidR="0047701E" w:rsidRDefault="0047701E"/>
        </w:tc>
      </w:tr>
      <w:tr w:rsidR="0047701E" w14:paraId="01DDF861" w14:textId="77777777">
        <w:trPr>
          <w:trHeight w:val="240"/>
          <w:jc w:val="center"/>
        </w:trPr>
        <w:tc>
          <w:tcPr>
            <w:tcW w:w="4876" w:type="dxa"/>
          </w:tcPr>
          <w:p w14:paraId="0A7F09F2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46AD4FDF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60E9AB47" w14:textId="77777777">
        <w:trPr>
          <w:jc w:val="center"/>
        </w:trPr>
        <w:tc>
          <w:tcPr>
            <w:tcW w:w="4876" w:type="dxa"/>
          </w:tcPr>
          <w:p w14:paraId="3B8E56F6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5EAAFE46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(3a)</w:t>
            </w:r>
            <w:r>
              <w:tab/>
            </w:r>
            <w:proofErr w:type="spellStart"/>
            <w:r>
              <w:rPr>
                <w:b/>
                <w:i/>
              </w:rPr>
              <w:t>Cílem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evropských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opatření</w:t>
            </w:r>
            <w:proofErr w:type="spellEnd"/>
            <w:r>
              <w:rPr>
                <w:b/>
                <w:i/>
              </w:rPr>
              <w:t xml:space="preserve"> je </w:t>
            </w:r>
            <w:proofErr w:type="spellStart"/>
            <w:r>
              <w:rPr>
                <w:b/>
                <w:i/>
              </w:rPr>
              <w:t>vytvářet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přidanou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hodnotu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současně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podporovat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respektovat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pravomoci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států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 xml:space="preserve">Je </w:t>
            </w:r>
            <w:proofErr w:type="spellStart"/>
            <w:r>
              <w:rPr>
                <w:b/>
                <w:i/>
              </w:rPr>
              <w:t>zásadní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posílit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stávající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struktury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odborné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znalosti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úrovni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Unie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zajišťovat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soudržnost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synergie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vyhnout</w:t>
            </w:r>
            <w:proofErr w:type="spellEnd"/>
            <w:r>
              <w:rPr>
                <w:b/>
                <w:i/>
              </w:rPr>
              <w:t xml:space="preserve"> se </w:t>
            </w:r>
            <w:proofErr w:type="spellStart"/>
            <w:r>
              <w:rPr>
                <w:b/>
                <w:i/>
              </w:rPr>
              <w:t>zdvojování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činností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7F5CB98D" w14:textId="77777777" w:rsidR="0047701E" w:rsidRDefault="003A2C47">
      <w:pPr>
        <w:pStyle w:val="AmOrLang"/>
      </w:pPr>
      <w:r>
        <w:t>Or</w:t>
      </w:r>
      <w:r>
        <w:t xml:space="preserve">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2347529B" w14:textId="77777777" w:rsidR="0047701E" w:rsidRDefault="003A2C47">
      <w:r>
        <w:rPr>
          <w:rStyle w:val="HideTWBExt"/>
        </w:rPr>
        <w:t>&lt;/Amend&gt;</w:t>
      </w:r>
    </w:p>
    <w:p w14:paraId="0238CBDF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10</w:t>
      </w:r>
      <w:r>
        <w:rPr>
          <w:rStyle w:val="HideTWBExt"/>
        </w:rPr>
        <w:t>&lt;/NumAm&gt;</w:t>
      </w:r>
    </w:p>
    <w:p w14:paraId="57F1C908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Johan Van </w:t>
      </w:r>
      <w:proofErr w:type="spellStart"/>
      <w:r>
        <w:t>Overtveldt</w:t>
      </w:r>
      <w:proofErr w:type="spellEnd"/>
      <w:r>
        <w:rPr>
          <w:rStyle w:val="HideTWBExt"/>
        </w:rPr>
        <w:t>&lt;/Members&gt;</w:t>
      </w:r>
    </w:p>
    <w:p w14:paraId="71BA1963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0B6CE7E0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6C08280E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3 b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5CA10C8F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FF59D52" w14:textId="77777777" w:rsidR="0047701E" w:rsidRDefault="0047701E"/>
        </w:tc>
      </w:tr>
      <w:tr w:rsidR="0047701E" w14:paraId="614DCBF5" w14:textId="77777777">
        <w:trPr>
          <w:trHeight w:val="240"/>
          <w:jc w:val="center"/>
        </w:trPr>
        <w:tc>
          <w:tcPr>
            <w:tcW w:w="4876" w:type="dxa"/>
          </w:tcPr>
          <w:p w14:paraId="296BA583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21B96B15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60C6F1DC" w14:textId="77777777">
        <w:trPr>
          <w:jc w:val="center"/>
        </w:trPr>
        <w:tc>
          <w:tcPr>
            <w:tcW w:w="4876" w:type="dxa"/>
          </w:tcPr>
          <w:p w14:paraId="00967337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26CEA61A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(3b)</w:t>
            </w:r>
            <w:r>
              <w:tab/>
            </w:r>
            <w:proofErr w:type="spellStart"/>
            <w:r>
              <w:rPr>
                <w:b/>
                <w:i/>
              </w:rPr>
              <w:t>Vztah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mezi</w:t>
            </w:r>
            <w:proofErr w:type="spellEnd"/>
            <w:r>
              <w:rPr>
                <w:b/>
                <w:i/>
              </w:rPr>
              <w:t xml:space="preserve"> ECDC, </w:t>
            </w:r>
            <w:proofErr w:type="spellStart"/>
            <w:r>
              <w:rPr>
                <w:b/>
                <w:i/>
              </w:rPr>
              <w:t>programem</w:t>
            </w:r>
            <w:proofErr w:type="spellEnd"/>
            <w:r>
              <w:rPr>
                <w:b/>
                <w:i/>
              </w:rPr>
              <w:t xml:space="preserve"> „EU pro </w:t>
            </w:r>
            <w:proofErr w:type="spellStart"/>
            <w:r>
              <w:rPr>
                <w:b/>
                <w:i/>
              </w:rPr>
              <w:t>zdraví</w:t>
            </w:r>
            <w:proofErr w:type="spellEnd"/>
            <w:r>
              <w:rPr>
                <w:b/>
                <w:i/>
              </w:rPr>
              <w:t xml:space="preserve">“, </w:t>
            </w:r>
            <w:proofErr w:type="spellStart"/>
            <w:r>
              <w:rPr>
                <w:b/>
                <w:i/>
              </w:rPr>
              <w:t>Evropskou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agenturou</w:t>
            </w:r>
            <w:proofErr w:type="spellEnd"/>
            <w:r>
              <w:rPr>
                <w:b/>
                <w:i/>
              </w:rPr>
              <w:t xml:space="preserve"> pro </w:t>
            </w:r>
            <w:proofErr w:type="spellStart"/>
            <w:r>
              <w:rPr>
                <w:b/>
                <w:i/>
              </w:rPr>
              <w:t>léčivé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přípravky</w:t>
            </w:r>
            <w:proofErr w:type="spellEnd"/>
            <w:r>
              <w:rPr>
                <w:b/>
                <w:i/>
              </w:rPr>
              <w:t xml:space="preserve"> a WHO </w:t>
            </w:r>
            <w:proofErr w:type="spellStart"/>
            <w:r>
              <w:rPr>
                <w:b/>
                <w:i/>
              </w:rPr>
              <w:t>musí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být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výkonný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soudržný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bezproblémový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musí</w:t>
            </w:r>
            <w:proofErr w:type="spellEnd"/>
            <w:r>
              <w:rPr>
                <w:b/>
                <w:i/>
              </w:rPr>
              <w:t xml:space="preserve"> se </w:t>
            </w:r>
            <w:proofErr w:type="spellStart"/>
            <w:r>
              <w:rPr>
                <w:b/>
                <w:i/>
              </w:rPr>
              <w:t>vyhnout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zdvojení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překrývání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činností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pokud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jde</w:t>
            </w:r>
            <w:proofErr w:type="spellEnd"/>
            <w:r>
              <w:rPr>
                <w:b/>
                <w:i/>
              </w:rPr>
              <w:t xml:space="preserve"> o </w:t>
            </w:r>
            <w:proofErr w:type="spellStart"/>
            <w:r>
              <w:rPr>
                <w:b/>
                <w:i/>
              </w:rPr>
              <w:t>mandát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rozpočet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4B397607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7671B851" w14:textId="77777777" w:rsidR="0047701E" w:rsidRDefault="003A2C47">
      <w:r>
        <w:rPr>
          <w:rStyle w:val="HideTWBExt"/>
        </w:rPr>
        <w:t>&lt;/Amend&gt;</w:t>
      </w:r>
    </w:p>
    <w:p w14:paraId="03B8EA19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11</w:t>
      </w:r>
      <w:r>
        <w:rPr>
          <w:rStyle w:val="HideTWBExt"/>
        </w:rPr>
        <w:t>&lt;/NumAm&gt;</w:t>
      </w:r>
    </w:p>
    <w:p w14:paraId="67F97F7F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Hélène Laporte, Joachim </w:t>
      </w:r>
      <w:proofErr w:type="spellStart"/>
      <w:r>
        <w:t>Kuhs</w:t>
      </w:r>
      <w:proofErr w:type="spellEnd"/>
      <w:r>
        <w:rPr>
          <w:rStyle w:val="HideTWBExt"/>
        </w:rPr>
        <w:t>&lt;/Members&gt;</w:t>
      </w:r>
    </w:p>
    <w:p w14:paraId="699D10BD" w14:textId="77777777" w:rsidR="0047701E" w:rsidRDefault="003A2C47">
      <w:pPr>
        <w:pStyle w:val="NormalBold"/>
      </w:pPr>
      <w:r>
        <w:rPr>
          <w:rStyle w:val="HideTWBExt"/>
        </w:rPr>
        <w:lastRenderedPageBreak/>
        <w:t>&lt;/RepeatBlock-By&gt;</w:t>
      </w:r>
    </w:p>
    <w:p w14:paraId="49980830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687EF7FF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4 a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236A09BC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9FCD451" w14:textId="77777777" w:rsidR="0047701E" w:rsidRDefault="0047701E"/>
        </w:tc>
      </w:tr>
      <w:tr w:rsidR="0047701E" w14:paraId="07F7C8D8" w14:textId="77777777">
        <w:trPr>
          <w:trHeight w:val="240"/>
          <w:jc w:val="center"/>
        </w:trPr>
        <w:tc>
          <w:tcPr>
            <w:tcW w:w="4876" w:type="dxa"/>
          </w:tcPr>
          <w:p w14:paraId="360430C3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59CF7CE8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6EB13956" w14:textId="77777777">
        <w:trPr>
          <w:jc w:val="center"/>
        </w:trPr>
        <w:tc>
          <w:tcPr>
            <w:tcW w:w="4876" w:type="dxa"/>
          </w:tcPr>
          <w:p w14:paraId="47E0C3E9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14C89963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(4a)</w:t>
            </w:r>
            <w:r>
              <w:tab/>
            </w:r>
            <w:r>
              <w:rPr>
                <w:b/>
                <w:i/>
              </w:rPr>
              <w:t xml:space="preserve">Aby se </w:t>
            </w:r>
            <w:proofErr w:type="spellStart"/>
            <w:r>
              <w:rPr>
                <w:b/>
                <w:i/>
              </w:rPr>
              <w:t>mohla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využívat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diagnostika</w:t>
            </w:r>
            <w:proofErr w:type="spellEnd"/>
            <w:r>
              <w:rPr>
                <w:b/>
                <w:i/>
              </w:rPr>
              <w:t xml:space="preserve"> ECDC, </w:t>
            </w:r>
            <w:proofErr w:type="spellStart"/>
            <w:r>
              <w:rPr>
                <w:b/>
                <w:i/>
              </w:rPr>
              <w:t>bude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třeba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neustále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vytvářet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evropskou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přidanou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hodnotu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1FF1984C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{FR}</w:t>
      </w:r>
      <w:proofErr w:type="spellStart"/>
      <w:r>
        <w:t>fr</w:t>
      </w:r>
      <w:proofErr w:type="spellEnd"/>
      <w:r>
        <w:rPr>
          <w:rStyle w:val="HideTWBExt"/>
        </w:rPr>
        <w:t>&lt;/Original&gt;</w:t>
      </w:r>
    </w:p>
    <w:p w14:paraId="126C5F6C" w14:textId="77777777" w:rsidR="0047701E" w:rsidRDefault="003A2C47">
      <w:r>
        <w:rPr>
          <w:rStyle w:val="HideTWBExt"/>
        </w:rPr>
        <w:t>&lt;/Amend&gt;</w:t>
      </w:r>
    </w:p>
    <w:p w14:paraId="62957478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12</w:t>
      </w:r>
      <w:r>
        <w:rPr>
          <w:rStyle w:val="HideTWBExt"/>
        </w:rPr>
        <w:t>&lt;/NumAm&gt;</w:t>
      </w:r>
    </w:p>
    <w:p w14:paraId="1AA20F50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>H</w:t>
      </w:r>
      <w:r>
        <w:t xml:space="preserve">élène Laporte, Joachim </w:t>
      </w:r>
      <w:proofErr w:type="spellStart"/>
      <w:r>
        <w:t>Kuhs</w:t>
      </w:r>
      <w:proofErr w:type="spellEnd"/>
      <w:r>
        <w:rPr>
          <w:rStyle w:val="HideTWBExt"/>
        </w:rPr>
        <w:t>&lt;/Members&gt;</w:t>
      </w:r>
    </w:p>
    <w:p w14:paraId="5632433B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614A2019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73BE4DF9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7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4593B586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6C24310" w14:textId="77777777" w:rsidR="0047701E" w:rsidRDefault="0047701E"/>
        </w:tc>
      </w:tr>
      <w:tr w:rsidR="0047701E" w14:paraId="4E37B867" w14:textId="77777777">
        <w:trPr>
          <w:trHeight w:val="240"/>
          <w:jc w:val="center"/>
        </w:trPr>
        <w:tc>
          <w:tcPr>
            <w:tcW w:w="4876" w:type="dxa"/>
          </w:tcPr>
          <w:p w14:paraId="4EA7A10F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0FDA8BF4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4FCCAE31" w14:textId="77777777">
        <w:trPr>
          <w:jc w:val="center"/>
        </w:trPr>
        <w:tc>
          <w:tcPr>
            <w:tcW w:w="4876" w:type="dxa"/>
          </w:tcPr>
          <w:p w14:paraId="4AAA1A10" w14:textId="77777777" w:rsidR="0047701E" w:rsidRDefault="003A2C47">
            <w:pPr>
              <w:pStyle w:val="Normal6a"/>
            </w:pPr>
            <w:r>
              <w:t>(7)</w:t>
            </w:r>
            <w:r>
              <w:tab/>
              <w:t xml:space="preserve">V </w:t>
            </w:r>
            <w:proofErr w:type="spellStart"/>
            <w:r>
              <w:t>zájmu</w:t>
            </w:r>
            <w:proofErr w:type="spellEnd"/>
            <w:r>
              <w:t xml:space="preserve"> </w:t>
            </w:r>
            <w:proofErr w:type="spellStart"/>
            <w:r>
              <w:t>účinné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střediska</w:t>
            </w:r>
            <w:proofErr w:type="spellEnd"/>
            <w:r>
              <w:t xml:space="preserve"> a </w:t>
            </w:r>
            <w:proofErr w:type="spellStart"/>
            <w:r>
              <w:t>zajištění</w:t>
            </w:r>
            <w:proofErr w:type="spellEnd"/>
            <w:r>
              <w:t xml:space="preserve"> </w:t>
            </w:r>
            <w:proofErr w:type="spellStart"/>
            <w:r>
              <w:t>plnění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poslání</w:t>
            </w:r>
            <w:proofErr w:type="spellEnd"/>
            <w:r>
              <w:t xml:space="preserve"> by </w:t>
            </w:r>
            <w:proofErr w:type="spellStart"/>
            <w:r>
              <w:t>členské</w:t>
            </w:r>
            <w:proofErr w:type="spellEnd"/>
            <w:r>
              <w:t xml:space="preserve"> </w:t>
            </w:r>
            <w:proofErr w:type="spellStart"/>
            <w:r>
              <w:t>státy</w:t>
            </w:r>
            <w:proofErr w:type="spellEnd"/>
            <w:r>
              <w:t xml:space="preserve"> </w:t>
            </w:r>
            <w:proofErr w:type="spellStart"/>
            <w:r>
              <w:t>měly</w:t>
            </w:r>
            <w:proofErr w:type="spellEnd"/>
            <w:r>
              <w:t xml:space="preserve"> </w:t>
            </w:r>
            <w:proofErr w:type="spellStart"/>
            <w:r>
              <w:t>mít</w:t>
            </w:r>
            <w:proofErr w:type="spellEnd"/>
            <w:r>
              <w:t xml:space="preserve"> za </w:t>
            </w:r>
            <w:proofErr w:type="spellStart"/>
            <w:r>
              <w:t>úkol</w:t>
            </w:r>
            <w:proofErr w:type="spellEnd"/>
            <w:r>
              <w:t xml:space="preserve"> </w:t>
            </w:r>
            <w:proofErr w:type="spellStart"/>
            <w:r>
              <w:t>středisku</w:t>
            </w:r>
            <w:proofErr w:type="spellEnd"/>
            <w:r>
              <w:t xml:space="preserve"> </w:t>
            </w:r>
            <w:proofErr w:type="spellStart"/>
            <w:r>
              <w:t>sdělovat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 xml:space="preserve"> o </w:t>
            </w:r>
            <w:proofErr w:type="spellStart"/>
            <w:r>
              <w:t>dozoru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přenosnými</w:t>
            </w:r>
            <w:proofErr w:type="spellEnd"/>
            <w:r>
              <w:t xml:space="preserve"> </w:t>
            </w:r>
            <w:proofErr w:type="spellStart"/>
            <w:r>
              <w:t>nemocemi</w:t>
            </w:r>
            <w:proofErr w:type="spellEnd"/>
            <w:r>
              <w:t xml:space="preserve"> a </w:t>
            </w:r>
            <w:proofErr w:type="spellStart"/>
            <w:r>
              <w:t>dalšími</w:t>
            </w:r>
            <w:proofErr w:type="spellEnd"/>
            <w:r>
              <w:t xml:space="preserve"> </w:t>
            </w:r>
            <w:proofErr w:type="spellStart"/>
            <w:r>
              <w:t>zvláštními</w:t>
            </w:r>
            <w:proofErr w:type="spellEnd"/>
            <w:r>
              <w:t xml:space="preserve"> </w:t>
            </w:r>
            <w:proofErr w:type="spellStart"/>
            <w:r>
              <w:t>zdravotními</w:t>
            </w:r>
            <w:proofErr w:type="spellEnd"/>
            <w:r>
              <w:t xml:space="preserve"> </w:t>
            </w:r>
            <w:proofErr w:type="spellStart"/>
            <w:r>
              <w:t>problémy</w:t>
            </w:r>
            <w:proofErr w:type="spellEnd"/>
            <w:r>
              <w:t xml:space="preserve">,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antimikrobiální</w:t>
            </w:r>
            <w:proofErr w:type="spellEnd"/>
            <w:r>
              <w:t xml:space="preserve"> </w:t>
            </w:r>
            <w:proofErr w:type="spellStart"/>
            <w:r>
              <w:t>rezistence</w:t>
            </w:r>
            <w:proofErr w:type="spellEnd"/>
            <w:r>
              <w:t xml:space="preserve"> a </w:t>
            </w:r>
            <w:proofErr w:type="spellStart"/>
            <w:r>
              <w:t>infekce</w:t>
            </w:r>
            <w:proofErr w:type="spellEnd"/>
            <w:r>
              <w:t xml:space="preserve"> </w:t>
            </w:r>
            <w:proofErr w:type="spellStart"/>
            <w:r>
              <w:t>spojené</w:t>
            </w:r>
            <w:proofErr w:type="spellEnd"/>
            <w:r>
              <w:t xml:space="preserve"> se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péčí</w:t>
            </w:r>
            <w:proofErr w:type="spellEnd"/>
            <w:r>
              <w:t xml:space="preserve"> v </w:t>
            </w:r>
            <w:proofErr w:type="spellStart"/>
            <w:r>
              <w:t>souvislosti</w:t>
            </w:r>
            <w:proofErr w:type="spellEnd"/>
            <w:r>
              <w:t xml:space="preserve"> s </w:t>
            </w:r>
            <w:proofErr w:type="spellStart"/>
            <w:r>
              <w:t>přenosnými</w:t>
            </w:r>
            <w:proofErr w:type="spellEnd"/>
            <w:r>
              <w:t xml:space="preserve"> </w:t>
            </w:r>
            <w:proofErr w:type="spellStart"/>
            <w:r>
              <w:t>nemocemi</w:t>
            </w:r>
            <w:proofErr w:type="spellEnd"/>
            <w:r>
              <w:t xml:space="preserve">, </w:t>
            </w:r>
            <w:proofErr w:type="spellStart"/>
            <w:r>
              <w:t>dostupné</w:t>
            </w:r>
            <w:proofErr w:type="spellEnd"/>
            <w:r>
              <w:t xml:space="preserve"> </w:t>
            </w:r>
            <w:proofErr w:type="spellStart"/>
            <w:r>
              <w:t>vědec</w:t>
            </w:r>
            <w:r>
              <w:t>ké</w:t>
            </w:r>
            <w:proofErr w:type="spellEnd"/>
            <w:r>
              <w:t xml:space="preserve"> a </w:t>
            </w:r>
            <w:proofErr w:type="spellStart"/>
            <w:r>
              <w:t>technické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 xml:space="preserve"> a </w:t>
            </w: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týkající</w:t>
            </w:r>
            <w:proofErr w:type="spellEnd"/>
            <w:r>
              <w:t xml:space="preserve"> se </w:t>
            </w:r>
            <w:proofErr w:type="spellStart"/>
            <w:r>
              <w:t>poslání</w:t>
            </w:r>
            <w:proofErr w:type="spellEnd"/>
            <w:r>
              <w:t xml:space="preserve"> </w:t>
            </w:r>
            <w:proofErr w:type="spellStart"/>
            <w:r>
              <w:t>střediska</w:t>
            </w:r>
            <w:proofErr w:type="spellEnd"/>
            <w:r>
              <w:t xml:space="preserve">, </w:t>
            </w:r>
            <w:proofErr w:type="spellStart"/>
            <w:r>
              <w:t>středisku</w:t>
            </w:r>
            <w:proofErr w:type="spellEnd"/>
            <w:r>
              <w:t xml:space="preserve"> </w:t>
            </w:r>
            <w:proofErr w:type="spellStart"/>
            <w:r>
              <w:t>oznamovat</w:t>
            </w:r>
            <w:proofErr w:type="spellEnd"/>
            <w:r>
              <w:t xml:space="preserve"> </w:t>
            </w:r>
            <w:proofErr w:type="spellStart"/>
            <w:r>
              <w:t>veškeré</w:t>
            </w:r>
            <w:proofErr w:type="spellEnd"/>
            <w:r>
              <w:t xml:space="preserve"> </w:t>
            </w:r>
            <w:proofErr w:type="spellStart"/>
            <w:r>
              <w:t>vážné</w:t>
            </w:r>
            <w:proofErr w:type="spellEnd"/>
            <w:r>
              <w:t xml:space="preserve"> </w:t>
            </w:r>
            <w:proofErr w:type="spellStart"/>
            <w:r>
              <w:t>přeshraniční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hrozby</w:t>
            </w:r>
            <w:proofErr w:type="spellEnd"/>
            <w:r>
              <w:t xml:space="preserve">, </w:t>
            </w:r>
            <w:proofErr w:type="spellStart"/>
            <w:r>
              <w:t>informace</w:t>
            </w:r>
            <w:proofErr w:type="spellEnd"/>
            <w:r>
              <w:t xml:space="preserve"> o </w:t>
            </w:r>
            <w:proofErr w:type="spellStart"/>
            <w:r>
              <w:t>plánování</w:t>
            </w:r>
            <w:proofErr w:type="spellEnd"/>
            <w:r>
              <w:t xml:space="preserve"> </w:t>
            </w:r>
            <w:proofErr w:type="spellStart"/>
            <w:r>
              <w:t>připravenosti</w:t>
            </w:r>
            <w:proofErr w:type="spellEnd"/>
            <w:r>
              <w:t xml:space="preserve"> a </w:t>
            </w:r>
            <w:proofErr w:type="spellStart"/>
            <w:r>
              <w:t>reakce</w:t>
            </w:r>
            <w:proofErr w:type="spellEnd"/>
            <w:r>
              <w:t xml:space="preserve"> a o </w:t>
            </w:r>
            <w:proofErr w:type="spellStart"/>
            <w:r>
              <w:t>kapacitě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 a </w:t>
            </w:r>
            <w:proofErr w:type="spellStart"/>
            <w:r>
              <w:t>poskytovat</w:t>
            </w:r>
            <w:proofErr w:type="spellEnd"/>
            <w:r>
              <w:t xml:space="preserve"> </w:t>
            </w:r>
            <w:proofErr w:type="spellStart"/>
            <w:r>
              <w:t>relevantní</w:t>
            </w:r>
            <w:proofErr w:type="spellEnd"/>
            <w:r>
              <w:t xml:space="preserve"> </w:t>
            </w:r>
            <w:proofErr w:type="spellStart"/>
            <w:r>
              <w:t>informace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mohou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užitečné</w:t>
            </w:r>
            <w:proofErr w:type="spellEnd"/>
            <w:r>
              <w:t xml:space="preserve"> pro </w:t>
            </w:r>
            <w:proofErr w:type="spellStart"/>
            <w:r>
              <w:t>koordinaci</w:t>
            </w:r>
            <w:proofErr w:type="spellEnd"/>
            <w:r>
              <w:t xml:space="preserve"> </w:t>
            </w:r>
            <w:proofErr w:type="spellStart"/>
            <w:r>
              <w:t>reakce</w:t>
            </w:r>
            <w:proofErr w:type="spellEnd"/>
            <w:r>
              <w:t xml:space="preserve">, </w:t>
            </w:r>
            <w:proofErr w:type="spellStart"/>
            <w:r>
              <w:t>jakož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určovat</w:t>
            </w:r>
            <w:proofErr w:type="spellEnd"/>
            <w:r>
              <w:t xml:space="preserve"> </w:t>
            </w:r>
            <w:proofErr w:type="spellStart"/>
            <w:r>
              <w:t>uznávané</w:t>
            </w:r>
            <w:proofErr w:type="spellEnd"/>
            <w:r>
              <w:t xml:space="preserve"> </w:t>
            </w:r>
            <w:proofErr w:type="spellStart"/>
            <w:r>
              <w:t>příslušné</w:t>
            </w:r>
            <w:proofErr w:type="spellEnd"/>
            <w:r>
              <w:t xml:space="preserve"> </w:t>
            </w:r>
            <w:proofErr w:type="spellStart"/>
            <w:r>
              <w:t>subjekty</w:t>
            </w:r>
            <w:proofErr w:type="spellEnd"/>
            <w:r>
              <w:t xml:space="preserve"> a </w:t>
            </w:r>
            <w:proofErr w:type="spellStart"/>
            <w:r>
              <w:t>odborníky</w:t>
            </w:r>
            <w:proofErr w:type="spellEnd"/>
            <w:r>
              <w:t xml:space="preserve"> v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veřejného</w:t>
            </w:r>
            <w:proofErr w:type="spellEnd"/>
            <w:r>
              <w:t xml:space="preserve"> </w:t>
            </w:r>
            <w:proofErr w:type="spellStart"/>
            <w:r>
              <w:t>zdraví</w:t>
            </w:r>
            <w:proofErr w:type="spellEnd"/>
            <w:r>
              <w:t xml:space="preserve">, </w:t>
            </w:r>
            <w:proofErr w:type="spellStart"/>
            <w:r>
              <w:t>kteří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schopni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hrozby</w:t>
            </w:r>
            <w:proofErr w:type="spellEnd"/>
            <w:r>
              <w:t xml:space="preserve"> </w:t>
            </w:r>
            <w:proofErr w:type="spellStart"/>
            <w:r>
              <w:t>pomáhat</w:t>
            </w:r>
            <w:proofErr w:type="spellEnd"/>
            <w:r>
              <w:t>.</w:t>
            </w:r>
          </w:p>
        </w:tc>
        <w:tc>
          <w:tcPr>
            <w:tcW w:w="4876" w:type="dxa"/>
          </w:tcPr>
          <w:p w14:paraId="7AB6BF0F" w14:textId="77777777" w:rsidR="0047701E" w:rsidRDefault="003A2C47">
            <w:pPr>
              <w:pStyle w:val="Normal6a"/>
            </w:pPr>
            <w:r>
              <w:t>(7)</w:t>
            </w:r>
            <w:r>
              <w:tab/>
              <w:t>V </w:t>
            </w:r>
            <w:proofErr w:type="spellStart"/>
            <w:r>
              <w:t>zájmu</w:t>
            </w:r>
            <w:proofErr w:type="spellEnd"/>
            <w:r>
              <w:t xml:space="preserve"> </w:t>
            </w:r>
            <w:proofErr w:type="spellStart"/>
            <w:r>
              <w:t>účinné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střediska</w:t>
            </w:r>
            <w:proofErr w:type="spellEnd"/>
            <w:r>
              <w:t xml:space="preserve"> a </w:t>
            </w:r>
            <w:proofErr w:type="spellStart"/>
            <w:r>
              <w:t>zajištění</w:t>
            </w:r>
            <w:proofErr w:type="spellEnd"/>
            <w:r>
              <w:t xml:space="preserve"> </w:t>
            </w:r>
            <w:proofErr w:type="spellStart"/>
            <w:r>
              <w:t>plnění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posl</w:t>
            </w:r>
            <w:r>
              <w:t>ání</w:t>
            </w:r>
            <w:proofErr w:type="spellEnd"/>
            <w:r>
              <w:t xml:space="preserve"> by </w:t>
            </w:r>
            <w:proofErr w:type="spellStart"/>
            <w:r>
              <w:t>členské</w:t>
            </w:r>
            <w:proofErr w:type="spellEnd"/>
            <w:r>
              <w:t xml:space="preserve"> </w:t>
            </w:r>
            <w:proofErr w:type="spellStart"/>
            <w:r>
              <w:t>státy</w:t>
            </w:r>
            <w:proofErr w:type="spellEnd"/>
            <w:r>
              <w:t xml:space="preserve"> </w:t>
            </w:r>
            <w:proofErr w:type="spellStart"/>
            <w:r>
              <w:t>měly</w:t>
            </w:r>
            <w:proofErr w:type="spellEnd"/>
            <w:r>
              <w:t xml:space="preserve"> </w:t>
            </w:r>
            <w:proofErr w:type="spellStart"/>
            <w:r>
              <w:t>mít</w:t>
            </w:r>
            <w:proofErr w:type="spellEnd"/>
            <w:r>
              <w:t xml:space="preserve"> za </w:t>
            </w:r>
            <w:proofErr w:type="spellStart"/>
            <w:r>
              <w:t>úkol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– </w:t>
            </w:r>
            <w:proofErr w:type="spellStart"/>
            <w:r>
              <w:rPr>
                <w:b/>
                <w:i/>
              </w:rPr>
              <w:t>dobrovolně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pokud</w:t>
            </w:r>
            <w:proofErr w:type="spellEnd"/>
            <w:r>
              <w:rPr>
                <w:b/>
                <w:i/>
              </w:rPr>
              <w:t xml:space="preserve"> to </w:t>
            </w:r>
            <w:proofErr w:type="spellStart"/>
            <w:r>
              <w:rPr>
                <w:b/>
                <w:i/>
              </w:rPr>
              <w:t>budou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považovat</w:t>
            </w:r>
            <w:proofErr w:type="spellEnd"/>
            <w:r>
              <w:rPr>
                <w:b/>
                <w:i/>
              </w:rPr>
              <w:t xml:space="preserve"> za </w:t>
            </w:r>
            <w:proofErr w:type="spellStart"/>
            <w:r>
              <w:rPr>
                <w:b/>
                <w:i/>
              </w:rPr>
              <w:t>nutné</w:t>
            </w:r>
            <w:proofErr w:type="spellEnd"/>
            <w:r>
              <w:rPr>
                <w:b/>
                <w:i/>
              </w:rPr>
              <w:t xml:space="preserve"> –</w:t>
            </w:r>
            <w:r>
              <w:t xml:space="preserve"> </w:t>
            </w:r>
            <w:proofErr w:type="spellStart"/>
            <w:r>
              <w:t>středisku</w:t>
            </w:r>
            <w:proofErr w:type="spellEnd"/>
            <w:r>
              <w:t xml:space="preserve"> </w:t>
            </w:r>
            <w:proofErr w:type="spellStart"/>
            <w:r>
              <w:t>sdělovat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 xml:space="preserve"> o </w:t>
            </w:r>
            <w:proofErr w:type="spellStart"/>
            <w:r>
              <w:t>dozoru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přenosnými</w:t>
            </w:r>
            <w:proofErr w:type="spellEnd"/>
            <w:r>
              <w:t xml:space="preserve"> </w:t>
            </w:r>
            <w:proofErr w:type="spellStart"/>
            <w:r>
              <w:t>nemocemi</w:t>
            </w:r>
            <w:proofErr w:type="spellEnd"/>
            <w:r>
              <w:t xml:space="preserve"> a </w:t>
            </w:r>
            <w:proofErr w:type="spellStart"/>
            <w:r>
              <w:t>dalšími</w:t>
            </w:r>
            <w:proofErr w:type="spellEnd"/>
            <w:r>
              <w:t xml:space="preserve"> </w:t>
            </w:r>
            <w:proofErr w:type="spellStart"/>
            <w:r>
              <w:t>zvláštními</w:t>
            </w:r>
            <w:proofErr w:type="spellEnd"/>
            <w:r>
              <w:t xml:space="preserve"> </w:t>
            </w:r>
            <w:proofErr w:type="spellStart"/>
            <w:r>
              <w:t>zdravotními</w:t>
            </w:r>
            <w:proofErr w:type="spellEnd"/>
            <w:r>
              <w:t xml:space="preserve"> </w:t>
            </w:r>
            <w:proofErr w:type="spellStart"/>
            <w:r>
              <w:t>problémy</w:t>
            </w:r>
            <w:proofErr w:type="spellEnd"/>
            <w:r>
              <w:t xml:space="preserve">,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antimikrobiální</w:t>
            </w:r>
            <w:proofErr w:type="spellEnd"/>
            <w:r>
              <w:t xml:space="preserve"> </w:t>
            </w:r>
            <w:proofErr w:type="spellStart"/>
            <w:r>
              <w:t>rezistence</w:t>
            </w:r>
            <w:proofErr w:type="spellEnd"/>
            <w:r>
              <w:t xml:space="preserve"> a </w:t>
            </w:r>
            <w:proofErr w:type="spellStart"/>
            <w:r>
              <w:t>infekce</w:t>
            </w:r>
            <w:proofErr w:type="spellEnd"/>
            <w:r>
              <w:t xml:space="preserve"> </w:t>
            </w:r>
            <w:proofErr w:type="spellStart"/>
            <w:r>
              <w:t>spojené</w:t>
            </w:r>
            <w:proofErr w:type="spellEnd"/>
            <w:r>
              <w:t xml:space="preserve"> se </w:t>
            </w:r>
            <w:proofErr w:type="spellStart"/>
            <w:r>
              <w:t>zdravotn</w:t>
            </w:r>
            <w:r>
              <w:t>í</w:t>
            </w:r>
            <w:proofErr w:type="spellEnd"/>
            <w:r>
              <w:t xml:space="preserve"> </w:t>
            </w:r>
            <w:proofErr w:type="spellStart"/>
            <w:r>
              <w:t>péčí</w:t>
            </w:r>
            <w:proofErr w:type="spellEnd"/>
            <w:r>
              <w:t xml:space="preserve"> v </w:t>
            </w:r>
            <w:proofErr w:type="spellStart"/>
            <w:r>
              <w:t>souvislosti</w:t>
            </w:r>
            <w:proofErr w:type="spellEnd"/>
            <w:r>
              <w:t xml:space="preserve"> s </w:t>
            </w:r>
            <w:proofErr w:type="spellStart"/>
            <w:r>
              <w:t>přenosnými</w:t>
            </w:r>
            <w:proofErr w:type="spellEnd"/>
            <w:r>
              <w:t xml:space="preserve"> </w:t>
            </w:r>
            <w:proofErr w:type="spellStart"/>
            <w:r>
              <w:t>nemocemi</w:t>
            </w:r>
            <w:proofErr w:type="spellEnd"/>
            <w:r>
              <w:t xml:space="preserve">, </w:t>
            </w:r>
            <w:proofErr w:type="spellStart"/>
            <w:r>
              <w:t>dostupné</w:t>
            </w:r>
            <w:proofErr w:type="spellEnd"/>
            <w:r>
              <w:t xml:space="preserve"> </w:t>
            </w:r>
            <w:proofErr w:type="spellStart"/>
            <w:r>
              <w:t>vědecké</w:t>
            </w:r>
            <w:proofErr w:type="spellEnd"/>
            <w:r>
              <w:t xml:space="preserve"> a </w:t>
            </w:r>
            <w:proofErr w:type="spellStart"/>
            <w:r>
              <w:t>technické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 xml:space="preserve"> a </w:t>
            </w: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týkající</w:t>
            </w:r>
            <w:proofErr w:type="spellEnd"/>
            <w:r>
              <w:t xml:space="preserve"> se </w:t>
            </w:r>
            <w:proofErr w:type="spellStart"/>
            <w:r>
              <w:t>poslání</w:t>
            </w:r>
            <w:proofErr w:type="spellEnd"/>
            <w:r>
              <w:t xml:space="preserve"> </w:t>
            </w:r>
            <w:proofErr w:type="spellStart"/>
            <w:r>
              <w:t>střediska</w:t>
            </w:r>
            <w:proofErr w:type="spellEnd"/>
            <w:r>
              <w:t xml:space="preserve">, </w:t>
            </w:r>
            <w:proofErr w:type="spellStart"/>
            <w:r>
              <w:t>středisku</w:t>
            </w:r>
            <w:proofErr w:type="spellEnd"/>
            <w:r>
              <w:t xml:space="preserve"> </w:t>
            </w:r>
            <w:proofErr w:type="spellStart"/>
            <w:r>
              <w:t>oznamovat</w:t>
            </w:r>
            <w:proofErr w:type="spellEnd"/>
            <w:r>
              <w:t xml:space="preserve"> </w:t>
            </w:r>
            <w:proofErr w:type="spellStart"/>
            <w:r>
              <w:t>veškeré</w:t>
            </w:r>
            <w:proofErr w:type="spellEnd"/>
            <w:r>
              <w:t xml:space="preserve"> </w:t>
            </w:r>
            <w:proofErr w:type="spellStart"/>
            <w:r>
              <w:t>vážné</w:t>
            </w:r>
            <w:proofErr w:type="spellEnd"/>
            <w:r>
              <w:t xml:space="preserve"> </w:t>
            </w:r>
            <w:proofErr w:type="spellStart"/>
            <w:r>
              <w:t>přeshraniční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hrozby</w:t>
            </w:r>
            <w:proofErr w:type="spellEnd"/>
            <w:r>
              <w:t xml:space="preserve">, </w:t>
            </w:r>
            <w:proofErr w:type="spellStart"/>
            <w:r>
              <w:t>informace</w:t>
            </w:r>
            <w:proofErr w:type="spellEnd"/>
            <w:r>
              <w:t xml:space="preserve"> o </w:t>
            </w:r>
            <w:proofErr w:type="spellStart"/>
            <w:r>
              <w:t>plánování</w:t>
            </w:r>
            <w:proofErr w:type="spellEnd"/>
            <w:r>
              <w:t xml:space="preserve"> </w:t>
            </w:r>
            <w:proofErr w:type="spellStart"/>
            <w:r>
              <w:t>připravenosti</w:t>
            </w:r>
            <w:proofErr w:type="spellEnd"/>
            <w:r>
              <w:t xml:space="preserve"> a </w:t>
            </w:r>
            <w:proofErr w:type="spellStart"/>
            <w:r>
              <w:t>reakce</w:t>
            </w:r>
            <w:proofErr w:type="spellEnd"/>
            <w:r>
              <w:t xml:space="preserve"> a o </w:t>
            </w:r>
            <w:proofErr w:type="spellStart"/>
            <w:r>
              <w:t>kapacitě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</w:t>
            </w:r>
            <w:r>
              <w:t>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 a </w:t>
            </w:r>
            <w:proofErr w:type="spellStart"/>
            <w:r>
              <w:t>poskytovat</w:t>
            </w:r>
            <w:proofErr w:type="spellEnd"/>
            <w:r>
              <w:t xml:space="preserve"> </w:t>
            </w:r>
            <w:proofErr w:type="spellStart"/>
            <w:r>
              <w:t>relevantní</w:t>
            </w:r>
            <w:proofErr w:type="spellEnd"/>
            <w:r>
              <w:t xml:space="preserve"> </w:t>
            </w:r>
            <w:proofErr w:type="spellStart"/>
            <w:r>
              <w:t>informace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mohou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užitečné</w:t>
            </w:r>
            <w:proofErr w:type="spellEnd"/>
            <w:r>
              <w:t xml:space="preserve"> pro </w:t>
            </w:r>
            <w:proofErr w:type="spellStart"/>
            <w:r>
              <w:t>koordinaci</w:t>
            </w:r>
            <w:proofErr w:type="spellEnd"/>
            <w:r>
              <w:t xml:space="preserve"> </w:t>
            </w:r>
            <w:proofErr w:type="spellStart"/>
            <w:r>
              <w:t>reakce</w:t>
            </w:r>
            <w:proofErr w:type="spellEnd"/>
            <w:r>
              <w:t xml:space="preserve">, </w:t>
            </w:r>
            <w:proofErr w:type="spellStart"/>
            <w:r>
              <w:t>jakož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určovat</w:t>
            </w:r>
            <w:proofErr w:type="spellEnd"/>
            <w:r>
              <w:t xml:space="preserve"> </w:t>
            </w:r>
            <w:proofErr w:type="spellStart"/>
            <w:r>
              <w:t>uznávané</w:t>
            </w:r>
            <w:proofErr w:type="spellEnd"/>
            <w:r>
              <w:t xml:space="preserve"> </w:t>
            </w:r>
            <w:proofErr w:type="spellStart"/>
            <w:r>
              <w:t>příslušné</w:t>
            </w:r>
            <w:proofErr w:type="spellEnd"/>
            <w:r>
              <w:t xml:space="preserve"> </w:t>
            </w:r>
            <w:proofErr w:type="spellStart"/>
            <w:r>
              <w:t>subjekty</w:t>
            </w:r>
            <w:proofErr w:type="spellEnd"/>
            <w:r>
              <w:t xml:space="preserve"> a </w:t>
            </w:r>
            <w:proofErr w:type="spellStart"/>
            <w:r>
              <w:t>odborníky</w:t>
            </w:r>
            <w:proofErr w:type="spellEnd"/>
            <w:r>
              <w:t xml:space="preserve"> v 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veřejného</w:t>
            </w:r>
            <w:proofErr w:type="spellEnd"/>
            <w:r>
              <w:t xml:space="preserve"> </w:t>
            </w:r>
            <w:proofErr w:type="spellStart"/>
            <w:r>
              <w:t>zdraví</w:t>
            </w:r>
            <w:proofErr w:type="spellEnd"/>
            <w:r>
              <w:t xml:space="preserve">, </w:t>
            </w:r>
            <w:proofErr w:type="spellStart"/>
            <w:r>
              <w:t>kteří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schopni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hrozby</w:t>
            </w:r>
            <w:proofErr w:type="spellEnd"/>
            <w:r>
              <w:t xml:space="preserve"> </w:t>
            </w:r>
            <w:proofErr w:type="spellStart"/>
            <w:r>
              <w:t>pomáhat</w:t>
            </w:r>
            <w:proofErr w:type="spellEnd"/>
            <w:r>
              <w:t>.</w:t>
            </w:r>
          </w:p>
        </w:tc>
      </w:tr>
    </w:tbl>
    <w:p w14:paraId="7A435E7F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</w:t>
      </w:r>
      <w:r>
        <w:rPr>
          <w:rStyle w:val="HideTWBExt"/>
        </w:rPr>
        <w:t>l&gt;</w:t>
      </w:r>
      <w:r>
        <w:rPr>
          <w:rStyle w:val="HideTWBInt"/>
        </w:rPr>
        <w:t>{FR}</w:t>
      </w:r>
      <w:proofErr w:type="spellStart"/>
      <w:r>
        <w:t>fr</w:t>
      </w:r>
      <w:proofErr w:type="spellEnd"/>
      <w:r>
        <w:rPr>
          <w:rStyle w:val="HideTWBExt"/>
        </w:rPr>
        <w:t>&lt;/Original&gt;</w:t>
      </w:r>
    </w:p>
    <w:p w14:paraId="058D2008" w14:textId="77777777" w:rsidR="0047701E" w:rsidRDefault="003A2C47">
      <w:r>
        <w:rPr>
          <w:rStyle w:val="HideTWBExt"/>
        </w:rPr>
        <w:t>&lt;/Amend&gt;</w:t>
      </w:r>
    </w:p>
    <w:p w14:paraId="121289FB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13</w:t>
      </w:r>
      <w:r>
        <w:rPr>
          <w:rStyle w:val="HideTWBExt"/>
        </w:rPr>
        <w:t>&lt;/NumAm&gt;</w:t>
      </w:r>
    </w:p>
    <w:p w14:paraId="6C442910" w14:textId="77777777" w:rsidR="0047701E" w:rsidRDefault="003A2C47">
      <w:pPr>
        <w:pStyle w:val="NormalBold"/>
      </w:pPr>
      <w:r>
        <w:rPr>
          <w:rStyle w:val="HideTWBExt"/>
        </w:rPr>
        <w:lastRenderedPageBreak/>
        <w:t>&lt;RepeatBlock-By&gt;&lt;Members&gt;</w:t>
      </w:r>
      <w:r>
        <w:t xml:space="preserve">Nicolae </w:t>
      </w:r>
      <w:proofErr w:type="spellStart"/>
      <w:r>
        <w:t>Ştefănuță</w:t>
      </w:r>
      <w:proofErr w:type="spellEnd"/>
      <w:r>
        <w:t xml:space="preserve">, Olivier </w:t>
      </w:r>
      <w:proofErr w:type="spellStart"/>
      <w:r>
        <w:t>Chastel</w:t>
      </w:r>
      <w:proofErr w:type="spellEnd"/>
      <w:r>
        <w:t xml:space="preserve">, Fabienne Keller, Vlad Gheorghe, Valérie </w:t>
      </w:r>
      <w:proofErr w:type="spellStart"/>
      <w:r>
        <w:t>Hayer</w:t>
      </w:r>
      <w:proofErr w:type="spellEnd"/>
      <w:r>
        <w:rPr>
          <w:rStyle w:val="HideTWBExt"/>
        </w:rPr>
        <w:t>&lt;/Members&gt;</w:t>
      </w:r>
    </w:p>
    <w:p w14:paraId="0DE84493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229B7553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40F0B44A" w14:textId="77777777" w:rsidR="0047701E" w:rsidRDefault="003A2C47"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8 a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7CEC1F6E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D414B21" w14:textId="77777777" w:rsidR="0047701E" w:rsidRDefault="0047701E"/>
        </w:tc>
      </w:tr>
      <w:tr w:rsidR="0047701E" w14:paraId="7384ED27" w14:textId="77777777">
        <w:trPr>
          <w:trHeight w:val="240"/>
          <w:jc w:val="center"/>
        </w:trPr>
        <w:tc>
          <w:tcPr>
            <w:tcW w:w="4876" w:type="dxa"/>
          </w:tcPr>
          <w:p w14:paraId="097EB547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5CFD1113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068AFE7B" w14:textId="77777777">
        <w:trPr>
          <w:jc w:val="center"/>
        </w:trPr>
        <w:tc>
          <w:tcPr>
            <w:tcW w:w="4876" w:type="dxa"/>
          </w:tcPr>
          <w:p w14:paraId="4D8AD68C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6255898E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(8a)</w:t>
            </w:r>
            <w:r>
              <w:tab/>
            </w:r>
            <w:proofErr w:type="spellStart"/>
            <w:r>
              <w:rPr>
                <w:b/>
                <w:i/>
              </w:rPr>
              <w:t>Pandemie</w:t>
            </w:r>
            <w:proofErr w:type="spellEnd"/>
            <w:r>
              <w:rPr>
                <w:b/>
                <w:i/>
              </w:rPr>
              <w:t xml:space="preserve"> COVID-19 </w:t>
            </w:r>
            <w:proofErr w:type="spellStart"/>
            <w:r>
              <w:rPr>
                <w:b/>
                <w:i/>
              </w:rPr>
              <w:t>mimo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jiné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poukázala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to, </w:t>
            </w:r>
            <w:proofErr w:type="spellStart"/>
            <w:r>
              <w:rPr>
                <w:b/>
                <w:i/>
              </w:rPr>
              <w:t>že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středisko</w:t>
            </w:r>
            <w:proofErr w:type="spellEnd"/>
            <w:r>
              <w:rPr>
                <w:b/>
                <w:i/>
              </w:rPr>
              <w:t xml:space="preserve"> je </w:t>
            </w:r>
            <w:proofErr w:type="spellStart"/>
            <w:r>
              <w:rPr>
                <w:b/>
                <w:i/>
              </w:rPr>
              <w:t>třeba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posílit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že</w:t>
            </w:r>
            <w:proofErr w:type="spellEnd"/>
            <w:r>
              <w:rPr>
                <w:b/>
                <w:i/>
              </w:rPr>
              <w:t xml:space="preserve"> je </w:t>
            </w:r>
            <w:proofErr w:type="spellStart"/>
            <w:r>
              <w:rPr>
                <w:b/>
                <w:i/>
              </w:rPr>
              <w:t>zapotřebí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evropské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úrovni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lépe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koordinovat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mechanismy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prevence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kontroly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nemocí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  <w:i/>
              </w:rPr>
              <w:t>Řádná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evropská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koordinace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prevence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kontroly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nemocí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které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představují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přeshraniční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hrozbu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má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zásadní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význam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 xml:space="preserve">Za </w:t>
            </w:r>
            <w:proofErr w:type="spellStart"/>
            <w:r>
              <w:rPr>
                <w:b/>
                <w:i/>
              </w:rPr>
              <w:t>tímto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účelem</w:t>
            </w:r>
            <w:proofErr w:type="spellEnd"/>
            <w:r>
              <w:rPr>
                <w:b/>
                <w:i/>
              </w:rPr>
              <w:t xml:space="preserve"> by </w:t>
            </w:r>
            <w:proofErr w:type="spellStart"/>
            <w:r>
              <w:rPr>
                <w:b/>
                <w:i/>
              </w:rPr>
              <w:t>středisko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mělo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mít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možnost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přímo</w:t>
            </w:r>
            <w:proofErr w:type="spellEnd"/>
            <w:r>
              <w:rPr>
                <w:b/>
                <w:i/>
              </w:rPr>
              <w:t xml:space="preserve"> u </w:t>
            </w:r>
            <w:proofErr w:type="spellStart"/>
            <w:r>
              <w:rPr>
                <w:b/>
                <w:i/>
              </w:rPr>
              <w:t>zdroje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kontrolovat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jakým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způsobem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vnitrostátní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koordinační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sub</w:t>
            </w:r>
            <w:r>
              <w:rPr>
                <w:b/>
                <w:i/>
              </w:rPr>
              <w:t>jekty</w:t>
            </w:r>
            <w:proofErr w:type="spellEnd"/>
            <w:r>
              <w:rPr>
                <w:b/>
                <w:i/>
              </w:rPr>
              <w:t xml:space="preserve"> toto </w:t>
            </w:r>
            <w:proofErr w:type="spellStart"/>
            <w:r>
              <w:rPr>
                <w:b/>
                <w:i/>
              </w:rPr>
              <w:t>nařízení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provádí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1D516BC2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579FB85C" w14:textId="77777777" w:rsidR="0047701E" w:rsidRDefault="003A2C47">
      <w:r>
        <w:rPr>
          <w:rStyle w:val="HideTWBExt"/>
        </w:rPr>
        <w:t>&lt;/Amend&gt;</w:t>
      </w:r>
    </w:p>
    <w:p w14:paraId="257074D2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14</w:t>
      </w:r>
      <w:r>
        <w:rPr>
          <w:rStyle w:val="HideTWBExt"/>
        </w:rPr>
        <w:t>&lt;/NumAm&gt;</w:t>
      </w:r>
    </w:p>
    <w:p w14:paraId="663E5622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Victor </w:t>
      </w:r>
      <w:proofErr w:type="spellStart"/>
      <w:r>
        <w:t>Negrescu</w:t>
      </w:r>
      <w:proofErr w:type="spellEnd"/>
      <w:r>
        <w:rPr>
          <w:rStyle w:val="HideTWBExt"/>
        </w:rPr>
        <w:t>&lt;/Members&gt;</w:t>
      </w:r>
    </w:p>
    <w:p w14:paraId="007B38E3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12420A79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0A988BAB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8 a </w:t>
      </w:r>
      <w:r>
        <w:t>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4E8530A7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932D795" w14:textId="77777777" w:rsidR="0047701E" w:rsidRDefault="0047701E"/>
        </w:tc>
      </w:tr>
      <w:tr w:rsidR="0047701E" w14:paraId="55F44EB6" w14:textId="77777777">
        <w:trPr>
          <w:trHeight w:val="240"/>
          <w:jc w:val="center"/>
        </w:trPr>
        <w:tc>
          <w:tcPr>
            <w:tcW w:w="4876" w:type="dxa"/>
          </w:tcPr>
          <w:p w14:paraId="66A85DBB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6420B608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23DAAAA9" w14:textId="77777777">
        <w:trPr>
          <w:jc w:val="center"/>
        </w:trPr>
        <w:tc>
          <w:tcPr>
            <w:tcW w:w="4876" w:type="dxa"/>
          </w:tcPr>
          <w:p w14:paraId="187C74FC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79A0AB5B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(8a)</w:t>
            </w:r>
            <w:r>
              <w:tab/>
            </w:r>
            <w:r>
              <w:rPr>
                <w:b/>
                <w:i/>
              </w:rPr>
              <w:t xml:space="preserve">Tyto </w:t>
            </w:r>
            <w:proofErr w:type="spellStart"/>
            <w:r>
              <w:rPr>
                <w:b/>
                <w:i/>
              </w:rPr>
              <w:t>sítě</w:t>
            </w:r>
            <w:proofErr w:type="spellEnd"/>
            <w:r>
              <w:rPr>
                <w:b/>
                <w:i/>
              </w:rPr>
              <w:t xml:space="preserve"> by </w:t>
            </w:r>
            <w:proofErr w:type="spellStart"/>
            <w:r>
              <w:rPr>
                <w:b/>
                <w:i/>
              </w:rPr>
              <w:t>měly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středisku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poskytnout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nezbytné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údaje</w:t>
            </w:r>
            <w:proofErr w:type="spellEnd"/>
            <w:r>
              <w:rPr>
                <w:b/>
                <w:i/>
              </w:rPr>
              <w:t xml:space="preserve"> pro </w:t>
            </w:r>
            <w:proofErr w:type="spellStart"/>
            <w:r>
              <w:rPr>
                <w:b/>
                <w:i/>
              </w:rPr>
              <w:t>rychlé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zmírnění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nedostatku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zdravotnického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materiálu</w:t>
            </w:r>
            <w:proofErr w:type="spellEnd"/>
            <w:r>
              <w:rPr>
                <w:b/>
                <w:i/>
              </w:rPr>
              <w:t xml:space="preserve">, a to </w:t>
            </w:r>
            <w:proofErr w:type="spellStart"/>
            <w:r>
              <w:rPr>
                <w:b/>
                <w:i/>
              </w:rPr>
              <w:t>prostřednictvím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zadávání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společných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veřejných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zakázek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úrovni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Unie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16D1DEC1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0C5B3EED" w14:textId="77777777" w:rsidR="0047701E" w:rsidRDefault="003A2C47">
      <w:r>
        <w:rPr>
          <w:rStyle w:val="HideTWBExt"/>
        </w:rPr>
        <w:t>&lt;/Amend&gt;</w:t>
      </w:r>
    </w:p>
    <w:p w14:paraId="2389AF0A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15</w:t>
      </w:r>
      <w:r>
        <w:rPr>
          <w:rStyle w:val="HideTWBExt"/>
        </w:rPr>
        <w:t>&lt;/NumAm&gt;</w:t>
      </w:r>
    </w:p>
    <w:p w14:paraId="740CDB29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Nicolae </w:t>
      </w:r>
      <w:proofErr w:type="spellStart"/>
      <w:r>
        <w:t>Ştefănuță</w:t>
      </w:r>
      <w:proofErr w:type="spellEnd"/>
      <w:r>
        <w:t xml:space="preserve">, Olivier </w:t>
      </w:r>
      <w:proofErr w:type="spellStart"/>
      <w:r>
        <w:t>Chastel</w:t>
      </w:r>
      <w:proofErr w:type="spellEnd"/>
      <w:r>
        <w:t xml:space="preserve">, Fabienne Keller, Vlad Gheorghe, Valérie </w:t>
      </w:r>
      <w:proofErr w:type="spellStart"/>
      <w:r>
        <w:t>Hayer</w:t>
      </w:r>
      <w:proofErr w:type="spellEnd"/>
      <w:r>
        <w:rPr>
          <w:rStyle w:val="HideTWBExt"/>
        </w:rPr>
        <w:t>&lt;/Members&gt;</w:t>
      </w:r>
    </w:p>
    <w:p w14:paraId="2C40AD81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484D0036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4D0DE2FF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8 b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6D3FADD6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8CA2023" w14:textId="77777777" w:rsidR="0047701E" w:rsidRDefault="0047701E"/>
        </w:tc>
      </w:tr>
      <w:tr w:rsidR="0047701E" w14:paraId="2E06D940" w14:textId="77777777">
        <w:trPr>
          <w:trHeight w:val="240"/>
          <w:jc w:val="center"/>
        </w:trPr>
        <w:tc>
          <w:tcPr>
            <w:tcW w:w="4876" w:type="dxa"/>
          </w:tcPr>
          <w:p w14:paraId="3EFCE3C0" w14:textId="77777777" w:rsidR="0047701E" w:rsidRDefault="003A2C47">
            <w:pPr>
              <w:pStyle w:val="AmColumnHeading"/>
            </w:pPr>
            <w:proofErr w:type="spellStart"/>
            <w:r>
              <w:lastRenderedPageBreak/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06BA2414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6CCEEF64" w14:textId="77777777">
        <w:trPr>
          <w:jc w:val="center"/>
        </w:trPr>
        <w:tc>
          <w:tcPr>
            <w:tcW w:w="4876" w:type="dxa"/>
          </w:tcPr>
          <w:p w14:paraId="57C938C0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5D93090C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(8b)</w:t>
            </w:r>
            <w:r>
              <w:tab/>
            </w:r>
            <w:proofErr w:type="spellStart"/>
            <w:r>
              <w:rPr>
                <w:b/>
                <w:i/>
              </w:rPr>
              <w:t>Naplnění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úkolů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poslání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střediska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závisí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přiměřeném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rozpočtu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řádné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spolupráci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plnění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povinností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strany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států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 xml:space="preserve">S </w:t>
            </w:r>
            <w:proofErr w:type="spellStart"/>
            <w:r>
              <w:rPr>
                <w:b/>
                <w:i/>
              </w:rPr>
              <w:t>cílem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sledovat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pokrok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členský</w:t>
            </w:r>
            <w:r>
              <w:rPr>
                <w:b/>
                <w:i/>
              </w:rPr>
              <w:t>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států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provádění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závazků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plynoucích</w:t>
            </w:r>
            <w:proofErr w:type="spellEnd"/>
            <w:r>
              <w:rPr>
                <w:b/>
                <w:i/>
              </w:rPr>
              <w:t xml:space="preserve"> z </w:t>
            </w:r>
            <w:proofErr w:type="spellStart"/>
            <w:r>
              <w:rPr>
                <w:b/>
                <w:i/>
              </w:rPr>
              <w:t>tohoto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nařízení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může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středisko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provádět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inspekce</w:t>
            </w:r>
            <w:proofErr w:type="spellEnd"/>
            <w:r>
              <w:rPr>
                <w:b/>
                <w:i/>
              </w:rPr>
              <w:t xml:space="preserve"> u </w:t>
            </w:r>
            <w:proofErr w:type="spellStart"/>
            <w:r>
              <w:rPr>
                <w:b/>
                <w:i/>
              </w:rPr>
              <w:t>zdroje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59C2CDF5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216408F2" w14:textId="77777777" w:rsidR="0047701E" w:rsidRDefault="003A2C47">
      <w:r>
        <w:rPr>
          <w:rStyle w:val="HideTWBExt"/>
        </w:rPr>
        <w:t>&lt;/Amend&gt;</w:t>
      </w:r>
    </w:p>
    <w:p w14:paraId="15B7F6B2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16</w:t>
      </w:r>
      <w:r>
        <w:rPr>
          <w:rStyle w:val="HideTWBExt"/>
        </w:rPr>
        <w:t>&lt;/NumAm&gt;</w:t>
      </w:r>
    </w:p>
    <w:p w14:paraId="4D7FC8C7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Victor </w:t>
      </w:r>
      <w:proofErr w:type="spellStart"/>
      <w:r>
        <w:t>Negrescu</w:t>
      </w:r>
      <w:proofErr w:type="spellEnd"/>
      <w:r>
        <w:rPr>
          <w:rStyle w:val="HideTWBExt"/>
        </w:rPr>
        <w:t>&lt;/Members&gt;</w:t>
      </w:r>
    </w:p>
    <w:p w14:paraId="3A466A63" w14:textId="77777777" w:rsidR="0047701E" w:rsidRDefault="003A2C47"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RepeatBlock-By&gt;</w:t>
      </w:r>
    </w:p>
    <w:p w14:paraId="3A6C279D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62388F18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8 b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7572890B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ED67C7D" w14:textId="77777777" w:rsidR="0047701E" w:rsidRDefault="0047701E"/>
        </w:tc>
      </w:tr>
      <w:tr w:rsidR="0047701E" w14:paraId="6DDE103A" w14:textId="77777777">
        <w:trPr>
          <w:trHeight w:val="240"/>
          <w:jc w:val="center"/>
        </w:trPr>
        <w:tc>
          <w:tcPr>
            <w:tcW w:w="4876" w:type="dxa"/>
          </w:tcPr>
          <w:p w14:paraId="46006FB2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19C9CD84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48BE0CEC" w14:textId="77777777">
        <w:trPr>
          <w:jc w:val="center"/>
        </w:trPr>
        <w:tc>
          <w:tcPr>
            <w:tcW w:w="4876" w:type="dxa"/>
          </w:tcPr>
          <w:p w14:paraId="7B2161A6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4AAC22C0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(8b)</w:t>
            </w:r>
            <w:r>
              <w:tab/>
            </w:r>
            <w:r>
              <w:rPr>
                <w:b/>
                <w:i/>
              </w:rPr>
              <w:t xml:space="preserve">Aby </w:t>
            </w:r>
            <w:proofErr w:type="spellStart"/>
            <w:r>
              <w:rPr>
                <w:b/>
                <w:i/>
              </w:rPr>
              <w:t>bylo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možné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získávat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informace</w:t>
            </w:r>
            <w:proofErr w:type="spellEnd"/>
            <w:r>
              <w:rPr>
                <w:b/>
                <w:i/>
              </w:rPr>
              <w:t xml:space="preserve"> z </w:t>
            </w:r>
            <w:proofErr w:type="spellStart"/>
            <w:r>
              <w:rPr>
                <w:b/>
                <w:i/>
              </w:rPr>
              <w:t>údajů</w:t>
            </w:r>
            <w:proofErr w:type="spellEnd"/>
            <w:r>
              <w:rPr>
                <w:b/>
                <w:i/>
              </w:rPr>
              <w:t xml:space="preserve"> z </w:t>
            </w:r>
            <w:proofErr w:type="spellStart"/>
            <w:r>
              <w:rPr>
                <w:b/>
                <w:i/>
              </w:rPr>
              <w:t>jednoho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více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států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prostřednictvím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jediného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vyhledávání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měla</w:t>
            </w:r>
            <w:proofErr w:type="spellEnd"/>
            <w:r>
              <w:rPr>
                <w:b/>
                <w:i/>
              </w:rPr>
              <w:t xml:space="preserve"> by </w:t>
            </w:r>
            <w:proofErr w:type="spellStart"/>
            <w:r>
              <w:rPr>
                <w:b/>
                <w:i/>
              </w:rPr>
              <w:t>být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zřízena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propojená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evropská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databáze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díky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níž</w:t>
            </w:r>
            <w:proofErr w:type="spellEnd"/>
            <w:r>
              <w:rPr>
                <w:b/>
                <w:i/>
              </w:rPr>
              <w:t xml:space="preserve"> by </w:t>
            </w:r>
            <w:proofErr w:type="spellStart"/>
            <w:r>
              <w:rPr>
                <w:b/>
                <w:i/>
              </w:rPr>
              <w:t>byly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údaje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dostupnější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3E028629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01E1B73A" w14:textId="77777777" w:rsidR="0047701E" w:rsidRDefault="003A2C47">
      <w:r>
        <w:rPr>
          <w:rStyle w:val="HideTWBExt"/>
        </w:rPr>
        <w:t>&lt;/Amend&gt;</w:t>
      </w:r>
    </w:p>
    <w:p w14:paraId="4B3EE7DD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17</w:t>
      </w:r>
      <w:r>
        <w:rPr>
          <w:rStyle w:val="HideTWBExt"/>
        </w:rPr>
        <w:t>&lt;/NumAm&gt;</w:t>
      </w:r>
    </w:p>
    <w:p w14:paraId="4751E12E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Victor </w:t>
      </w:r>
      <w:proofErr w:type="spellStart"/>
      <w:r>
        <w:t>Negrescu</w:t>
      </w:r>
      <w:proofErr w:type="spellEnd"/>
      <w:r>
        <w:rPr>
          <w:rStyle w:val="HideTWBExt"/>
        </w:rPr>
        <w:t>&lt;/Membe</w:t>
      </w:r>
      <w:r>
        <w:rPr>
          <w:rStyle w:val="HideTWBExt"/>
        </w:rPr>
        <w:t>rs&gt;</w:t>
      </w:r>
    </w:p>
    <w:p w14:paraId="2B386EAA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2EFA3824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50488263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9 a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1F363459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8BEEA7B" w14:textId="77777777" w:rsidR="0047701E" w:rsidRDefault="0047701E"/>
        </w:tc>
      </w:tr>
      <w:tr w:rsidR="0047701E" w14:paraId="40AAA446" w14:textId="77777777">
        <w:trPr>
          <w:trHeight w:val="240"/>
          <w:jc w:val="center"/>
        </w:trPr>
        <w:tc>
          <w:tcPr>
            <w:tcW w:w="4876" w:type="dxa"/>
          </w:tcPr>
          <w:p w14:paraId="7D82EEA1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23098E73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079951E5" w14:textId="77777777">
        <w:trPr>
          <w:jc w:val="center"/>
        </w:trPr>
        <w:tc>
          <w:tcPr>
            <w:tcW w:w="4876" w:type="dxa"/>
          </w:tcPr>
          <w:p w14:paraId="6D6CEABE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067668A6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(9a)</w:t>
            </w:r>
            <w:r>
              <w:tab/>
            </w:r>
            <w:proofErr w:type="spellStart"/>
            <w:r>
              <w:rPr>
                <w:b/>
                <w:i/>
              </w:rPr>
              <w:t>Středisko</w:t>
            </w:r>
            <w:proofErr w:type="spellEnd"/>
            <w:r>
              <w:rPr>
                <w:b/>
                <w:i/>
              </w:rPr>
              <w:t xml:space="preserve"> by </w:t>
            </w:r>
            <w:proofErr w:type="spellStart"/>
            <w:r>
              <w:rPr>
                <w:b/>
                <w:i/>
              </w:rPr>
              <w:t>mělo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analyzovat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účinnost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svých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základních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systémů</w:t>
            </w:r>
            <w:proofErr w:type="spellEnd"/>
            <w:r>
              <w:rPr>
                <w:b/>
                <w:i/>
              </w:rPr>
              <w:t xml:space="preserve"> pro </w:t>
            </w:r>
            <w:proofErr w:type="spellStart"/>
            <w:r>
              <w:rPr>
                <w:b/>
                <w:i/>
              </w:rPr>
              <w:t>zjišťování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hrozeb</w:t>
            </w:r>
            <w:proofErr w:type="spellEnd"/>
            <w:r>
              <w:rPr>
                <w:b/>
                <w:i/>
              </w:rPr>
              <w:t xml:space="preserve"> (EWRS), </w:t>
            </w:r>
            <w:proofErr w:type="spellStart"/>
            <w:r>
              <w:rPr>
                <w:b/>
                <w:i/>
              </w:rPr>
              <w:t>epidemiologického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informačního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systému</w:t>
            </w:r>
            <w:proofErr w:type="spellEnd"/>
            <w:r>
              <w:rPr>
                <w:b/>
                <w:i/>
              </w:rPr>
              <w:t xml:space="preserve"> (EPIS) a </w:t>
            </w:r>
            <w:proofErr w:type="spellStart"/>
            <w:r>
              <w:rPr>
                <w:b/>
                <w:i/>
              </w:rPr>
              <w:t>systému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dozoru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nákazami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TESSy</w:t>
            </w:r>
            <w:proofErr w:type="spellEnd"/>
            <w:r>
              <w:rPr>
                <w:b/>
                <w:i/>
              </w:rPr>
              <w:t xml:space="preserve">) a </w:t>
            </w:r>
            <w:proofErr w:type="spellStart"/>
            <w:r>
              <w:rPr>
                <w:b/>
                <w:i/>
              </w:rPr>
              <w:t>využívat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nových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dostupných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digitálních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technologií</w:t>
            </w:r>
            <w:proofErr w:type="spellEnd"/>
            <w:r>
              <w:rPr>
                <w:b/>
                <w:i/>
              </w:rPr>
              <w:t xml:space="preserve"> s </w:t>
            </w:r>
            <w:proofErr w:type="spellStart"/>
            <w:r>
              <w:rPr>
                <w:b/>
                <w:i/>
              </w:rPr>
              <w:t>cílem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posílit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své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schopnosti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1FE76A67" w14:textId="77777777" w:rsidR="0047701E" w:rsidRDefault="003A2C47">
      <w:pPr>
        <w:pStyle w:val="AmOrLang"/>
      </w:pPr>
      <w:r>
        <w:lastRenderedPageBreak/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0BE9AB57" w14:textId="77777777" w:rsidR="0047701E" w:rsidRDefault="003A2C47">
      <w:r>
        <w:rPr>
          <w:rStyle w:val="HideTWBExt"/>
        </w:rPr>
        <w:t>&lt;/Amend&gt;</w:t>
      </w:r>
    </w:p>
    <w:p w14:paraId="1E5EEBBE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18</w:t>
      </w:r>
      <w:r>
        <w:rPr>
          <w:rStyle w:val="HideTWBExt"/>
        </w:rPr>
        <w:t>&lt;/NumAm&gt;</w:t>
      </w:r>
    </w:p>
    <w:p w14:paraId="3A86A846" w14:textId="77777777" w:rsidR="0047701E" w:rsidRDefault="003A2C47"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RepeatBlock-By&gt;&lt;Members&gt;</w:t>
      </w:r>
      <w:r>
        <w:t xml:space="preserve">Victor </w:t>
      </w:r>
      <w:proofErr w:type="spellStart"/>
      <w:r>
        <w:t>Negrescu</w:t>
      </w:r>
      <w:proofErr w:type="spellEnd"/>
      <w:r>
        <w:rPr>
          <w:rStyle w:val="HideTWBExt"/>
        </w:rPr>
        <w:t>&lt;/Members&gt;</w:t>
      </w:r>
    </w:p>
    <w:p w14:paraId="5AF24D82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1C946A64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04C242F7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9 b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44C17694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B8FBFE5" w14:textId="77777777" w:rsidR="0047701E" w:rsidRDefault="0047701E"/>
        </w:tc>
      </w:tr>
      <w:tr w:rsidR="0047701E" w14:paraId="4D35324A" w14:textId="77777777">
        <w:trPr>
          <w:trHeight w:val="240"/>
          <w:jc w:val="center"/>
        </w:trPr>
        <w:tc>
          <w:tcPr>
            <w:tcW w:w="4876" w:type="dxa"/>
          </w:tcPr>
          <w:p w14:paraId="4CEEE30E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03898162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53E976AE" w14:textId="77777777">
        <w:trPr>
          <w:jc w:val="center"/>
        </w:trPr>
        <w:tc>
          <w:tcPr>
            <w:tcW w:w="4876" w:type="dxa"/>
          </w:tcPr>
          <w:p w14:paraId="0CD728BD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354284B2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(9b)</w:t>
            </w:r>
            <w:r>
              <w:tab/>
            </w:r>
            <w:proofErr w:type="spellStart"/>
            <w:r>
              <w:rPr>
                <w:b/>
                <w:i/>
              </w:rPr>
              <w:t>Mělo</w:t>
            </w:r>
            <w:proofErr w:type="spellEnd"/>
            <w:r>
              <w:rPr>
                <w:b/>
                <w:i/>
              </w:rPr>
              <w:t xml:space="preserve"> by se </w:t>
            </w:r>
            <w:proofErr w:type="spellStart"/>
            <w:r>
              <w:rPr>
                <w:b/>
                <w:i/>
              </w:rPr>
              <w:t>uvažovat</w:t>
            </w:r>
            <w:proofErr w:type="spellEnd"/>
            <w:r>
              <w:rPr>
                <w:b/>
                <w:i/>
              </w:rPr>
              <w:t xml:space="preserve"> o </w:t>
            </w:r>
            <w:proofErr w:type="spellStart"/>
            <w:r>
              <w:rPr>
                <w:b/>
                <w:i/>
              </w:rPr>
              <w:t>vytvoření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stálých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společných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evropských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pohotovostních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týmů</w:t>
            </w:r>
            <w:proofErr w:type="spellEnd"/>
            <w:r>
              <w:rPr>
                <w:b/>
                <w:i/>
              </w:rPr>
              <w:t xml:space="preserve"> pod </w:t>
            </w:r>
            <w:proofErr w:type="spellStart"/>
            <w:r>
              <w:rPr>
                <w:b/>
                <w:i/>
              </w:rPr>
              <w:t>názvem</w:t>
            </w:r>
            <w:proofErr w:type="spellEnd"/>
            <w:r>
              <w:rPr>
                <w:b/>
                <w:i/>
              </w:rPr>
              <w:t xml:space="preserve"> „</w:t>
            </w:r>
            <w:proofErr w:type="spellStart"/>
            <w:r>
              <w:rPr>
                <w:b/>
                <w:i/>
              </w:rPr>
              <w:t>Modrý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zdravotnický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sbor</w:t>
            </w:r>
            <w:proofErr w:type="spellEnd"/>
            <w:r>
              <w:rPr>
                <w:b/>
                <w:i/>
              </w:rPr>
              <w:t xml:space="preserve"> EU“.</w:t>
            </w:r>
            <w:r>
              <w:t xml:space="preserve"> </w:t>
            </w:r>
            <w:proofErr w:type="spellStart"/>
            <w:r>
              <w:rPr>
                <w:b/>
                <w:i/>
              </w:rPr>
              <w:t>Tento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nový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sbor</w:t>
            </w:r>
            <w:proofErr w:type="spellEnd"/>
            <w:r>
              <w:rPr>
                <w:b/>
                <w:i/>
              </w:rPr>
              <w:t xml:space="preserve"> by se </w:t>
            </w:r>
            <w:proofErr w:type="spellStart"/>
            <w:r>
              <w:rPr>
                <w:b/>
                <w:i/>
              </w:rPr>
              <w:t>měl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skládat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zdravotnických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pracovníků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odborníků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poskytování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pohotovostní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péče</w:t>
            </w:r>
            <w:proofErr w:type="spellEnd"/>
            <w:r>
              <w:rPr>
                <w:b/>
                <w:i/>
              </w:rPr>
              <w:t xml:space="preserve"> z </w:t>
            </w:r>
            <w:proofErr w:type="spellStart"/>
            <w:r>
              <w:rPr>
                <w:b/>
                <w:i/>
              </w:rPr>
              <w:t>různých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států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 xml:space="preserve">Tyto </w:t>
            </w:r>
            <w:proofErr w:type="spellStart"/>
            <w:r>
              <w:rPr>
                <w:b/>
                <w:i/>
              </w:rPr>
              <w:t>zdravotní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pohotovostn</w:t>
            </w:r>
            <w:r>
              <w:rPr>
                <w:b/>
                <w:i/>
              </w:rPr>
              <w:t>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týmy</w:t>
            </w:r>
            <w:proofErr w:type="spellEnd"/>
            <w:r>
              <w:rPr>
                <w:b/>
                <w:i/>
              </w:rPr>
              <w:t xml:space="preserve"> by </w:t>
            </w:r>
            <w:proofErr w:type="spellStart"/>
            <w:r>
              <w:rPr>
                <w:b/>
                <w:i/>
              </w:rPr>
              <w:t>měly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poskytovat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pomoc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přeshraničních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celoevropských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nouzových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situacích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nebo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krizích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 xml:space="preserve">Tyto </w:t>
            </w:r>
            <w:proofErr w:type="spellStart"/>
            <w:r>
              <w:rPr>
                <w:b/>
                <w:i/>
              </w:rPr>
              <w:t>nové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stálé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pohotovostní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týmy</w:t>
            </w:r>
            <w:proofErr w:type="spellEnd"/>
            <w:r>
              <w:rPr>
                <w:b/>
                <w:i/>
              </w:rPr>
              <w:t xml:space="preserve"> by </w:t>
            </w:r>
            <w:proofErr w:type="spellStart"/>
            <w:r>
              <w:rPr>
                <w:b/>
                <w:i/>
              </w:rPr>
              <w:t>měly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využívat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pozitivní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výsledky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úspěšné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dobrovolné</w:t>
            </w:r>
            <w:proofErr w:type="spellEnd"/>
            <w:r>
              <w:rPr>
                <w:b/>
                <w:i/>
              </w:rPr>
              <w:t xml:space="preserve"> mobility </w:t>
            </w:r>
            <w:proofErr w:type="spellStart"/>
            <w:r>
              <w:rPr>
                <w:b/>
                <w:i/>
              </w:rPr>
              <w:t>zdravotnických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pracovníků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financovan</w:t>
            </w:r>
            <w:r>
              <w:rPr>
                <w:b/>
                <w:i/>
              </w:rPr>
              <w:t>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základě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mechanismu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civilní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ochrany</w:t>
            </w:r>
            <w:proofErr w:type="spellEnd"/>
            <w:r>
              <w:rPr>
                <w:b/>
                <w:i/>
              </w:rPr>
              <w:t xml:space="preserve"> EU.</w:t>
            </w:r>
          </w:p>
        </w:tc>
      </w:tr>
    </w:tbl>
    <w:p w14:paraId="3E7ADF22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0ACEE0BD" w14:textId="77777777" w:rsidR="0047701E" w:rsidRDefault="003A2C47">
      <w:r>
        <w:rPr>
          <w:rStyle w:val="HideTWBExt"/>
        </w:rPr>
        <w:t>&lt;/Amend&gt;</w:t>
      </w:r>
    </w:p>
    <w:p w14:paraId="3D906DC7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19</w:t>
      </w:r>
      <w:r>
        <w:rPr>
          <w:rStyle w:val="HideTWBExt"/>
        </w:rPr>
        <w:t>&lt;/NumAm&gt;</w:t>
      </w:r>
    </w:p>
    <w:p w14:paraId="68D05131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Victor </w:t>
      </w:r>
      <w:proofErr w:type="spellStart"/>
      <w:r>
        <w:t>Negrescu</w:t>
      </w:r>
      <w:proofErr w:type="spellEnd"/>
      <w:r>
        <w:rPr>
          <w:rStyle w:val="HideTWBExt"/>
        </w:rPr>
        <w:t>&lt;/Members&gt;</w:t>
      </w:r>
    </w:p>
    <w:p w14:paraId="1AC7C634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7D0B86F6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3E4595E9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</w:t>
      </w:r>
      <w:r>
        <w:t>ní</w:t>
      </w:r>
      <w:proofErr w:type="spellEnd"/>
      <w:r>
        <w:t xml:space="preserve"> 10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005FE14B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E94DFF1" w14:textId="77777777" w:rsidR="0047701E" w:rsidRDefault="0047701E"/>
        </w:tc>
      </w:tr>
      <w:tr w:rsidR="0047701E" w14:paraId="133A5A04" w14:textId="77777777">
        <w:trPr>
          <w:trHeight w:val="240"/>
          <w:jc w:val="center"/>
        </w:trPr>
        <w:tc>
          <w:tcPr>
            <w:tcW w:w="4876" w:type="dxa"/>
          </w:tcPr>
          <w:p w14:paraId="7952AB52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73836804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4DF2D917" w14:textId="77777777">
        <w:trPr>
          <w:jc w:val="center"/>
        </w:trPr>
        <w:tc>
          <w:tcPr>
            <w:tcW w:w="4876" w:type="dxa"/>
          </w:tcPr>
          <w:p w14:paraId="409C08F8" w14:textId="77777777" w:rsidR="0047701E" w:rsidRDefault="003A2C47">
            <w:pPr>
              <w:pStyle w:val="Normal6a"/>
            </w:pPr>
            <w:r>
              <w:t>(10)</w:t>
            </w:r>
            <w:r>
              <w:tab/>
            </w:r>
            <w:r>
              <w:t xml:space="preserve">V </w:t>
            </w:r>
            <w:proofErr w:type="spellStart"/>
            <w:r>
              <w:t>zájmu</w:t>
            </w:r>
            <w:proofErr w:type="spellEnd"/>
            <w:r>
              <w:t xml:space="preserve"> </w:t>
            </w:r>
            <w:proofErr w:type="spellStart"/>
            <w:r>
              <w:t>posílení</w:t>
            </w:r>
            <w:proofErr w:type="spellEnd"/>
            <w:r>
              <w:t xml:space="preserve"> </w:t>
            </w:r>
            <w:proofErr w:type="spellStart"/>
            <w:r>
              <w:t>schopnosti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a </w:t>
            </w:r>
            <w:proofErr w:type="spellStart"/>
            <w:r>
              <w:t>členských</w:t>
            </w:r>
            <w:proofErr w:type="spellEnd"/>
            <w:r>
              <w:t xml:space="preserve"> </w:t>
            </w:r>
            <w:proofErr w:type="spellStart"/>
            <w:r>
              <w:t>států</w:t>
            </w:r>
            <w:proofErr w:type="spellEnd"/>
            <w:r>
              <w:t xml:space="preserve"> </w:t>
            </w:r>
            <w:proofErr w:type="spellStart"/>
            <w:r>
              <w:t>vyhodnocovat</w:t>
            </w:r>
            <w:proofErr w:type="spellEnd"/>
            <w:r>
              <w:t xml:space="preserve"> </w:t>
            </w:r>
            <w:proofErr w:type="spellStart"/>
            <w:r>
              <w:t>epidemickou</w:t>
            </w:r>
            <w:proofErr w:type="spellEnd"/>
            <w:r>
              <w:t xml:space="preserve"> </w:t>
            </w:r>
            <w:proofErr w:type="spellStart"/>
            <w:r>
              <w:t>situaci</w:t>
            </w:r>
            <w:proofErr w:type="spellEnd"/>
            <w:r>
              <w:t xml:space="preserve"> a </w:t>
            </w:r>
            <w:proofErr w:type="spellStart"/>
            <w:r>
              <w:t>provádět</w:t>
            </w:r>
            <w:proofErr w:type="spellEnd"/>
            <w:r>
              <w:t xml:space="preserve"> </w:t>
            </w:r>
            <w:proofErr w:type="spellStart"/>
            <w:r>
              <w:t>přesné</w:t>
            </w:r>
            <w:proofErr w:type="spellEnd"/>
            <w:r>
              <w:t xml:space="preserve"> </w:t>
            </w:r>
            <w:proofErr w:type="spellStart"/>
            <w:r>
              <w:t>posouzení</w:t>
            </w:r>
            <w:proofErr w:type="spellEnd"/>
            <w:r>
              <w:t xml:space="preserve"> </w:t>
            </w:r>
            <w:proofErr w:type="spellStart"/>
            <w:r>
              <w:t>rizik</w:t>
            </w:r>
            <w:proofErr w:type="spellEnd"/>
            <w:r>
              <w:t xml:space="preserve"> 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tato</w:t>
            </w:r>
            <w:proofErr w:type="spellEnd"/>
            <w:r>
              <w:t xml:space="preserve"> </w:t>
            </w:r>
            <w:proofErr w:type="spellStart"/>
            <w:r>
              <w:t>rizika</w:t>
            </w:r>
            <w:proofErr w:type="spellEnd"/>
            <w:r>
              <w:t xml:space="preserve"> </w:t>
            </w:r>
            <w:proofErr w:type="spellStart"/>
            <w:r>
              <w:t>reagovat</w:t>
            </w:r>
            <w:proofErr w:type="spellEnd"/>
            <w:r>
              <w:t xml:space="preserve"> by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zejména</w:t>
            </w:r>
            <w:proofErr w:type="spellEnd"/>
            <w:r>
              <w:t xml:space="preserve"> </w:t>
            </w:r>
            <w:proofErr w:type="spellStart"/>
            <w:r>
              <w:t>sledovat</w:t>
            </w:r>
            <w:proofErr w:type="spellEnd"/>
            <w:r>
              <w:t xml:space="preserve"> trendy v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 a </w:t>
            </w:r>
            <w:proofErr w:type="spellStart"/>
            <w:r>
              <w:t>podávat</w:t>
            </w:r>
            <w:proofErr w:type="spellEnd"/>
            <w:r>
              <w:t xml:space="preserve"> o </w:t>
            </w:r>
            <w:proofErr w:type="spellStart"/>
            <w:r>
              <w:t>nich</w:t>
            </w:r>
            <w:proofErr w:type="spellEnd"/>
            <w:r>
              <w:t xml:space="preserve"> </w:t>
            </w:r>
            <w:proofErr w:type="spellStart"/>
            <w:r>
              <w:t>zprávy</w:t>
            </w:r>
            <w:proofErr w:type="spellEnd"/>
            <w:r>
              <w:t xml:space="preserve">, </w:t>
            </w:r>
            <w:proofErr w:type="spellStart"/>
            <w:r>
              <w:t>podporovat</w:t>
            </w:r>
            <w:proofErr w:type="spellEnd"/>
            <w:r>
              <w:t xml:space="preserve"> a </w:t>
            </w:r>
            <w:proofErr w:type="spellStart"/>
            <w:r>
              <w:t>usna</w:t>
            </w:r>
            <w:r>
              <w:t>dňovat</w:t>
            </w:r>
            <w:proofErr w:type="spellEnd"/>
            <w:r>
              <w:t xml:space="preserve"> 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založenou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důkazech</w:t>
            </w:r>
            <w:proofErr w:type="spellEnd"/>
            <w:r>
              <w:t xml:space="preserve">, </w:t>
            </w:r>
            <w:proofErr w:type="spellStart"/>
            <w:r>
              <w:t>poskytovat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doporučení</w:t>
            </w:r>
            <w:proofErr w:type="spellEnd"/>
            <w:r>
              <w:t xml:space="preserve"> pro </w:t>
            </w:r>
            <w:proofErr w:type="spellStart"/>
            <w:r>
              <w:t>zlepšení</w:t>
            </w:r>
            <w:proofErr w:type="spellEnd"/>
            <w:r>
              <w:t xml:space="preserve"> </w:t>
            </w:r>
            <w:proofErr w:type="spellStart"/>
            <w:r>
              <w:t>programů</w:t>
            </w:r>
            <w:proofErr w:type="spellEnd"/>
            <w:r>
              <w:t xml:space="preserve"> </w:t>
            </w:r>
            <w:proofErr w:type="spellStart"/>
            <w:r>
              <w:t>prevence</w:t>
            </w:r>
            <w:proofErr w:type="spellEnd"/>
            <w:r>
              <w:t xml:space="preserve"> a </w:t>
            </w:r>
            <w:proofErr w:type="spellStart"/>
            <w:r>
              <w:t>kontroly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 </w:t>
            </w:r>
            <w:proofErr w:type="spellStart"/>
            <w:r>
              <w:t>zavedených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vnitrostátní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, </w:t>
            </w:r>
            <w:proofErr w:type="spellStart"/>
            <w:r>
              <w:t>sledovat</w:t>
            </w:r>
            <w:proofErr w:type="spellEnd"/>
            <w:r>
              <w:t xml:space="preserve"> a </w:t>
            </w:r>
            <w:proofErr w:type="spellStart"/>
            <w:r>
              <w:t>hodnotit</w:t>
            </w:r>
            <w:proofErr w:type="spellEnd"/>
            <w:r>
              <w:t xml:space="preserve"> </w:t>
            </w:r>
            <w:proofErr w:type="spellStart"/>
            <w:r>
              <w:t>kapacitu</w:t>
            </w:r>
            <w:proofErr w:type="spellEnd"/>
            <w:r>
              <w:t xml:space="preserve"> </w:t>
            </w:r>
            <w:proofErr w:type="spellStart"/>
            <w:r>
              <w:t>vnitrostátních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 pro </w:t>
            </w:r>
            <w:proofErr w:type="spellStart"/>
            <w:r>
              <w:t>stanovení</w:t>
            </w:r>
            <w:proofErr w:type="spellEnd"/>
            <w:r>
              <w:t xml:space="preserve"> </w:t>
            </w:r>
            <w:proofErr w:type="spellStart"/>
            <w:r>
              <w:t>diag</w:t>
            </w:r>
            <w:r>
              <w:t>nózy</w:t>
            </w:r>
            <w:proofErr w:type="spellEnd"/>
            <w:r>
              <w:t xml:space="preserve">, pro </w:t>
            </w:r>
            <w:proofErr w:type="spellStart"/>
            <w:r>
              <w:t>prevenci</w:t>
            </w:r>
            <w:proofErr w:type="spellEnd"/>
            <w:r>
              <w:t xml:space="preserve"> a </w:t>
            </w:r>
            <w:proofErr w:type="spellStart"/>
            <w:r>
              <w:t>léčbu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, a to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způsobem</w:t>
            </w:r>
            <w:proofErr w:type="spellEnd"/>
            <w:r>
              <w:t xml:space="preserve"> </w:t>
            </w:r>
            <w:proofErr w:type="spellStart"/>
            <w:r>
              <w:t>zohledňujícím</w:t>
            </w:r>
            <w:proofErr w:type="spellEnd"/>
            <w:r>
              <w:t xml:space="preserve"> </w:t>
            </w:r>
            <w:proofErr w:type="spellStart"/>
            <w:r>
              <w:t>rovnost</w:t>
            </w:r>
            <w:proofErr w:type="spellEnd"/>
            <w:r>
              <w:t xml:space="preserve"> </w:t>
            </w:r>
            <w:proofErr w:type="spellStart"/>
            <w:r>
              <w:t>žen</w:t>
            </w:r>
            <w:proofErr w:type="spellEnd"/>
            <w:r>
              <w:t xml:space="preserve"> a </w:t>
            </w:r>
            <w:proofErr w:type="spellStart"/>
            <w:r>
              <w:t>mužů</w:t>
            </w:r>
            <w:proofErr w:type="spellEnd"/>
            <w:r>
              <w:t xml:space="preserve">, </w:t>
            </w:r>
            <w:proofErr w:type="spellStart"/>
            <w:r>
              <w:t>určit</w:t>
            </w:r>
            <w:proofErr w:type="spellEnd"/>
            <w:r>
              <w:t xml:space="preserve"> </w:t>
            </w:r>
            <w:proofErr w:type="spellStart"/>
            <w:r>
              <w:t>rizikové</w:t>
            </w:r>
            <w:proofErr w:type="spellEnd"/>
            <w:r>
              <w:t xml:space="preserve"> </w:t>
            </w:r>
            <w:proofErr w:type="spellStart"/>
            <w:r>
              <w:t>skupiny</w:t>
            </w:r>
            <w:proofErr w:type="spellEnd"/>
            <w:r>
              <w:t xml:space="preserve"> </w:t>
            </w:r>
            <w:proofErr w:type="spellStart"/>
            <w:r>
              <w:t>obyvatelstva</w:t>
            </w:r>
            <w:proofErr w:type="spellEnd"/>
            <w:r>
              <w:t xml:space="preserve"> </w:t>
            </w:r>
            <w:proofErr w:type="spellStart"/>
            <w:r>
              <w:t>vyžadující</w:t>
            </w:r>
            <w:proofErr w:type="spellEnd"/>
            <w:r>
              <w:t xml:space="preserve"> </w:t>
            </w:r>
            <w:proofErr w:type="spellStart"/>
            <w:r>
              <w:t>specifická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, </w:t>
            </w:r>
            <w:proofErr w:type="spellStart"/>
            <w:r>
              <w:t>analyzovat</w:t>
            </w:r>
            <w:proofErr w:type="spellEnd"/>
            <w:r>
              <w:t xml:space="preserve"> </w:t>
            </w:r>
            <w:proofErr w:type="spellStart"/>
            <w:r>
              <w:t>souvislost</w:t>
            </w:r>
            <w:proofErr w:type="spellEnd"/>
            <w:r>
              <w:t xml:space="preserve"> </w:t>
            </w:r>
            <w:proofErr w:type="spellStart"/>
            <w:r>
              <w:t>výskytu</w:t>
            </w:r>
            <w:proofErr w:type="spellEnd"/>
            <w:r>
              <w:t xml:space="preserve"> </w:t>
            </w:r>
            <w:proofErr w:type="spellStart"/>
            <w:r>
              <w:t>nemoci</w:t>
            </w:r>
            <w:proofErr w:type="spellEnd"/>
            <w:r>
              <w:t xml:space="preserve"> se </w:t>
            </w:r>
            <w:proofErr w:type="spellStart"/>
            <w:r>
              <w:t>společenskými</w:t>
            </w:r>
            <w:proofErr w:type="spellEnd"/>
            <w:r>
              <w:t xml:space="preserve"> </w:t>
            </w:r>
            <w:proofErr w:type="spellStart"/>
            <w:r>
              <w:t>faktory</w:t>
            </w:r>
            <w:proofErr w:type="spellEnd"/>
            <w:r>
              <w:t xml:space="preserve"> a </w:t>
            </w:r>
            <w:proofErr w:type="spellStart"/>
            <w:r>
              <w:t>faktory</w:t>
            </w:r>
            <w:proofErr w:type="spellEnd"/>
            <w:r>
              <w:t xml:space="preserve"> </w:t>
            </w:r>
            <w:proofErr w:type="spellStart"/>
            <w:r>
              <w:t>životního</w:t>
            </w:r>
            <w:proofErr w:type="spellEnd"/>
            <w:r>
              <w:t xml:space="preserve"> </w:t>
            </w:r>
            <w:proofErr w:type="spellStart"/>
            <w:r>
              <w:t>prostředí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a</w:t>
            </w:r>
            <w:r>
              <w:t xml:space="preserve"> </w:t>
            </w:r>
            <w:proofErr w:type="spellStart"/>
            <w:r>
              <w:t>určit</w:t>
            </w:r>
            <w:proofErr w:type="spellEnd"/>
            <w:r>
              <w:t xml:space="preserve"> </w:t>
            </w:r>
            <w:proofErr w:type="spellStart"/>
            <w:r>
              <w:t>rizikové</w:t>
            </w:r>
            <w:proofErr w:type="spellEnd"/>
            <w:r>
              <w:t xml:space="preserve"> </w:t>
            </w:r>
            <w:proofErr w:type="spellStart"/>
            <w:r>
              <w:t>faktory</w:t>
            </w:r>
            <w:proofErr w:type="spellEnd"/>
            <w:r>
              <w:t xml:space="preserve"> </w:t>
            </w:r>
            <w:proofErr w:type="spellStart"/>
            <w:r>
              <w:t>přenosu</w:t>
            </w:r>
            <w:proofErr w:type="spellEnd"/>
            <w:r>
              <w:t xml:space="preserve"> a </w:t>
            </w:r>
            <w:proofErr w:type="spellStart"/>
            <w:r>
              <w:t>závažnosti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jakož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</w:t>
            </w:r>
            <w:proofErr w:type="spellEnd"/>
            <w:r>
              <w:t xml:space="preserve"> priority a </w:t>
            </w:r>
            <w:proofErr w:type="spellStart"/>
            <w:r>
              <w:t>potřeby</w:t>
            </w:r>
            <w:proofErr w:type="spellEnd"/>
            <w:r>
              <w:t xml:space="preserve"> </w:t>
            </w:r>
            <w:proofErr w:type="spellStart"/>
            <w:r>
              <w:t>výzkumu</w:t>
            </w:r>
            <w:proofErr w:type="spellEnd"/>
            <w:r>
              <w:t xml:space="preserve">. </w:t>
            </w:r>
            <w:proofErr w:type="spellStart"/>
            <w:r>
              <w:t>Středisko</w:t>
            </w:r>
            <w:proofErr w:type="spellEnd"/>
            <w:r>
              <w:t xml:space="preserve"> by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spolupracovat</w:t>
            </w:r>
            <w:proofErr w:type="spellEnd"/>
            <w:r>
              <w:t xml:space="preserve"> s </w:t>
            </w:r>
            <w:proofErr w:type="spellStart"/>
            <w:r>
              <w:t>určenými</w:t>
            </w:r>
            <w:proofErr w:type="spellEnd"/>
            <w:r>
              <w:t xml:space="preserve"> </w:t>
            </w:r>
            <w:proofErr w:type="spellStart"/>
            <w:r>
              <w:t>národními</w:t>
            </w:r>
            <w:proofErr w:type="spellEnd"/>
            <w:r>
              <w:t xml:space="preserve"> </w:t>
            </w:r>
            <w:proofErr w:type="spellStart"/>
            <w:r>
              <w:t>kontaktními</w:t>
            </w:r>
            <w:proofErr w:type="spellEnd"/>
            <w:r>
              <w:t xml:space="preserve"> </w:t>
            </w:r>
            <w:proofErr w:type="spellStart"/>
            <w:r>
              <w:t>místy</w:t>
            </w:r>
            <w:proofErr w:type="spellEnd"/>
            <w:r>
              <w:t xml:space="preserve"> pro </w:t>
            </w:r>
            <w:proofErr w:type="spellStart"/>
            <w:r>
              <w:t>dozor</w:t>
            </w:r>
            <w:proofErr w:type="spellEnd"/>
            <w:r>
              <w:t xml:space="preserve"> a </w:t>
            </w:r>
            <w:proofErr w:type="spellStart"/>
            <w:r>
              <w:t>vytvořit</w:t>
            </w:r>
            <w:proofErr w:type="spellEnd"/>
            <w:r>
              <w:t xml:space="preserve"> </w:t>
            </w:r>
            <w:proofErr w:type="spellStart"/>
            <w:r>
              <w:t>síť</w:t>
            </w:r>
            <w:proofErr w:type="spellEnd"/>
            <w:r>
              <w:t xml:space="preserve">, </w:t>
            </w:r>
            <w:proofErr w:type="spellStart"/>
            <w:r>
              <w:t>která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středisku</w:t>
            </w:r>
            <w:proofErr w:type="spellEnd"/>
            <w:r>
              <w:t xml:space="preserve"> v </w:t>
            </w:r>
            <w:proofErr w:type="spellStart"/>
            <w:r>
              <w:t>těchto</w:t>
            </w:r>
            <w:proofErr w:type="spellEnd"/>
            <w:r>
              <w:t xml:space="preserve"> </w:t>
            </w:r>
            <w:proofErr w:type="spellStart"/>
            <w:r>
              <w:t>záležitostech</w:t>
            </w:r>
            <w:proofErr w:type="spellEnd"/>
            <w:r>
              <w:t xml:space="preserve"> </w:t>
            </w:r>
            <w:proofErr w:type="spellStart"/>
            <w:r>
              <w:t>strategicky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r>
              <w:t>dit</w:t>
            </w:r>
            <w:proofErr w:type="spellEnd"/>
            <w:r>
              <w:t xml:space="preserve"> a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podporovat</w:t>
            </w:r>
            <w:proofErr w:type="spellEnd"/>
            <w:r>
              <w:t xml:space="preserve"> </w:t>
            </w:r>
            <w:proofErr w:type="spellStart"/>
            <w:r>
              <w:t>využívání</w:t>
            </w:r>
            <w:proofErr w:type="spellEnd"/>
            <w:r>
              <w:t xml:space="preserve"> </w:t>
            </w:r>
            <w:proofErr w:type="spellStart"/>
            <w:r>
              <w:t>podpůrných</w:t>
            </w:r>
            <w:proofErr w:type="spellEnd"/>
            <w:r>
              <w:t xml:space="preserve"> </w:t>
            </w:r>
            <w:proofErr w:type="spellStart"/>
            <w:r>
              <w:t>odvětví</w:t>
            </w:r>
            <w:proofErr w:type="spellEnd"/>
            <w:r>
              <w:t xml:space="preserve">,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družicová</w:t>
            </w:r>
            <w:proofErr w:type="spellEnd"/>
            <w:r>
              <w:t xml:space="preserve"> data a </w:t>
            </w:r>
            <w:proofErr w:type="spellStart"/>
            <w:r>
              <w:t>služby</w:t>
            </w:r>
            <w:proofErr w:type="spellEnd"/>
            <w:r>
              <w:t xml:space="preserve"> EU.</w:t>
            </w:r>
          </w:p>
        </w:tc>
        <w:tc>
          <w:tcPr>
            <w:tcW w:w="4876" w:type="dxa"/>
          </w:tcPr>
          <w:p w14:paraId="3D10F0CE" w14:textId="77777777" w:rsidR="0047701E" w:rsidRDefault="003A2C47">
            <w:pPr>
              <w:pStyle w:val="Normal6a"/>
            </w:pPr>
            <w:r>
              <w:lastRenderedPageBreak/>
              <w:t>(10)</w:t>
            </w:r>
            <w:r>
              <w:tab/>
              <w:t>V </w:t>
            </w:r>
            <w:proofErr w:type="spellStart"/>
            <w:r>
              <w:t>zájmu</w:t>
            </w:r>
            <w:proofErr w:type="spellEnd"/>
            <w:r>
              <w:t xml:space="preserve"> </w:t>
            </w:r>
            <w:proofErr w:type="spellStart"/>
            <w:r>
              <w:t>posílení</w:t>
            </w:r>
            <w:proofErr w:type="spellEnd"/>
            <w:r>
              <w:t xml:space="preserve"> </w:t>
            </w:r>
            <w:proofErr w:type="spellStart"/>
            <w:r>
              <w:t>schopnosti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a </w:t>
            </w:r>
            <w:proofErr w:type="spellStart"/>
            <w:r>
              <w:t>členských</w:t>
            </w:r>
            <w:proofErr w:type="spellEnd"/>
            <w:r>
              <w:t xml:space="preserve"> </w:t>
            </w:r>
            <w:proofErr w:type="spellStart"/>
            <w:r>
              <w:t>států</w:t>
            </w:r>
            <w:proofErr w:type="spellEnd"/>
            <w:r>
              <w:t xml:space="preserve"> </w:t>
            </w:r>
            <w:proofErr w:type="spellStart"/>
            <w:r>
              <w:t>vyhodnocovat</w:t>
            </w:r>
            <w:proofErr w:type="spellEnd"/>
            <w:r>
              <w:t xml:space="preserve"> </w:t>
            </w:r>
            <w:proofErr w:type="spellStart"/>
            <w:r>
              <w:t>epidemickou</w:t>
            </w:r>
            <w:proofErr w:type="spellEnd"/>
            <w:r>
              <w:t xml:space="preserve"> </w:t>
            </w:r>
            <w:proofErr w:type="spellStart"/>
            <w:r>
              <w:t>situaci</w:t>
            </w:r>
            <w:proofErr w:type="spellEnd"/>
            <w:r>
              <w:t xml:space="preserve"> a </w:t>
            </w:r>
            <w:proofErr w:type="spellStart"/>
            <w:r>
              <w:t>provádět</w:t>
            </w:r>
            <w:proofErr w:type="spellEnd"/>
            <w:r>
              <w:t xml:space="preserve"> </w:t>
            </w:r>
            <w:proofErr w:type="spellStart"/>
            <w:r>
              <w:t>přesné</w:t>
            </w:r>
            <w:proofErr w:type="spellEnd"/>
            <w:r>
              <w:t xml:space="preserve"> </w:t>
            </w:r>
            <w:proofErr w:type="spellStart"/>
            <w:r>
              <w:t>posouzení</w:t>
            </w:r>
            <w:proofErr w:type="spellEnd"/>
            <w:r>
              <w:t xml:space="preserve"> </w:t>
            </w:r>
            <w:proofErr w:type="spellStart"/>
            <w:r>
              <w:t>rizik</w:t>
            </w:r>
            <w:proofErr w:type="spellEnd"/>
            <w:r>
              <w:t xml:space="preserve"> 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tato</w:t>
            </w:r>
            <w:proofErr w:type="spellEnd"/>
            <w:r>
              <w:t xml:space="preserve"> </w:t>
            </w:r>
            <w:proofErr w:type="spellStart"/>
            <w:r>
              <w:t>rizika</w:t>
            </w:r>
            <w:proofErr w:type="spellEnd"/>
            <w:r>
              <w:t xml:space="preserve"> </w:t>
            </w:r>
            <w:proofErr w:type="spellStart"/>
            <w:r>
              <w:t>reagovat</w:t>
            </w:r>
            <w:proofErr w:type="spellEnd"/>
            <w:r>
              <w:t xml:space="preserve"> by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zejména</w:t>
            </w:r>
            <w:proofErr w:type="spellEnd"/>
            <w:r>
              <w:t xml:space="preserve"> </w:t>
            </w:r>
            <w:proofErr w:type="spellStart"/>
            <w:r>
              <w:t>sledovat</w:t>
            </w:r>
            <w:proofErr w:type="spellEnd"/>
            <w:r>
              <w:t xml:space="preserve"> trendy v 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 a </w:t>
            </w:r>
            <w:proofErr w:type="spellStart"/>
            <w:r>
              <w:t>podávat</w:t>
            </w:r>
            <w:proofErr w:type="spellEnd"/>
            <w:r>
              <w:t xml:space="preserve"> o </w:t>
            </w:r>
            <w:proofErr w:type="spellStart"/>
            <w:r>
              <w:t>nich</w:t>
            </w:r>
            <w:proofErr w:type="spellEnd"/>
            <w:r>
              <w:t xml:space="preserve"> </w:t>
            </w:r>
            <w:proofErr w:type="spellStart"/>
            <w:r>
              <w:t>zprávy</w:t>
            </w:r>
            <w:proofErr w:type="spellEnd"/>
            <w:r>
              <w:t xml:space="preserve">, </w:t>
            </w:r>
            <w:proofErr w:type="spellStart"/>
            <w:r>
              <w:t>podporovat</w:t>
            </w:r>
            <w:proofErr w:type="spellEnd"/>
            <w:r>
              <w:t xml:space="preserve"> a </w:t>
            </w:r>
            <w:proofErr w:type="spellStart"/>
            <w:r>
              <w:t>usnadňovat</w:t>
            </w:r>
            <w:proofErr w:type="spellEnd"/>
            <w:r>
              <w:t xml:space="preserve"> 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založenou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důkazech</w:t>
            </w:r>
            <w:proofErr w:type="spellEnd"/>
            <w:r>
              <w:t xml:space="preserve">, </w:t>
            </w:r>
            <w:proofErr w:type="spellStart"/>
            <w:r>
              <w:t>poskytovat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doporučení</w:t>
            </w:r>
            <w:proofErr w:type="spellEnd"/>
            <w:r>
              <w:t xml:space="preserve"> pro </w:t>
            </w:r>
            <w:proofErr w:type="spellStart"/>
            <w:r>
              <w:t>zlepšení</w:t>
            </w:r>
            <w:proofErr w:type="spellEnd"/>
            <w:r>
              <w:t xml:space="preserve"> </w:t>
            </w:r>
            <w:proofErr w:type="spellStart"/>
            <w:r>
              <w:t>programů</w:t>
            </w:r>
            <w:proofErr w:type="spellEnd"/>
            <w:r>
              <w:t xml:space="preserve"> </w:t>
            </w:r>
            <w:proofErr w:type="spellStart"/>
            <w:r>
              <w:t>prevence</w:t>
            </w:r>
            <w:proofErr w:type="spellEnd"/>
            <w:r>
              <w:t xml:space="preserve"> a </w:t>
            </w:r>
            <w:proofErr w:type="spellStart"/>
            <w:r>
              <w:t>kontroly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 </w:t>
            </w:r>
            <w:proofErr w:type="spellStart"/>
            <w:r>
              <w:t>zavedených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vnitrostátní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 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úro</w:t>
            </w:r>
            <w:r>
              <w:t>vni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, </w:t>
            </w:r>
            <w:proofErr w:type="spellStart"/>
            <w:r>
              <w:t>sledovat</w:t>
            </w:r>
            <w:proofErr w:type="spellEnd"/>
            <w:r>
              <w:t xml:space="preserve"> a </w:t>
            </w:r>
            <w:proofErr w:type="spellStart"/>
            <w:r>
              <w:t>hodnotit</w:t>
            </w:r>
            <w:proofErr w:type="spellEnd"/>
            <w:r>
              <w:t xml:space="preserve"> </w:t>
            </w:r>
            <w:proofErr w:type="spellStart"/>
            <w:r>
              <w:t>kapacitu</w:t>
            </w:r>
            <w:proofErr w:type="spellEnd"/>
            <w:r>
              <w:t xml:space="preserve"> </w:t>
            </w:r>
            <w:proofErr w:type="spellStart"/>
            <w:r>
              <w:t>vnitrostátních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 pro </w:t>
            </w:r>
            <w:proofErr w:type="spellStart"/>
            <w:r>
              <w:t>stanovení</w:t>
            </w:r>
            <w:proofErr w:type="spellEnd"/>
            <w:r>
              <w:t xml:space="preserve"> </w:t>
            </w:r>
            <w:proofErr w:type="spellStart"/>
            <w:r>
              <w:t>diagnózy</w:t>
            </w:r>
            <w:proofErr w:type="spellEnd"/>
            <w:r>
              <w:t xml:space="preserve">, pro </w:t>
            </w:r>
            <w:proofErr w:type="spellStart"/>
            <w:r>
              <w:t>prevenci</w:t>
            </w:r>
            <w:proofErr w:type="spellEnd"/>
            <w:r>
              <w:t xml:space="preserve"> a </w:t>
            </w:r>
            <w:proofErr w:type="spellStart"/>
            <w:r>
              <w:t>léčbu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, a to </w:t>
            </w:r>
            <w:proofErr w:type="spellStart"/>
            <w:r>
              <w:t>i</w:t>
            </w:r>
            <w:proofErr w:type="spellEnd"/>
            <w:r>
              <w:t> </w:t>
            </w:r>
            <w:proofErr w:type="spellStart"/>
            <w:r>
              <w:t>způsobem</w:t>
            </w:r>
            <w:proofErr w:type="spellEnd"/>
            <w:r>
              <w:t xml:space="preserve"> </w:t>
            </w:r>
            <w:proofErr w:type="spellStart"/>
            <w:r>
              <w:t>zohledňujícím</w:t>
            </w:r>
            <w:proofErr w:type="spellEnd"/>
            <w:r>
              <w:t xml:space="preserve"> </w:t>
            </w:r>
            <w:proofErr w:type="spellStart"/>
            <w:r>
              <w:t>rovnost</w:t>
            </w:r>
            <w:proofErr w:type="spellEnd"/>
            <w:r>
              <w:t xml:space="preserve"> </w:t>
            </w:r>
            <w:proofErr w:type="spellStart"/>
            <w:r>
              <w:t>žen</w:t>
            </w:r>
            <w:proofErr w:type="spellEnd"/>
            <w:r>
              <w:t xml:space="preserve"> a </w:t>
            </w:r>
            <w:proofErr w:type="spellStart"/>
            <w:r>
              <w:t>mužů</w:t>
            </w:r>
            <w:proofErr w:type="spellEnd"/>
            <w:r>
              <w:t xml:space="preserve">, </w:t>
            </w:r>
            <w:proofErr w:type="spellStart"/>
            <w:r>
              <w:t>určit</w:t>
            </w:r>
            <w:proofErr w:type="spellEnd"/>
            <w:r>
              <w:t xml:space="preserve"> </w:t>
            </w:r>
            <w:proofErr w:type="spellStart"/>
            <w:r>
              <w:t>rizikové</w:t>
            </w:r>
            <w:proofErr w:type="spellEnd"/>
            <w:r>
              <w:t xml:space="preserve"> </w:t>
            </w:r>
            <w:proofErr w:type="spellStart"/>
            <w:r>
              <w:t>skupiny</w:t>
            </w:r>
            <w:proofErr w:type="spellEnd"/>
            <w:r>
              <w:t xml:space="preserve"> </w:t>
            </w:r>
            <w:proofErr w:type="spellStart"/>
            <w:r>
              <w:t>obyvatelstva</w:t>
            </w:r>
            <w:proofErr w:type="spellEnd"/>
            <w:r>
              <w:t xml:space="preserve"> </w:t>
            </w:r>
            <w:proofErr w:type="spellStart"/>
            <w:r>
              <w:t>vyžadující</w:t>
            </w:r>
            <w:proofErr w:type="spellEnd"/>
            <w:r>
              <w:t xml:space="preserve"> </w:t>
            </w:r>
            <w:proofErr w:type="spellStart"/>
            <w:r>
              <w:t>specifická</w:t>
            </w:r>
            <w:proofErr w:type="spellEnd"/>
            <w:r>
              <w:t xml:space="preserve"> </w:t>
            </w:r>
            <w:proofErr w:type="spellStart"/>
            <w:r>
              <w:t>opatřen</w:t>
            </w:r>
            <w:r>
              <w:t>í</w:t>
            </w:r>
            <w:proofErr w:type="spellEnd"/>
            <w:r>
              <w:t xml:space="preserve">, </w:t>
            </w:r>
            <w:proofErr w:type="spellStart"/>
            <w:r>
              <w:t>analyzovat</w:t>
            </w:r>
            <w:proofErr w:type="spellEnd"/>
            <w:r>
              <w:t xml:space="preserve"> </w:t>
            </w:r>
            <w:proofErr w:type="spellStart"/>
            <w:r>
              <w:t>souvislost</w:t>
            </w:r>
            <w:proofErr w:type="spellEnd"/>
            <w:r>
              <w:t xml:space="preserve"> </w:t>
            </w:r>
            <w:proofErr w:type="spellStart"/>
            <w:r>
              <w:t>výskytu</w:t>
            </w:r>
            <w:proofErr w:type="spellEnd"/>
            <w:r>
              <w:t xml:space="preserve"> </w:t>
            </w:r>
            <w:proofErr w:type="spellStart"/>
            <w:r>
              <w:t>nemoci</w:t>
            </w:r>
            <w:proofErr w:type="spellEnd"/>
            <w:r>
              <w:t xml:space="preserve"> se </w:t>
            </w:r>
            <w:proofErr w:type="spellStart"/>
            <w:r>
              <w:t>společenskými</w:t>
            </w:r>
            <w:proofErr w:type="spellEnd"/>
            <w:r>
              <w:t xml:space="preserve"> </w:t>
            </w:r>
            <w:proofErr w:type="spellStart"/>
            <w:r>
              <w:t>faktory</w:t>
            </w:r>
            <w:proofErr w:type="spellEnd"/>
            <w:r>
              <w:t xml:space="preserve"> a </w:t>
            </w:r>
            <w:proofErr w:type="spellStart"/>
            <w:r>
              <w:t>faktory</w:t>
            </w:r>
            <w:proofErr w:type="spellEnd"/>
            <w:r>
              <w:t xml:space="preserve"> </w:t>
            </w:r>
            <w:proofErr w:type="spellStart"/>
            <w:r>
              <w:t>životního</w:t>
            </w:r>
            <w:proofErr w:type="spellEnd"/>
            <w:r>
              <w:t xml:space="preserve"> </w:t>
            </w:r>
            <w:proofErr w:type="spellStart"/>
            <w:r>
              <w:t>prostředí</w:t>
            </w:r>
            <w:proofErr w:type="spellEnd"/>
            <w:r>
              <w:rPr>
                <w:b/>
                <w:i/>
              </w:rPr>
              <w:t>,</w:t>
            </w:r>
            <w:r>
              <w:t xml:space="preserve"> </w:t>
            </w:r>
            <w:proofErr w:type="spellStart"/>
            <w:r>
              <w:t>určit</w:t>
            </w:r>
            <w:proofErr w:type="spellEnd"/>
            <w:r>
              <w:t xml:space="preserve"> </w:t>
            </w:r>
            <w:proofErr w:type="spellStart"/>
            <w:r>
              <w:t>rizikové</w:t>
            </w:r>
            <w:proofErr w:type="spellEnd"/>
            <w:r>
              <w:t xml:space="preserve"> </w:t>
            </w:r>
            <w:proofErr w:type="spellStart"/>
            <w:r>
              <w:t>faktory</w:t>
            </w:r>
            <w:proofErr w:type="spellEnd"/>
            <w:r>
              <w:t xml:space="preserve"> </w:t>
            </w:r>
            <w:proofErr w:type="spellStart"/>
            <w:r>
              <w:t>přenosu</w:t>
            </w:r>
            <w:proofErr w:type="spellEnd"/>
            <w:r>
              <w:t xml:space="preserve"> a </w:t>
            </w:r>
            <w:proofErr w:type="spellStart"/>
            <w:r>
              <w:t>závažnosti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a </w:t>
            </w:r>
            <w:proofErr w:type="spellStart"/>
            <w:r>
              <w:rPr>
                <w:b/>
                <w:i/>
              </w:rPr>
              <w:t>určit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posílit</w:t>
            </w:r>
            <w:proofErr w:type="spellEnd"/>
            <w:r>
              <w:t xml:space="preserve"> priority a </w:t>
            </w:r>
            <w:proofErr w:type="spellStart"/>
            <w:r>
              <w:t>potřeby</w:t>
            </w:r>
            <w:proofErr w:type="spellEnd"/>
            <w:r>
              <w:t xml:space="preserve"> </w:t>
            </w:r>
            <w:proofErr w:type="spellStart"/>
            <w:r>
              <w:t>výzkumu</w:t>
            </w:r>
            <w:proofErr w:type="spellEnd"/>
            <w:r>
              <w:t xml:space="preserve">. </w:t>
            </w:r>
            <w:proofErr w:type="spellStart"/>
            <w:r>
              <w:t>Středisko</w:t>
            </w:r>
            <w:proofErr w:type="spellEnd"/>
            <w:r>
              <w:t xml:space="preserve"> by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spolupracovat</w:t>
            </w:r>
            <w:proofErr w:type="spellEnd"/>
            <w:r>
              <w:t xml:space="preserve"> s </w:t>
            </w:r>
            <w:proofErr w:type="spellStart"/>
            <w:r>
              <w:t>určenými</w:t>
            </w:r>
            <w:proofErr w:type="spellEnd"/>
            <w:r>
              <w:t xml:space="preserve"> </w:t>
            </w:r>
            <w:proofErr w:type="spellStart"/>
            <w:r>
              <w:t>národními</w:t>
            </w:r>
            <w:proofErr w:type="spellEnd"/>
            <w:r>
              <w:t xml:space="preserve"> </w:t>
            </w:r>
            <w:proofErr w:type="spellStart"/>
            <w:r>
              <w:t>kontaktními</w:t>
            </w:r>
            <w:proofErr w:type="spellEnd"/>
            <w:r>
              <w:t xml:space="preserve"> </w:t>
            </w:r>
            <w:proofErr w:type="spellStart"/>
            <w:r>
              <w:t>místy</w:t>
            </w:r>
            <w:proofErr w:type="spellEnd"/>
            <w:r>
              <w:t xml:space="preserve"> pro </w:t>
            </w:r>
            <w:proofErr w:type="spellStart"/>
            <w:r>
              <w:t>dozor</w:t>
            </w:r>
            <w:proofErr w:type="spellEnd"/>
            <w:r>
              <w:t xml:space="preserve"> a </w:t>
            </w:r>
            <w:proofErr w:type="spellStart"/>
            <w:r>
              <w:t>vytvořit</w:t>
            </w:r>
            <w:proofErr w:type="spellEnd"/>
            <w:r>
              <w:t xml:space="preserve"> </w:t>
            </w:r>
            <w:proofErr w:type="spellStart"/>
            <w:r>
              <w:t>síť</w:t>
            </w:r>
            <w:proofErr w:type="spellEnd"/>
            <w:r>
              <w:t xml:space="preserve">, </w:t>
            </w:r>
            <w:proofErr w:type="spellStart"/>
            <w:r>
              <w:t>která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středisku</w:t>
            </w:r>
            <w:proofErr w:type="spellEnd"/>
            <w:r>
              <w:t xml:space="preserve"> v </w:t>
            </w:r>
            <w:proofErr w:type="spellStart"/>
            <w:r>
              <w:t>těchto</w:t>
            </w:r>
            <w:proofErr w:type="spellEnd"/>
            <w:r>
              <w:t xml:space="preserve"> </w:t>
            </w:r>
            <w:proofErr w:type="spellStart"/>
            <w:r>
              <w:t>záležitostech</w:t>
            </w:r>
            <w:proofErr w:type="spellEnd"/>
            <w:r>
              <w:t xml:space="preserve"> </w:t>
            </w:r>
            <w:proofErr w:type="spellStart"/>
            <w:r>
              <w:t>strategicky</w:t>
            </w:r>
            <w:proofErr w:type="spellEnd"/>
            <w:r>
              <w:t xml:space="preserve"> </w:t>
            </w:r>
            <w:proofErr w:type="spellStart"/>
            <w:r>
              <w:t>radit</w:t>
            </w:r>
            <w:proofErr w:type="spellEnd"/>
            <w:r>
              <w:t xml:space="preserve"> a 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podporovat</w:t>
            </w:r>
            <w:proofErr w:type="spellEnd"/>
            <w:r>
              <w:t xml:space="preserve"> </w:t>
            </w:r>
            <w:proofErr w:type="spellStart"/>
            <w:r>
              <w:t>využívání</w:t>
            </w:r>
            <w:proofErr w:type="spellEnd"/>
            <w:r>
              <w:t xml:space="preserve"> </w:t>
            </w:r>
            <w:proofErr w:type="spellStart"/>
            <w:r>
              <w:t>podpůrných</w:t>
            </w:r>
            <w:proofErr w:type="spellEnd"/>
            <w:r>
              <w:t xml:space="preserve"> </w:t>
            </w:r>
            <w:proofErr w:type="spellStart"/>
            <w:r>
              <w:t>odvětví</w:t>
            </w:r>
            <w:proofErr w:type="spellEnd"/>
            <w:r>
              <w:t xml:space="preserve">,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družicová</w:t>
            </w:r>
            <w:proofErr w:type="spellEnd"/>
            <w:r>
              <w:t xml:space="preserve"> data a </w:t>
            </w:r>
            <w:proofErr w:type="spellStart"/>
            <w:r>
              <w:t>služby</w:t>
            </w:r>
            <w:proofErr w:type="spellEnd"/>
            <w:r>
              <w:t xml:space="preserve"> EU.</w:t>
            </w:r>
          </w:p>
        </w:tc>
      </w:tr>
    </w:tbl>
    <w:p w14:paraId="787F216B" w14:textId="77777777" w:rsidR="0047701E" w:rsidRDefault="003A2C47">
      <w:pPr>
        <w:pStyle w:val="AmOrLang"/>
      </w:pPr>
      <w:r>
        <w:lastRenderedPageBreak/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4031EC73" w14:textId="77777777" w:rsidR="0047701E" w:rsidRDefault="003A2C47">
      <w:r>
        <w:rPr>
          <w:rStyle w:val="HideTWBExt"/>
        </w:rPr>
        <w:t>&lt;/Amend&gt;</w:t>
      </w:r>
    </w:p>
    <w:p w14:paraId="5648C4E1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</w:t>
      </w:r>
      <w:r>
        <w:t>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20</w:t>
      </w:r>
      <w:r>
        <w:rPr>
          <w:rStyle w:val="HideTWBExt"/>
        </w:rPr>
        <w:t>&lt;/NumAm&gt;</w:t>
      </w:r>
    </w:p>
    <w:p w14:paraId="40B5C20E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Hélène Laporte, Joachim </w:t>
      </w:r>
      <w:proofErr w:type="spellStart"/>
      <w:r>
        <w:t>Kuhs</w:t>
      </w:r>
      <w:proofErr w:type="spellEnd"/>
      <w:r>
        <w:rPr>
          <w:rStyle w:val="HideTWBExt"/>
        </w:rPr>
        <w:t>&lt;/Members&gt;</w:t>
      </w:r>
    </w:p>
    <w:p w14:paraId="17E27685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65E98137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4A0EFDF6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13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568E466B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C319E2F" w14:textId="77777777" w:rsidR="0047701E" w:rsidRDefault="0047701E"/>
        </w:tc>
      </w:tr>
      <w:tr w:rsidR="0047701E" w14:paraId="2276B602" w14:textId="77777777">
        <w:trPr>
          <w:trHeight w:val="240"/>
          <w:jc w:val="center"/>
        </w:trPr>
        <w:tc>
          <w:tcPr>
            <w:tcW w:w="4876" w:type="dxa"/>
          </w:tcPr>
          <w:p w14:paraId="2B304C71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76F14F28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474B6FD4" w14:textId="77777777">
        <w:trPr>
          <w:jc w:val="center"/>
        </w:trPr>
        <w:tc>
          <w:tcPr>
            <w:tcW w:w="4876" w:type="dxa"/>
          </w:tcPr>
          <w:p w14:paraId="3F312399" w14:textId="77777777" w:rsidR="0047701E" w:rsidRDefault="003A2C47">
            <w:pPr>
              <w:pStyle w:val="Normal6a"/>
            </w:pPr>
            <w:r>
              <w:t>(13)</w:t>
            </w:r>
            <w:r>
              <w:tab/>
              <w:t xml:space="preserve">S </w:t>
            </w:r>
            <w:proofErr w:type="spellStart"/>
            <w:r>
              <w:t>cílem</w:t>
            </w:r>
            <w:proofErr w:type="spellEnd"/>
            <w:r>
              <w:t xml:space="preserve"> </w:t>
            </w:r>
            <w:proofErr w:type="spellStart"/>
            <w:r>
              <w:t>omezit</w:t>
            </w:r>
            <w:proofErr w:type="spellEnd"/>
            <w:r>
              <w:t xml:space="preserve"> </w:t>
            </w:r>
            <w:proofErr w:type="spellStart"/>
            <w:r>
              <w:t>výskyt</w:t>
            </w:r>
            <w:proofErr w:type="spellEnd"/>
            <w:r>
              <w:t xml:space="preserve"> </w:t>
            </w:r>
            <w:proofErr w:type="spellStart"/>
            <w:r>
              <w:t>epidemií</w:t>
            </w:r>
            <w:proofErr w:type="spellEnd"/>
            <w:r>
              <w:t xml:space="preserve"> a </w:t>
            </w:r>
            <w:proofErr w:type="spellStart"/>
            <w:r>
              <w:t>posílit</w:t>
            </w:r>
            <w:proofErr w:type="spellEnd"/>
            <w:r>
              <w:t xml:space="preserve"> </w:t>
            </w:r>
            <w:proofErr w:type="spellStart"/>
            <w:r>
              <w:t>kapacity</w:t>
            </w:r>
            <w:proofErr w:type="spellEnd"/>
            <w:r>
              <w:t xml:space="preserve"> pro </w:t>
            </w:r>
            <w:proofErr w:type="spellStart"/>
            <w:r>
              <w:t>prevenci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 v </w:t>
            </w:r>
            <w:proofErr w:type="spellStart"/>
            <w:r>
              <w:t>Unii</w:t>
            </w:r>
            <w:proofErr w:type="spellEnd"/>
            <w:r>
              <w:t xml:space="preserve"> by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vytvořit</w:t>
            </w:r>
            <w:proofErr w:type="spellEnd"/>
            <w:r>
              <w:t xml:space="preserve"> </w:t>
            </w:r>
            <w:proofErr w:type="spellStart"/>
            <w:r>
              <w:t>rámec</w:t>
            </w:r>
            <w:proofErr w:type="spellEnd"/>
            <w:r>
              <w:t xml:space="preserve"> pro </w:t>
            </w:r>
            <w:proofErr w:type="spellStart"/>
            <w:r>
              <w:t>prevenci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, </w:t>
            </w:r>
            <w:proofErr w:type="spellStart"/>
            <w:r>
              <w:t>který</w:t>
            </w:r>
            <w:proofErr w:type="spellEnd"/>
            <w:r>
              <w:t xml:space="preserve"> se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zabývat</w:t>
            </w:r>
            <w:proofErr w:type="spellEnd"/>
            <w:r>
              <w:t xml:space="preserve"> </w:t>
            </w:r>
            <w:proofErr w:type="spellStart"/>
            <w:r>
              <w:t>otázkami</w:t>
            </w:r>
            <w:proofErr w:type="spellEnd"/>
            <w:r>
              <w:t xml:space="preserve">,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nemoci</w:t>
            </w:r>
            <w:proofErr w:type="spellEnd"/>
            <w:r>
              <w:t xml:space="preserve">, </w:t>
            </w:r>
            <w:proofErr w:type="spellStart"/>
            <w:r>
              <w:t>jimž</w:t>
            </w:r>
            <w:proofErr w:type="spellEnd"/>
            <w:r>
              <w:t xml:space="preserve"> </w:t>
            </w:r>
            <w:proofErr w:type="spellStart"/>
            <w:r>
              <w:t>lze</w:t>
            </w:r>
            <w:proofErr w:type="spellEnd"/>
            <w:r>
              <w:t xml:space="preserve"> </w:t>
            </w:r>
            <w:proofErr w:type="spellStart"/>
            <w:r>
              <w:t>předcházet</w:t>
            </w:r>
            <w:proofErr w:type="spellEnd"/>
            <w:r>
              <w:t xml:space="preserve"> </w:t>
            </w:r>
            <w:proofErr w:type="spellStart"/>
            <w:r>
              <w:t>očkováním</w:t>
            </w:r>
            <w:proofErr w:type="spellEnd"/>
            <w:r>
              <w:t xml:space="preserve">, </w:t>
            </w:r>
            <w:proofErr w:type="spellStart"/>
            <w:r>
              <w:t>antimikrobiální</w:t>
            </w:r>
            <w:proofErr w:type="spellEnd"/>
            <w:r>
              <w:t xml:space="preserve"> </w:t>
            </w:r>
            <w:proofErr w:type="spellStart"/>
            <w:r>
              <w:t>rezistence</w:t>
            </w:r>
            <w:proofErr w:type="spellEnd"/>
            <w:r>
              <w:t xml:space="preserve">,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vzdělá</w:t>
            </w:r>
            <w:r>
              <w:t>vání</w:t>
            </w:r>
            <w:proofErr w:type="spellEnd"/>
            <w:r>
              <w:t xml:space="preserve">,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gramotnost</w:t>
            </w:r>
            <w:proofErr w:type="spellEnd"/>
            <w:r>
              <w:t xml:space="preserve"> a </w:t>
            </w:r>
            <w:proofErr w:type="spellStart"/>
            <w:r>
              <w:t>změna</w:t>
            </w:r>
            <w:proofErr w:type="spellEnd"/>
            <w:r>
              <w:t xml:space="preserve"> </w:t>
            </w:r>
            <w:proofErr w:type="spellStart"/>
            <w:r>
              <w:t>chování</w:t>
            </w:r>
            <w:proofErr w:type="spellEnd"/>
            <w:r>
              <w:t>.</w:t>
            </w:r>
          </w:p>
        </w:tc>
        <w:tc>
          <w:tcPr>
            <w:tcW w:w="4876" w:type="dxa"/>
          </w:tcPr>
          <w:p w14:paraId="5B2F7940" w14:textId="77777777" w:rsidR="0047701E" w:rsidRDefault="003A2C47">
            <w:pPr>
              <w:pStyle w:val="Normal6a"/>
            </w:pPr>
            <w:r>
              <w:t>(13)</w:t>
            </w:r>
            <w:r>
              <w:tab/>
              <w:t>S </w:t>
            </w:r>
            <w:proofErr w:type="spellStart"/>
            <w:r>
              <w:t>cílem</w:t>
            </w:r>
            <w:proofErr w:type="spellEnd"/>
            <w:r>
              <w:t xml:space="preserve"> </w:t>
            </w:r>
            <w:proofErr w:type="spellStart"/>
            <w:r>
              <w:t>omezit</w:t>
            </w:r>
            <w:proofErr w:type="spellEnd"/>
            <w:r>
              <w:t xml:space="preserve"> </w:t>
            </w:r>
            <w:proofErr w:type="spellStart"/>
            <w:r>
              <w:t>výskyt</w:t>
            </w:r>
            <w:proofErr w:type="spellEnd"/>
            <w:r>
              <w:t xml:space="preserve"> </w:t>
            </w:r>
            <w:proofErr w:type="spellStart"/>
            <w:r>
              <w:t>epidemií</w:t>
            </w:r>
            <w:proofErr w:type="spellEnd"/>
            <w:r>
              <w:t xml:space="preserve"> a </w:t>
            </w:r>
            <w:proofErr w:type="spellStart"/>
            <w:r>
              <w:t>posílit</w:t>
            </w:r>
            <w:proofErr w:type="spellEnd"/>
            <w:r>
              <w:t xml:space="preserve"> </w:t>
            </w:r>
            <w:proofErr w:type="spellStart"/>
            <w:r>
              <w:t>kapacity</w:t>
            </w:r>
            <w:proofErr w:type="spellEnd"/>
            <w:r>
              <w:t xml:space="preserve"> pro </w:t>
            </w:r>
            <w:proofErr w:type="spellStart"/>
            <w:r>
              <w:t>prevenci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 v </w:t>
            </w:r>
            <w:proofErr w:type="spellStart"/>
            <w:r>
              <w:t>Unii</w:t>
            </w:r>
            <w:proofErr w:type="spellEnd"/>
            <w:r>
              <w:t xml:space="preserve"> by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vytvořit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i/>
              </w:rPr>
              <w:t>přiměřený</w:t>
            </w:r>
            <w:proofErr w:type="spellEnd"/>
            <w:r>
              <w:t xml:space="preserve"> </w:t>
            </w:r>
            <w:proofErr w:type="spellStart"/>
            <w:r>
              <w:t>rámec</w:t>
            </w:r>
            <w:proofErr w:type="spellEnd"/>
            <w:r>
              <w:t xml:space="preserve"> pro </w:t>
            </w:r>
            <w:proofErr w:type="spellStart"/>
            <w:r>
              <w:t>prevenci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, </w:t>
            </w:r>
            <w:proofErr w:type="spellStart"/>
            <w:r>
              <w:t>který</w:t>
            </w:r>
            <w:proofErr w:type="spellEnd"/>
            <w:r>
              <w:t xml:space="preserve"> se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zabývat</w:t>
            </w:r>
            <w:proofErr w:type="spellEnd"/>
            <w:r>
              <w:t xml:space="preserve"> </w:t>
            </w:r>
            <w:proofErr w:type="spellStart"/>
            <w:r>
              <w:t>otázkami</w:t>
            </w:r>
            <w:proofErr w:type="spellEnd"/>
            <w:r>
              <w:t xml:space="preserve">,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r>
              <w:t>moci</w:t>
            </w:r>
            <w:proofErr w:type="spellEnd"/>
            <w:r>
              <w:t xml:space="preserve">, </w:t>
            </w:r>
            <w:proofErr w:type="spellStart"/>
            <w:r>
              <w:t>jimž</w:t>
            </w:r>
            <w:proofErr w:type="spellEnd"/>
            <w:r>
              <w:t xml:space="preserve"> </w:t>
            </w:r>
            <w:proofErr w:type="spellStart"/>
            <w:r>
              <w:t>lze</w:t>
            </w:r>
            <w:proofErr w:type="spellEnd"/>
            <w:r>
              <w:t xml:space="preserve"> </w:t>
            </w:r>
            <w:proofErr w:type="spellStart"/>
            <w:r>
              <w:t>předcházet</w:t>
            </w:r>
            <w:proofErr w:type="spellEnd"/>
            <w:r>
              <w:t xml:space="preserve"> </w:t>
            </w:r>
            <w:proofErr w:type="spellStart"/>
            <w:r>
              <w:t>očkováním</w:t>
            </w:r>
            <w:proofErr w:type="spellEnd"/>
            <w:r>
              <w:t xml:space="preserve">, </w:t>
            </w:r>
            <w:proofErr w:type="spellStart"/>
            <w:r>
              <w:t>antimikrobiální</w:t>
            </w:r>
            <w:proofErr w:type="spellEnd"/>
            <w:r>
              <w:t xml:space="preserve"> </w:t>
            </w:r>
            <w:proofErr w:type="spellStart"/>
            <w:r>
              <w:t>rezistence</w:t>
            </w:r>
            <w:proofErr w:type="spellEnd"/>
            <w:r>
              <w:t xml:space="preserve">,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vzdělávání</w:t>
            </w:r>
            <w:proofErr w:type="spellEnd"/>
            <w:r>
              <w:t xml:space="preserve">,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gramotnost</w:t>
            </w:r>
            <w:proofErr w:type="spellEnd"/>
            <w:r>
              <w:t xml:space="preserve"> a </w:t>
            </w:r>
            <w:proofErr w:type="spellStart"/>
            <w:r>
              <w:t>změna</w:t>
            </w:r>
            <w:proofErr w:type="spellEnd"/>
            <w:r>
              <w:t xml:space="preserve"> </w:t>
            </w:r>
            <w:proofErr w:type="spellStart"/>
            <w:r>
              <w:t>chování</w:t>
            </w:r>
            <w:proofErr w:type="spellEnd"/>
            <w:r>
              <w:t>.</w:t>
            </w:r>
          </w:p>
        </w:tc>
      </w:tr>
    </w:tbl>
    <w:p w14:paraId="340E0137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{FR}</w:t>
      </w:r>
      <w:proofErr w:type="spellStart"/>
      <w:r>
        <w:t>fr</w:t>
      </w:r>
      <w:proofErr w:type="spellEnd"/>
      <w:r>
        <w:rPr>
          <w:rStyle w:val="HideTWBExt"/>
        </w:rPr>
        <w:t>&lt;/Original&gt;</w:t>
      </w:r>
    </w:p>
    <w:p w14:paraId="185175B9" w14:textId="77777777" w:rsidR="0047701E" w:rsidRDefault="003A2C47">
      <w:r>
        <w:rPr>
          <w:rStyle w:val="HideTWBExt"/>
        </w:rPr>
        <w:t>&lt;/Amend&gt;</w:t>
      </w:r>
    </w:p>
    <w:p w14:paraId="081DEC6A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21</w:t>
      </w:r>
      <w:r>
        <w:rPr>
          <w:rStyle w:val="HideTWBExt"/>
        </w:rPr>
        <w:t>&lt;/NumAm&gt;</w:t>
      </w:r>
    </w:p>
    <w:p w14:paraId="7F034671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Victor </w:t>
      </w:r>
      <w:proofErr w:type="spellStart"/>
      <w:r>
        <w:t>Negrescu</w:t>
      </w:r>
      <w:proofErr w:type="spellEnd"/>
      <w:r>
        <w:rPr>
          <w:rStyle w:val="HideTWBExt"/>
        </w:rPr>
        <w:t>&lt;/Mem</w:t>
      </w:r>
      <w:r>
        <w:rPr>
          <w:rStyle w:val="HideTWBExt"/>
        </w:rPr>
        <w:t>bers&gt;</w:t>
      </w:r>
    </w:p>
    <w:p w14:paraId="3BB25623" w14:textId="77777777" w:rsidR="0047701E" w:rsidRDefault="003A2C47">
      <w:pPr>
        <w:pStyle w:val="NormalBold"/>
      </w:pPr>
      <w:r>
        <w:rPr>
          <w:rStyle w:val="HideTWBExt"/>
        </w:rPr>
        <w:lastRenderedPageBreak/>
        <w:t>&lt;/RepeatBlock-By&gt;</w:t>
      </w:r>
    </w:p>
    <w:p w14:paraId="439F4492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5016764C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14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0B67ABB7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8C5129C" w14:textId="77777777" w:rsidR="0047701E" w:rsidRDefault="0047701E"/>
        </w:tc>
      </w:tr>
      <w:tr w:rsidR="0047701E" w14:paraId="7907B70A" w14:textId="77777777">
        <w:trPr>
          <w:trHeight w:val="240"/>
          <w:jc w:val="center"/>
        </w:trPr>
        <w:tc>
          <w:tcPr>
            <w:tcW w:w="4876" w:type="dxa"/>
          </w:tcPr>
          <w:p w14:paraId="23333212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7E14A4EB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5F237FAC" w14:textId="77777777">
        <w:trPr>
          <w:jc w:val="center"/>
        </w:trPr>
        <w:tc>
          <w:tcPr>
            <w:tcW w:w="4876" w:type="dxa"/>
          </w:tcPr>
          <w:p w14:paraId="3805FB96" w14:textId="77777777" w:rsidR="0047701E" w:rsidRDefault="003A2C47">
            <w:pPr>
              <w:pStyle w:val="Normal6a"/>
            </w:pPr>
            <w:r>
              <w:t>(14)</w:t>
            </w:r>
            <w:r>
              <w:tab/>
            </w:r>
            <w:proofErr w:type="spellStart"/>
            <w:r>
              <w:t>Středisko</w:t>
            </w:r>
            <w:proofErr w:type="spellEnd"/>
            <w:r>
              <w:t xml:space="preserve"> by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zlepšit</w:t>
            </w:r>
            <w:proofErr w:type="spellEnd"/>
            <w:r>
              <w:t xml:space="preserve"> </w:t>
            </w:r>
            <w:proofErr w:type="spellStart"/>
            <w:r>
              <w:t>kapacity</w:t>
            </w:r>
            <w:proofErr w:type="spellEnd"/>
            <w:r>
              <w:t xml:space="preserve"> v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připravenosti</w:t>
            </w:r>
            <w:proofErr w:type="spellEnd"/>
            <w:r>
              <w:t xml:space="preserve"> a </w:t>
            </w:r>
            <w:proofErr w:type="spellStart"/>
            <w:r>
              <w:t>reakce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vnitrostátní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  <w:r>
              <w:t xml:space="preserve"> 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</w:t>
            </w:r>
            <w:proofErr w:type="spellStart"/>
            <w:r>
              <w:t>tím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členským</w:t>
            </w:r>
            <w:proofErr w:type="spellEnd"/>
            <w:r>
              <w:t xml:space="preserve"> </w:t>
            </w:r>
            <w:proofErr w:type="spellStart"/>
            <w:r>
              <w:t>státům</w:t>
            </w:r>
            <w:proofErr w:type="spellEnd"/>
            <w:r>
              <w:t xml:space="preserve"> a </w:t>
            </w:r>
            <w:proofErr w:type="spellStart"/>
            <w:r>
              <w:t>Komisi</w:t>
            </w:r>
            <w:proofErr w:type="spellEnd"/>
            <w:r>
              <w:t xml:space="preserve"> </w:t>
            </w:r>
            <w:proofErr w:type="spellStart"/>
            <w:r>
              <w:t>poskytovat</w:t>
            </w:r>
            <w:proofErr w:type="spellEnd"/>
            <w:r>
              <w:t xml:space="preserve"> </w:t>
            </w:r>
            <w:proofErr w:type="spellStart"/>
            <w:r>
              <w:t>odborné</w:t>
            </w:r>
            <w:proofErr w:type="spellEnd"/>
            <w:r>
              <w:t xml:space="preserve"> </w:t>
            </w:r>
            <w:proofErr w:type="spellStart"/>
            <w:r>
              <w:t>vědecké</w:t>
            </w:r>
            <w:proofErr w:type="spellEnd"/>
            <w:r>
              <w:t xml:space="preserve"> a </w:t>
            </w:r>
            <w:proofErr w:type="spellStart"/>
            <w:r>
              <w:t>technické</w:t>
            </w:r>
            <w:proofErr w:type="spellEnd"/>
            <w:r>
              <w:t xml:space="preserve"> </w:t>
            </w:r>
            <w:proofErr w:type="spellStart"/>
            <w:r>
              <w:t>posudky</w:t>
            </w:r>
            <w:proofErr w:type="spellEnd"/>
            <w:r>
              <w:t xml:space="preserve">. V </w:t>
            </w:r>
            <w:proofErr w:type="spellStart"/>
            <w:r>
              <w:t>této</w:t>
            </w:r>
            <w:proofErr w:type="spellEnd"/>
            <w:r>
              <w:t xml:space="preserve"> </w:t>
            </w:r>
            <w:proofErr w:type="spellStart"/>
            <w:r>
              <w:t>souvislosti</w:t>
            </w:r>
            <w:proofErr w:type="spellEnd"/>
            <w:r>
              <w:t xml:space="preserve"> by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mělo</w:t>
            </w:r>
            <w:proofErr w:type="spellEnd"/>
            <w:r>
              <w:t xml:space="preserve"> v </w:t>
            </w:r>
            <w:proofErr w:type="spellStart"/>
            <w:r>
              <w:t>úzké</w:t>
            </w:r>
            <w:proofErr w:type="spellEnd"/>
            <w:r>
              <w:t xml:space="preserve"> </w:t>
            </w:r>
            <w:proofErr w:type="spellStart"/>
            <w:r>
              <w:t>spolupráci</w:t>
            </w:r>
            <w:proofErr w:type="spellEnd"/>
            <w:r>
              <w:t xml:space="preserve"> s </w:t>
            </w:r>
            <w:proofErr w:type="spellStart"/>
            <w:r>
              <w:t>členskými</w:t>
            </w:r>
            <w:proofErr w:type="spellEnd"/>
            <w:r>
              <w:t xml:space="preserve"> </w:t>
            </w:r>
            <w:proofErr w:type="spellStart"/>
            <w:r>
              <w:t>státy</w:t>
            </w:r>
            <w:proofErr w:type="spellEnd"/>
            <w:r>
              <w:t xml:space="preserve"> a </w:t>
            </w:r>
            <w:proofErr w:type="spellStart"/>
            <w:r>
              <w:t>Komisí</w:t>
            </w:r>
            <w:proofErr w:type="spellEnd"/>
            <w:r>
              <w:t xml:space="preserve"> </w:t>
            </w:r>
            <w:proofErr w:type="spellStart"/>
            <w:r>
              <w:t>provádět</w:t>
            </w:r>
            <w:proofErr w:type="spellEnd"/>
            <w:r>
              <w:t xml:space="preserve"> </w:t>
            </w:r>
            <w:proofErr w:type="spellStart"/>
            <w:r>
              <w:t>různá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,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vypracování</w:t>
            </w:r>
            <w:proofErr w:type="spellEnd"/>
            <w:r>
              <w:t xml:space="preserve"> </w:t>
            </w:r>
            <w:proofErr w:type="spellStart"/>
            <w:r>
              <w:t>unijních</w:t>
            </w:r>
            <w:proofErr w:type="spellEnd"/>
            <w:r>
              <w:t xml:space="preserve"> a </w:t>
            </w:r>
            <w:proofErr w:type="spellStart"/>
            <w:r>
              <w:t>vnitrostátních</w:t>
            </w:r>
            <w:proofErr w:type="spellEnd"/>
            <w:r>
              <w:t xml:space="preserve"> </w:t>
            </w:r>
            <w:proofErr w:type="spellStart"/>
            <w:r>
              <w:t>plánů</w:t>
            </w:r>
            <w:proofErr w:type="spellEnd"/>
            <w:r>
              <w:t xml:space="preserve"> </w:t>
            </w:r>
            <w:proofErr w:type="spellStart"/>
            <w:r>
              <w:t>připravenost</w:t>
            </w:r>
            <w:r>
              <w:t>i</w:t>
            </w:r>
            <w:proofErr w:type="spellEnd"/>
            <w:r>
              <w:t xml:space="preserve"> a </w:t>
            </w:r>
            <w:proofErr w:type="spellStart"/>
            <w:r>
              <w:t>reakce</w:t>
            </w:r>
            <w:proofErr w:type="spellEnd"/>
            <w:r>
              <w:t xml:space="preserve"> a </w:t>
            </w:r>
            <w:proofErr w:type="spellStart"/>
            <w:r>
              <w:t>rámců</w:t>
            </w:r>
            <w:proofErr w:type="spellEnd"/>
            <w:r>
              <w:t xml:space="preserve"> pro </w:t>
            </w:r>
            <w:proofErr w:type="spellStart"/>
            <w:r>
              <w:t>sledování</w:t>
            </w:r>
            <w:proofErr w:type="spellEnd"/>
            <w:r>
              <w:t xml:space="preserve"> a </w:t>
            </w:r>
            <w:proofErr w:type="spellStart"/>
            <w:r>
              <w:t>hodnocení</w:t>
            </w:r>
            <w:proofErr w:type="spellEnd"/>
            <w:r>
              <w:t xml:space="preserve"> </w:t>
            </w:r>
            <w:proofErr w:type="spellStart"/>
            <w:r>
              <w:t>připravenosti</w:t>
            </w:r>
            <w:proofErr w:type="spellEnd"/>
            <w:r>
              <w:t xml:space="preserve">, </w:t>
            </w:r>
            <w:proofErr w:type="spellStart"/>
            <w:r>
              <w:t>poskytovat</w:t>
            </w:r>
            <w:proofErr w:type="spellEnd"/>
            <w:r>
              <w:t xml:space="preserve"> </w:t>
            </w:r>
            <w:proofErr w:type="spellStart"/>
            <w:r>
              <w:t>doporučení</w:t>
            </w:r>
            <w:proofErr w:type="spellEnd"/>
            <w:r>
              <w:t xml:space="preserve"> </w:t>
            </w:r>
            <w:proofErr w:type="spellStart"/>
            <w:r>
              <w:t>ohledně</w:t>
            </w:r>
            <w:proofErr w:type="spellEnd"/>
            <w:r>
              <w:t xml:space="preserve"> </w:t>
            </w:r>
            <w:proofErr w:type="spellStart"/>
            <w:r>
              <w:t>kapacit</w:t>
            </w:r>
            <w:proofErr w:type="spellEnd"/>
            <w:r>
              <w:t xml:space="preserve"> pro </w:t>
            </w:r>
            <w:proofErr w:type="spellStart"/>
            <w:r>
              <w:t>prevenci</w:t>
            </w:r>
            <w:proofErr w:type="spellEnd"/>
            <w:r>
              <w:t xml:space="preserve"> </w:t>
            </w:r>
            <w:proofErr w:type="spellStart"/>
            <w:r>
              <w:t>šíření</w:t>
            </w:r>
            <w:proofErr w:type="spellEnd"/>
            <w:r>
              <w:t xml:space="preserve"> </w:t>
            </w:r>
            <w:proofErr w:type="spellStart"/>
            <w:r>
              <w:t>nákazy</w:t>
            </w:r>
            <w:proofErr w:type="spellEnd"/>
            <w:r>
              <w:t xml:space="preserve">, pro </w:t>
            </w:r>
            <w:proofErr w:type="spellStart"/>
            <w:r>
              <w:t>přípravu</w:t>
            </w:r>
            <w:proofErr w:type="spellEnd"/>
            <w:r>
              <w:t xml:space="preserve"> a 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taková</w:t>
            </w:r>
            <w:proofErr w:type="spellEnd"/>
            <w:r>
              <w:t xml:space="preserve"> </w:t>
            </w:r>
            <w:proofErr w:type="spellStart"/>
            <w:r>
              <w:t>šíření</w:t>
            </w:r>
            <w:proofErr w:type="spellEnd"/>
            <w:r>
              <w:t xml:space="preserve"> a </w:t>
            </w:r>
            <w:proofErr w:type="spellStart"/>
            <w:r>
              <w:t>ohledně</w:t>
            </w:r>
            <w:proofErr w:type="spellEnd"/>
            <w:r>
              <w:t xml:space="preserve"> </w:t>
            </w:r>
            <w:proofErr w:type="spellStart"/>
            <w:r>
              <w:t>posílení</w:t>
            </w:r>
            <w:proofErr w:type="spellEnd"/>
            <w:r>
              <w:t xml:space="preserve"> </w:t>
            </w:r>
            <w:proofErr w:type="spellStart"/>
            <w:r>
              <w:t>vnitrostátních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. </w:t>
            </w:r>
            <w:proofErr w:type="spellStart"/>
            <w:r>
              <w:t>Středisko</w:t>
            </w:r>
            <w:proofErr w:type="spellEnd"/>
            <w:r>
              <w:t xml:space="preserve"> by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rozšířit</w:t>
            </w:r>
            <w:proofErr w:type="spellEnd"/>
            <w:r>
              <w:t xml:space="preserve"> </w:t>
            </w:r>
            <w:proofErr w:type="spellStart"/>
            <w:r>
              <w:t>svůj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běr</w:t>
            </w:r>
            <w:proofErr w:type="spellEnd"/>
            <w:r>
              <w:t xml:space="preserve"> a </w:t>
            </w:r>
            <w:proofErr w:type="spellStart"/>
            <w:r>
              <w:t>analýzu</w:t>
            </w:r>
            <w:proofErr w:type="spellEnd"/>
            <w:r>
              <w:t xml:space="preserve"> </w:t>
            </w:r>
            <w:proofErr w:type="spellStart"/>
            <w:r>
              <w:t>údajů</w:t>
            </w:r>
            <w:proofErr w:type="spellEnd"/>
            <w:r>
              <w:t xml:space="preserve">, </w:t>
            </w: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jde</w:t>
            </w:r>
            <w:proofErr w:type="spellEnd"/>
            <w:r>
              <w:t xml:space="preserve"> o </w:t>
            </w:r>
            <w:proofErr w:type="spellStart"/>
            <w:r>
              <w:t>epidemiologický</w:t>
            </w:r>
            <w:proofErr w:type="spellEnd"/>
            <w:r>
              <w:t xml:space="preserve"> </w:t>
            </w:r>
            <w:proofErr w:type="spellStart"/>
            <w:r>
              <w:t>dozor</w:t>
            </w:r>
            <w:proofErr w:type="spellEnd"/>
            <w:r>
              <w:t xml:space="preserve"> a </w:t>
            </w:r>
            <w:proofErr w:type="spellStart"/>
            <w:r>
              <w:t>související</w:t>
            </w:r>
            <w:proofErr w:type="spellEnd"/>
            <w:r>
              <w:t xml:space="preserve"> </w:t>
            </w:r>
            <w:proofErr w:type="spellStart"/>
            <w:r>
              <w:t>zvláštní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problémy</w:t>
            </w:r>
            <w:proofErr w:type="spellEnd"/>
            <w:r>
              <w:t xml:space="preserve">, </w:t>
            </w:r>
            <w:proofErr w:type="spellStart"/>
            <w:r>
              <w:t>vývoj</w:t>
            </w:r>
            <w:proofErr w:type="spellEnd"/>
            <w:r>
              <w:t xml:space="preserve"> </w:t>
            </w:r>
            <w:proofErr w:type="spellStart"/>
            <w:r>
              <w:t>epidemických</w:t>
            </w:r>
            <w:proofErr w:type="spellEnd"/>
            <w:r>
              <w:t xml:space="preserve"> </w:t>
            </w:r>
            <w:proofErr w:type="spellStart"/>
            <w:r>
              <w:t>situací</w:t>
            </w:r>
            <w:proofErr w:type="spellEnd"/>
            <w:r>
              <w:t xml:space="preserve">, </w:t>
            </w:r>
            <w:proofErr w:type="spellStart"/>
            <w:r>
              <w:t>neobvyklé</w:t>
            </w:r>
            <w:proofErr w:type="spellEnd"/>
            <w:r>
              <w:t xml:space="preserve"> </w:t>
            </w:r>
            <w:proofErr w:type="spellStart"/>
            <w:r>
              <w:t>epidemické</w:t>
            </w:r>
            <w:proofErr w:type="spellEnd"/>
            <w:r>
              <w:t xml:space="preserve"> </w:t>
            </w:r>
            <w:proofErr w:type="spellStart"/>
            <w:r>
              <w:t>jevy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nové</w:t>
            </w:r>
            <w:proofErr w:type="spellEnd"/>
            <w:r>
              <w:t xml:space="preserve"> </w:t>
            </w:r>
            <w:proofErr w:type="spellStart"/>
            <w:r>
              <w:t>nemoci</w:t>
            </w:r>
            <w:proofErr w:type="spellEnd"/>
            <w:r>
              <w:t xml:space="preserve"> </w:t>
            </w:r>
            <w:proofErr w:type="spellStart"/>
            <w:r>
              <w:t>neznámého</w:t>
            </w:r>
            <w:proofErr w:type="spellEnd"/>
            <w:r>
              <w:t xml:space="preserve"> </w:t>
            </w:r>
            <w:proofErr w:type="spellStart"/>
            <w:r>
              <w:t>původu</w:t>
            </w:r>
            <w:proofErr w:type="spellEnd"/>
            <w:r>
              <w:t xml:space="preserve">, a to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třetích</w:t>
            </w:r>
            <w:proofErr w:type="spellEnd"/>
            <w:r>
              <w:t xml:space="preserve"> </w:t>
            </w:r>
            <w:proofErr w:type="spellStart"/>
            <w:r>
              <w:t>zemích</w:t>
            </w:r>
            <w:proofErr w:type="spellEnd"/>
            <w:r>
              <w:t xml:space="preserve">, </w:t>
            </w:r>
            <w:proofErr w:type="spellStart"/>
            <w:r>
              <w:t>údaje</w:t>
            </w:r>
            <w:proofErr w:type="spellEnd"/>
            <w:r>
              <w:t xml:space="preserve"> o </w:t>
            </w:r>
            <w:proofErr w:type="spellStart"/>
            <w:r>
              <w:t>molekulárních</w:t>
            </w:r>
            <w:proofErr w:type="spellEnd"/>
            <w:r>
              <w:t xml:space="preserve"> </w:t>
            </w:r>
            <w:proofErr w:type="spellStart"/>
            <w:r>
              <w:t>patogenech</w:t>
            </w:r>
            <w:proofErr w:type="spellEnd"/>
            <w:r>
              <w:t xml:space="preserve"> a </w:t>
            </w:r>
            <w:proofErr w:type="spellStart"/>
            <w:r>
              <w:t>údaje</w:t>
            </w:r>
            <w:proofErr w:type="spellEnd"/>
            <w:r>
              <w:t xml:space="preserve"> o </w:t>
            </w:r>
            <w:proofErr w:type="spellStart"/>
            <w:r>
              <w:t>systémech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. Za </w:t>
            </w:r>
            <w:proofErr w:type="spellStart"/>
            <w:r>
              <w:t>tímto</w:t>
            </w:r>
            <w:proofErr w:type="spellEnd"/>
            <w:r>
              <w:t xml:space="preserve"> </w:t>
            </w:r>
            <w:proofErr w:type="spellStart"/>
            <w:r>
              <w:t>účelem</w:t>
            </w:r>
            <w:proofErr w:type="spellEnd"/>
            <w:r>
              <w:t xml:space="preserve"> by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zajistit</w:t>
            </w:r>
            <w:proofErr w:type="spellEnd"/>
            <w:r>
              <w:t xml:space="preserve"> </w:t>
            </w:r>
            <w:proofErr w:type="spellStart"/>
            <w:r>
              <w:t>vhodné</w:t>
            </w:r>
            <w:proofErr w:type="spellEnd"/>
            <w:r>
              <w:t xml:space="preserve"> </w:t>
            </w:r>
            <w:proofErr w:type="spellStart"/>
            <w:r>
              <w:t>soubory</w:t>
            </w:r>
            <w:proofErr w:type="spellEnd"/>
            <w:r>
              <w:t xml:space="preserve"> </w:t>
            </w:r>
            <w:proofErr w:type="spellStart"/>
            <w:r>
              <w:t>údajů</w:t>
            </w:r>
            <w:proofErr w:type="spellEnd"/>
            <w:r>
              <w:t xml:space="preserve">, </w:t>
            </w:r>
            <w:proofErr w:type="spellStart"/>
            <w:r>
              <w:t>jakož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postupy</w:t>
            </w:r>
            <w:proofErr w:type="spellEnd"/>
            <w:r>
              <w:t xml:space="preserve"> </w:t>
            </w:r>
            <w:proofErr w:type="spellStart"/>
            <w:r>
              <w:t>usnadňující</w:t>
            </w:r>
            <w:proofErr w:type="spellEnd"/>
            <w:r>
              <w:t xml:space="preserve"> </w:t>
            </w:r>
            <w:proofErr w:type="spellStart"/>
            <w:r>
              <w:t>konzultace</w:t>
            </w:r>
            <w:proofErr w:type="spellEnd"/>
            <w:r>
              <w:t xml:space="preserve"> a </w:t>
            </w:r>
            <w:proofErr w:type="spellStart"/>
            <w:r>
              <w:t>předávání</w:t>
            </w:r>
            <w:proofErr w:type="spellEnd"/>
            <w:r>
              <w:t xml:space="preserve"> </w:t>
            </w:r>
            <w:proofErr w:type="spellStart"/>
            <w:r>
              <w:t>údajů</w:t>
            </w:r>
            <w:proofErr w:type="spellEnd"/>
            <w:r>
              <w:t xml:space="preserve"> a </w:t>
            </w:r>
            <w:proofErr w:type="spellStart"/>
            <w:r>
              <w:t>přístup</w:t>
            </w:r>
            <w:proofErr w:type="spellEnd"/>
            <w:r>
              <w:t xml:space="preserve"> k </w:t>
            </w:r>
            <w:proofErr w:type="spellStart"/>
            <w:r>
              <w:t>nim</w:t>
            </w:r>
            <w:proofErr w:type="spellEnd"/>
            <w:r>
              <w:t xml:space="preserve">, </w:t>
            </w:r>
            <w:proofErr w:type="spellStart"/>
            <w:r>
              <w:t>provádět</w:t>
            </w:r>
            <w:proofErr w:type="spellEnd"/>
            <w:r>
              <w:t xml:space="preserve"> </w:t>
            </w:r>
            <w:proofErr w:type="spellStart"/>
            <w:r>
              <w:t>vědecké</w:t>
            </w:r>
            <w:proofErr w:type="spellEnd"/>
            <w:r>
              <w:t xml:space="preserve"> a </w:t>
            </w:r>
            <w:proofErr w:type="spellStart"/>
            <w:r>
              <w:t>technické</w:t>
            </w:r>
            <w:proofErr w:type="spellEnd"/>
            <w:r>
              <w:t xml:space="preserve"> </w:t>
            </w:r>
            <w:proofErr w:type="spellStart"/>
            <w:r>
              <w:t>hodnocení</w:t>
            </w:r>
            <w:proofErr w:type="spellEnd"/>
            <w:r>
              <w:t xml:space="preserve"> </w:t>
            </w:r>
            <w:proofErr w:type="spellStart"/>
            <w:r>
              <w:t>preventivních</w:t>
            </w:r>
            <w:proofErr w:type="spellEnd"/>
            <w:r>
              <w:t xml:space="preserve"> a </w:t>
            </w:r>
            <w:proofErr w:type="spellStart"/>
            <w:r>
              <w:t>kontrolních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</w:t>
            </w:r>
            <w:r>
              <w:t xml:space="preserve">a </w:t>
            </w:r>
            <w:proofErr w:type="spellStart"/>
            <w:r>
              <w:t>spolupracovat</w:t>
            </w:r>
            <w:proofErr w:type="spellEnd"/>
            <w:r>
              <w:t xml:space="preserve"> s </w:t>
            </w:r>
            <w:proofErr w:type="spellStart"/>
            <w:r>
              <w:t>agenturami</w:t>
            </w:r>
            <w:proofErr w:type="spellEnd"/>
            <w:r>
              <w:t xml:space="preserve">, </w:t>
            </w:r>
            <w:proofErr w:type="spellStart"/>
            <w:r>
              <w:t>příslušnými</w:t>
            </w:r>
            <w:proofErr w:type="spellEnd"/>
            <w:r>
              <w:t xml:space="preserve"> </w:t>
            </w:r>
            <w:proofErr w:type="spellStart"/>
            <w:r>
              <w:t>subjekty</w:t>
            </w:r>
            <w:proofErr w:type="spellEnd"/>
            <w:r>
              <w:t xml:space="preserve"> a </w:t>
            </w:r>
            <w:proofErr w:type="spellStart"/>
            <w:r>
              <w:t>organizacemi</w:t>
            </w:r>
            <w:proofErr w:type="spellEnd"/>
            <w:r>
              <w:t xml:space="preserve"> </w:t>
            </w:r>
            <w:proofErr w:type="spellStart"/>
            <w:r>
              <w:t>působícími</w:t>
            </w:r>
            <w:proofErr w:type="spellEnd"/>
            <w:r>
              <w:t xml:space="preserve"> v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sběru</w:t>
            </w:r>
            <w:proofErr w:type="spellEnd"/>
            <w:r>
              <w:t xml:space="preserve"> </w:t>
            </w:r>
            <w:proofErr w:type="spellStart"/>
            <w:r>
              <w:t>údajů</w:t>
            </w:r>
            <w:proofErr w:type="spellEnd"/>
            <w:r>
              <w:t>.</w:t>
            </w:r>
          </w:p>
        </w:tc>
        <w:tc>
          <w:tcPr>
            <w:tcW w:w="4876" w:type="dxa"/>
          </w:tcPr>
          <w:p w14:paraId="58917432" w14:textId="77777777" w:rsidR="0047701E" w:rsidRDefault="003A2C47">
            <w:pPr>
              <w:pStyle w:val="Normal6a"/>
            </w:pPr>
            <w:r>
              <w:t>(14)</w:t>
            </w:r>
            <w:r>
              <w:tab/>
            </w:r>
            <w:proofErr w:type="spellStart"/>
            <w:r>
              <w:t>Středisko</w:t>
            </w:r>
            <w:proofErr w:type="spellEnd"/>
            <w:r>
              <w:t xml:space="preserve"> by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zlepšit</w:t>
            </w:r>
            <w:proofErr w:type="spellEnd"/>
            <w:r>
              <w:t xml:space="preserve"> </w:t>
            </w:r>
            <w:proofErr w:type="spellStart"/>
            <w:r>
              <w:t>kapacity</w:t>
            </w:r>
            <w:proofErr w:type="spellEnd"/>
            <w:r>
              <w:t xml:space="preserve"> v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připravenosti</w:t>
            </w:r>
            <w:proofErr w:type="spellEnd"/>
            <w:r>
              <w:t xml:space="preserve"> a </w:t>
            </w:r>
            <w:proofErr w:type="spellStart"/>
            <w:r>
              <w:t>reakce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vnitrostátní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  <w:r>
              <w:t xml:space="preserve"> a 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</w:t>
            </w:r>
            <w:proofErr w:type="spellStart"/>
            <w:r>
              <w:t>tím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členským</w:t>
            </w:r>
            <w:proofErr w:type="spellEnd"/>
            <w:r>
              <w:t xml:space="preserve"> </w:t>
            </w:r>
            <w:proofErr w:type="spellStart"/>
            <w:r>
              <w:t>státům</w:t>
            </w:r>
            <w:proofErr w:type="spellEnd"/>
            <w:r>
              <w:t xml:space="preserve"> a </w:t>
            </w:r>
            <w:proofErr w:type="spellStart"/>
            <w:r>
              <w:t>Komisi</w:t>
            </w:r>
            <w:proofErr w:type="spellEnd"/>
            <w:r>
              <w:t xml:space="preserve"> </w:t>
            </w:r>
            <w:proofErr w:type="spellStart"/>
            <w:r>
              <w:t>posky</w:t>
            </w:r>
            <w:r>
              <w:t>tovat</w:t>
            </w:r>
            <w:proofErr w:type="spellEnd"/>
            <w:r>
              <w:t xml:space="preserve"> </w:t>
            </w:r>
            <w:proofErr w:type="spellStart"/>
            <w:r>
              <w:t>odborné</w:t>
            </w:r>
            <w:proofErr w:type="spellEnd"/>
            <w:r>
              <w:t xml:space="preserve"> </w:t>
            </w:r>
            <w:proofErr w:type="spellStart"/>
            <w:r>
              <w:t>vědecké</w:t>
            </w:r>
            <w:proofErr w:type="spellEnd"/>
            <w:r>
              <w:t xml:space="preserve"> a </w:t>
            </w:r>
            <w:proofErr w:type="spellStart"/>
            <w:r>
              <w:t>technické</w:t>
            </w:r>
            <w:proofErr w:type="spellEnd"/>
            <w:r>
              <w:t xml:space="preserve"> </w:t>
            </w:r>
            <w:proofErr w:type="spellStart"/>
            <w:r>
              <w:t>posudky</w:t>
            </w:r>
            <w:proofErr w:type="spellEnd"/>
            <w:r>
              <w:t>. V </w:t>
            </w:r>
            <w:proofErr w:type="spellStart"/>
            <w:r>
              <w:t>této</w:t>
            </w:r>
            <w:proofErr w:type="spellEnd"/>
            <w:r>
              <w:t xml:space="preserve"> </w:t>
            </w:r>
            <w:proofErr w:type="spellStart"/>
            <w:r>
              <w:t>souvislosti</w:t>
            </w:r>
            <w:proofErr w:type="spellEnd"/>
            <w:r>
              <w:t xml:space="preserve"> by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mělo</w:t>
            </w:r>
            <w:proofErr w:type="spellEnd"/>
            <w:r>
              <w:t xml:space="preserve"> v </w:t>
            </w:r>
            <w:proofErr w:type="spellStart"/>
            <w:r>
              <w:t>úzké</w:t>
            </w:r>
            <w:proofErr w:type="spellEnd"/>
            <w:r>
              <w:t xml:space="preserve"> </w:t>
            </w:r>
            <w:proofErr w:type="spellStart"/>
            <w:r>
              <w:t>spolupráci</w:t>
            </w:r>
            <w:proofErr w:type="spellEnd"/>
            <w:r>
              <w:t xml:space="preserve"> s </w:t>
            </w:r>
            <w:proofErr w:type="spellStart"/>
            <w:r>
              <w:t>členskými</w:t>
            </w:r>
            <w:proofErr w:type="spellEnd"/>
            <w:r>
              <w:t xml:space="preserve"> </w:t>
            </w:r>
            <w:proofErr w:type="spellStart"/>
            <w:r>
              <w:t>státy</w:t>
            </w:r>
            <w:proofErr w:type="spellEnd"/>
            <w:r>
              <w:t xml:space="preserve"> a </w:t>
            </w:r>
            <w:proofErr w:type="spellStart"/>
            <w:r>
              <w:t>Komisí</w:t>
            </w:r>
            <w:proofErr w:type="spellEnd"/>
            <w:r>
              <w:t xml:space="preserve"> </w:t>
            </w:r>
            <w:proofErr w:type="spellStart"/>
            <w:r>
              <w:t>provádět</w:t>
            </w:r>
            <w:proofErr w:type="spellEnd"/>
            <w:r>
              <w:t xml:space="preserve"> </w:t>
            </w:r>
            <w:proofErr w:type="spellStart"/>
            <w:r>
              <w:t>různá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,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vypracování</w:t>
            </w:r>
            <w:proofErr w:type="spellEnd"/>
            <w:r>
              <w:t xml:space="preserve"> </w:t>
            </w:r>
            <w:proofErr w:type="spellStart"/>
            <w:r>
              <w:t>unijních</w:t>
            </w:r>
            <w:proofErr w:type="spellEnd"/>
            <w:r>
              <w:t xml:space="preserve"> a </w:t>
            </w:r>
            <w:proofErr w:type="spellStart"/>
            <w:r>
              <w:t>vnitrostátních</w:t>
            </w:r>
            <w:proofErr w:type="spellEnd"/>
            <w:r>
              <w:t xml:space="preserve"> </w:t>
            </w:r>
            <w:proofErr w:type="spellStart"/>
            <w:r>
              <w:t>plánů</w:t>
            </w:r>
            <w:proofErr w:type="spellEnd"/>
            <w:r>
              <w:t xml:space="preserve"> </w:t>
            </w:r>
            <w:proofErr w:type="spellStart"/>
            <w:r>
              <w:t>připravenosti</w:t>
            </w:r>
            <w:proofErr w:type="spellEnd"/>
            <w:r>
              <w:t xml:space="preserve"> a </w:t>
            </w:r>
            <w:proofErr w:type="spellStart"/>
            <w:r>
              <w:t>reakce</w:t>
            </w:r>
            <w:proofErr w:type="spellEnd"/>
            <w:r>
              <w:t xml:space="preserve"> a </w:t>
            </w:r>
            <w:proofErr w:type="spellStart"/>
            <w:r>
              <w:rPr>
                <w:b/>
                <w:i/>
              </w:rPr>
              <w:t>širších</w:t>
            </w:r>
            <w:proofErr w:type="spellEnd"/>
            <w:r>
              <w:t xml:space="preserve"> </w:t>
            </w:r>
            <w:proofErr w:type="spellStart"/>
            <w:r>
              <w:t>rámců</w:t>
            </w:r>
            <w:proofErr w:type="spellEnd"/>
            <w:r>
              <w:t xml:space="preserve"> pro </w:t>
            </w:r>
            <w:proofErr w:type="spellStart"/>
            <w:r>
              <w:t>sledování</w:t>
            </w:r>
            <w:proofErr w:type="spellEnd"/>
            <w:r>
              <w:t xml:space="preserve"> a </w:t>
            </w:r>
            <w:proofErr w:type="spellStart"/>
            <w:r>
              <w:t>hodnocení</w:t>
            </w:r>
            <w:proofErr w:type="spellEnd"/>
            <w:r>
              <w:t xml:space="preserve"> </w:t>
            </w:r>
            <w:proofErr w:type="spellStart"/>
            <w:r>
              <w:t>připravenosti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pokud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jde</w:t>
            </w:r>
            <w:proofErr w:type="spellEnd"/>
            <w:r>
              <w:rPr>
                <w:b/>
                <w:i/>
              </w:rPr>
              <w:t xml:space="preserve"> o </w:t>
            </w:r>
            <w:proofErr w:type="spellStart"/>
            <w:r>
              <w:rPr>
                <w:b/>
                <w:i/>
              </w:rPr>
              <w:t>epidemiologickou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situaci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Evropě</w:t>
            </w:r>
            <w:proofErr w:type="spellEnd"/>
            <w:r>
              <w:t xml:space="preserve">, </w:t>
            </w:r>
            <w:proofErr w:type="spellStart"/>
            <w:r>
              <w:t>poskytovat</w:t>
            </w:r>
            <w:proofErr w:type="spellEnd"/>
            <w:r>
              <w:t xml:space="preserve"> </w:t>
            </w:r>
            <w:proofErr w:type="spellStart"/>
            <w:r>
              <w:t>doporučení</w:t>
            </w:r>
            <w:proofErr w:type="spellEnd"/>
            <w:r>
              <w:t xml:space="preserve"> </w:t>
            </w:r>
            <w:proofErr w:type="spellStart"/>
            <w:r>
              <w:t>ohledně</w:t>
            </w:r>
            <w:proofErr w:type="spellEnd"/>
            <w:r>
              <w:t xml:space="preserve"> </w:t>
            </w:r>
            <w:proofErr w:type="spellStart"/>
            <w:r>
              <w:t>kapacit</w:t>
            </w:r>
            <w:proofErr w:type="spellEnd"/>
            <w:r>
              <w:t xml:space="preserve"> pro </w:t>
            </w:r>
            <w:proofErr w:type="spellStart"/>
            <w:r>
              <w:t>prevenci</w:t>
            </w:r>
            <w:proofErr w:type="spellEnd"/>
            <w:r>
              <w:t xml:space="preserve"> </w:t>
            </w:r>
            <w:proofErr w:type="spellStart"/>
            <w:r>
              <w:t>šíření</w:t>
            </w:r>
            <w:proofErr w:type="spellEnd"/>
            <w:r>
              <w:t xml:space="preserve"> </w:t>
            </w:r>
            <w:proofErr w:type="spellStart"/>
            <w:r>
              <w:t>nákazy</w:t>
            </w:r>
            <w:proofErr w:type="spellEnd"/>
            <w:r>
              <w:t xml:space="preserve">, pro </w:t>
            </w:r>
            <w:proofErr w:type="spellStart"/>
            <w:r>
              <w:t>přípravu</w:t>
            </w:r>
            <w:proofErr w:type="spellEnd"/>
            <w:r>
              <w:t xml:space="preserve"> a 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taková</w:t>
            </w:r>
            <w:proofErr w:type="spellEnd"/>
            <w:r>
              <w:t xml:space="preserve"> </w:t>
            </w:r>
            <w:proofErr w:type="spellStart"/>
            <w:r>
              <w:t>šíření</w:t>
            </w:r>
            <w:proofErr w:type="spellEnd"/>
            <w:r>
              <w:t xml:space="preserve"> a </w:t>
            </w:r>
            <w:proofErr w:type="spellStart"/>
            <w:r>
              <w:t>ohledně</w:t>
            </w:r>
            <w:proofErr w:type="spellEnd"/>
            <w:r>
              <w:t xml:space="preserve"> </w:t>
            </w:r>
            <w:proofErr w:type="spellStart"/>
            <w:r>
              <w:t>posílení</w:t>
            </w:r>
            <w:proofErr w:type="spellEnd"/>
            <w:r>
              <w:t xml:space="preserve"> </w:t>
            </w:r>
            <w:proofErr w:type="spellStart"/>
            <w:r>
              <w:t>vnitrostátních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. </w:t>
            </w:r>
            <w:proofErr w:type="spellStart"/>
            <w:r>
              <w:t>Středisko</w:t>
            </w:r>
            <w:proofErr w:type="spellEnd"/>
            <w:r>
              <w:t xml:space="preserve"> by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roz</w:t>
            </w:r>
            <w:r>
              <w:t>šířit</w:t>
            </w:r>
            <w:proofErr w:type="spellEnd"/>
            <w:r>
              <w:t xml:space="preserve"> </w:t>
            </w:r>
            <w:proofErr w:type="spellStart"/>
            <w:r>
              <w:t>svůj</w:t>
            </w:r>
            <w:proofErr w:type="spellEnd"/>
            <w:r>
              <w:t xml:space="preserve"> </w:t>
            </w:r>
            <w:proofErr w:type="spellStart"/>
            <w:r>
              <w:t>sběr</w:t>
            </w:r>
            <w:proofErr w:type="spellEnd"/>
            <w:r>
              <w:t xml:space="preserve"> a </w:t>
            </w:r>
            <w:proofErr w:type="spellStart"/>
            <w:r>
              <w:t>analýzu</w:t>
            </w:r>
            <w:proofErr w:type="spellEnd"/>
            <w:r>
              <w:t xml:space="preserve"> </w:t>
            </w:r>
            <w:proofErr w:type="spellStart"/>
            <w:r>
              <w:t>údajů</w:t>
            </w:r>
            <w:proofErr w:type="spellEnd"/>
            <w:r>
              <w:t xml:space="preserve">, </w:t>
            </w: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jde</w:t>
            </w:r>
            <w:proofErr w:type="spellEnd"/>
            <w:r>
              <w:t xml:space="preserve"> o </w:t>
            </w:r>
            <w:proofErr w:type="spellStart"/>
            <w:r>
              <w:t>epidemiologický</w:t>
            </w:r>
            <w:proofErr w:type="spellEnd"/>
            <w:r>
              <w:t xml:space="preserve"> </w:t>
            </w:r>
            <w:proofErr w:type="spellStart"/>
            <w:r>
              <w:t>dozor</w:t>
            </w:r>
            <w:proofErr w:type="spellEnd"/>
            <w:r>
              <w:t xml:space="preserve"> a </w:t>
            </w:r>
            <w:proofErr w:type="spellStart"/>
            <w:r>
              <w:t>související</w:t>
            </w:r>
            <w:proofErr w:type="spellEnd"/>
            <w:r>
              <w:t xml:space="preserve"> </w:t>
            </w:r>
            <w:proofErr w:type="spellStart"/>
            <w:r>
              <w:t>zvláštní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problémy</w:t>
            </w:r>
            <w:proofErr w:type="spellEnd"/>
            <w:r>
              <w:t xml:space="preserve">, </w:t>
            </w:r>
            <w:proofErr w:type="spellStart"/>
            <w:r>
              <w:t>vývoj</w:t>
            </w:r>
            <w:proofErr w:type="spellEnd"/>
            <w:r>
              <w:t xml:space="preserve"> </w:t>
            </w:r>
            <w:proofErr w:type="spellStart"/>
            <w:r>
              <w:t>epidemických</w:t>
            </w:r>
            <w:proofErr w:type="spellEnd"/>
            <w:r>
              <w:t xml:space="preserve"> </w:t>
            </w:r>
            <w:proofErr w:type="spellStart"/>
            <w:r>
              <w:t>situací</w:t>
            </w:r>
            <w:proofErr w:type="spellEnd"/>
            <w:r>
              <w:t xml:space="preserve">, </w:t>
            </w:r>
            <w:proofErr w:type="spellStart"/>
            <w:r>
              <w:t>neobvyklé</w:t>
            </w:r>
            <w:proofErr w:type="spellEnd"/>
            <w:r>
              <w:t xml:space="preserve"> </w:t>
            </w:r>
            <w:proofErr w:type="spellStart"/>
            <w:r>
              <w:t>epidemické</w:t>
            </w:r>
            <w:proofErr w:type="spellEnd"/>
            <w:r>
              <w:t xml:space="preserve"> </w:t>
            </w:r>
            <w:proofErr w:type="spellStart"/>
            <w:r>
              <w:t>jevy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nové</w:t>
            </w:r>
            <w:proofErr w:type="spellEnd"/>
            <w:r>
              <w:t xml:space="preserve"> </w:t>
            </w:r>
            <w:proofErr w:type="spellStart"/>
            <w:r>
              <w:t>nemoci</w:t>
            </w:r>
            <w:proofErr w:type="spellEnd"/>
            <w:r>
              <w:t xml:space="preserve"> </w:t>
            </w:r>
            <w:proofErr w:type="spellStart"/>
            <w:r>
              <w:t>neznámého</w:t>
            </w:r>
            <w:proofErr w:type="spellEnd"/>
            <w:r>
              <w:t xml:space="preserve"> </w:t>
            </w:r>
            <w:proofErr w:type="spellStart"/>
            <w:r>
              <w:t>původu</w:t>
            </w:r>
            <w:proofErr w:type="spellEnd"/>
            <w:r>
              <w:t xml:space="preserve">, a to </w:t>
            </w:r>
            <w:proofErr w:type="spellStart"/>
            <w:r>
              <w:t>i</w:t>
            </w:r>
            <w:proofErr w:type="spellEnd"/>
            <w:r>
              <w:t> 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třetích</w:t>
            </w:r>
            <w:proofErr w:type="spellEnd"/>
            <w:r>
              <w:t xml:space="preserve"> </w:t>
            </w:r>
            <w:proofErr w:type="spellStart"/>
            <w:r>
              <w:t>zemích</w:t>
            </w:r>
            <w:proofErr w:type="spellEnd"/>
            <w:r>
              <w:t xml:space="preserve">, </w:t>
            </w:r>
            <w:proofErr w:type="spellStart"/>
            <w:r>
              <w:t>údaje</w:t>
            </w:r>
            <w:proofErr w:type="spellEnd"/>
            <w:r>
              <w:t xml:space="preserve"> o </w:t>
            </w:r>
            <w:proofErr w:type="spellStart"/>
            <w:r>
              <w:t>molekulárních</w:t>
            </w:r>
            <w:proofErr w:type="spellEnd"/>
            <w:r>
              <w:t xml:space="preserve"> </w:t>
            </w:r>
            <w:proofErr w:type="spellStart"/>
            <w:r>
              <w:t>patogenec</w:t>
            </w:r>
            <w:r>
              <w:t>h</w:t>
            </w:r>
            <w:proofErr w:type="spellEnd"/>
            <w:r>
              <w:t xml:space="preserve"> a </w:t>
            </w:r>
            <w:proofErr w:type="spellStart"/>
            <w:r>
              <w:t>údaje</w:t>
            </w:r>
            <w:proofErr w:type="spellEnd"/>
            <w:r>
              <w:t xml:space="preserve"> o </w:t>
            </w:r>
            <w:proofErr w:type="spellStart"/>
            <w:r>
              <w:t>systémech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. Za </w:t>
            </w:r>
            <w:proofErr w:type="spellStart"/>
            <w:r>
              <w:t>tímto</w:t>
            </w:r>
            <w:proofErr w:type="spellEnd"/>
            <w:r>
              <w:t xml:space="preserve"> </w:t>
            </w:r>
            <w:proofErr w:type="spellStart"/>
            <w:r>
              <w:t>účelem</w:t>
            </w:r>
            <w:proofErr w:type="spellEnd"/>
            <w:r>
              <w:t xml:space="preserve"> by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zajistit</w:t>
            </w:r>
            <w:proofErr w:type="spellEnd"/>
            <w:r>
              <w:t xml:space="preserve"> </w:t>
            </w:r>
            <w:proofErr w:type="spellStart"/>
            <w:r>
              <w:t>vhodné</w:t>
            </w:r>
            <w:proofErr w:type="spellEnd"/>
            <w:r>
              <w:t xml:space="preserve"> </w:t>
            </w:r>
            <w:proofErr w:type="spellStart"/>
            <w:r>
              <w:t>soubory</w:t>
            </w:r>
            <w:proofErr w:type="spellEnd"/>
            <w:r>
              <w:t xml:space="preserve"> </w:t>
            </w:r>
            <w:proofErr w:type="spellStart"/>
            <w:r>
              <w:t>údajů</w:t>
            </w:r>
            <w:proofErr w:type="spellEnd"/>
            <w:r>
              <w:t xml:space="preserve">, </w:t>
            </w:r>
            <w:proofErr w:type="spellStart"/>
            <w:r>
              <w:t>jakož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 </w:t>
            </w:r>
            <w:proofErr w:type="spellStart"/>
            <w:r>
              <w:t>postupy</w:t>
            </w:r>
            <w:proofErr w:type="spellEnd"/>
            <w:r>
              <w:t xml:space="preserve"> </w:t>
            </w:r>
            <w:proofErr w:type="spellStart"/>
            <w:r>
              <w:t>usnadňující</w:t>
            </w:r>
            <w:proofErr w:type="spellEnd"/>
            <w:r>
              <w:t xml:space="preserve"> </w:t>
            </w:r>
            <w:proofErr w:type="spellStart"/>
            <w:r>
              <w:t>konzultace</w:t>
            </w:r>
            <w:proofErr w:type="spellEnd"/>
            <w:r>
              <w:t xml:space="preserve"> a </w:t>
            </w:r>
            <w:proofErr w:type="spellStart"/>
            <w:r>
              <w:t>předávání</w:t>
            </w:r>
            <w:proofErr w:type="spellEnd"/>
            <w:r>
              <w:t xml:space="preserve"> </w:t>
            </w:r>
            <w:proofErr w:type="spellStart"/>
            <w:r>
              <w:t>údajů</w:t>
            </w:r>
            <w:proofErr w:type="spellEnd"/>
            <w:r>
              <w:t xml:space="preserve"> a </w:t>
            </w:r>
            <w:proofErr w:type="spellStart"/>
            <w:r>
              <w:t>přístup</w:t>
            </w:r>
            <w:proofErr w:type="spellEnd"/>
            <w:r>
              <w:t xml:space="preserve"> k </w:t>
            </w:r>
            <w:proofErr w:type="spellStart"/>
            <w:r>
              <w:t>nim</w:t>
            </w:r>
            <w:proofErr w:type="spellEnd"/>
            <w:r>
              <w:t xml:space="preserve">, </w:t>
            </w:r>
            <w:proofErr w:type="spellStart"/>
            <w:r>
              <w:t>provádět</w:t>
            </w:r>
            <w:proofErr w:type="spellEnd"/>
            <w:r>
              <w:t xml:space="preserve"> </w:t>
            </w:r>
            <w:proofErr w:type="spellStart"/>
            <w:r>
              <w:t>vědecké</w:t>
            </w:r>
            <w:proofErr w:type="spellEnd"/>
            <w:r>
              <w:t xml:space="preserve"> a </w:t>
            </w:r>
            <w:proofErr w:type="spellStart"/>
            <w:r>
              <w:t>technické</w:t>
            </w:r>
            <w:proofErr w:type="spellEnd"/>
            <w:r>
              <w:t xml:space="preserve"> </w:t>
            </w:r>
            <w:proofErr w:type="spellStart"/>
            <w:r>
              <w:t>hodnocení</w:t>
            </w:r>
            <w:proofErr w:type="spellEnd"/>
            <w:r>
              <w:t xml:space="preserve"> </w:t>
            </w:r>
            <w:proofErr w:type="spellStart"/>
            <w:r>
              <w:t>preventivních</w:t>
            </w:r>
            <w:proofErr w:type="spellEnd"/>
            <w:r>
              <w:t xml:space="preserve"> a </w:t>
            </w:r>
            <w:proofErr w:type="spellStart"/>
            <w:r>
              <w:t>kontrolních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a </w:t>
            </w:r>
            <w:proofErr w:type="spellStart"/>
            <w:r>
              <w:t>spolupracovat</w:t>
            </w:r>
            <w:proofErr w:type="spellEnd"/>
            <w:r>
              <w:t xml:space="preserve"> s </w:t>
            </w:r>
            <w:proofErr w:type="spellStart"/>
            <w:r>
              <w:t>agenturami</w:t>
            </w:r>
            <w:proofErr w:type="spellEnd"/>
            <w:r>
              <w:t xml:space="preserve">, </w:t>
            </w:r>
            <w:proofErr w:type="spellStart"/>
            <w:r>
              <w:t>příslušnými</w:t>
            </w:r>
            <w:proofErr w:type="spellEnd"/>
            <w:r>
              <w:t xml:space="preserve"> </w:t>
            </w:r>
            <w:proofErr w:type="spellStart"/>
            <w:r>
              <w:t>subjekty</w:t>
            </w:r>
            <w:proofErr w:type="spellEnd"/>
            <w:r>
              <w:t xml:space="preserve"> a </w:t>
            </w:r>
            <w:proofErr w:type="spellStart"/>
            <w:r>
              <w:t>organizacemi</w:t>
            </w:r>
            <w:proofErr w:type="spellEnd"/>
            <w:r>
              <w:t xml:space="preserve"> </w:t>
            </w:r>
            <w:proofErr w:type="spellStart"/>
            <w:r>
              <w:t>působícími</w:t>
            </w:r>
            <w:proofErr w:type="spellEnd"/>
            <w:r>
              <w:t xml:space="preserve"> v 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sběru</w:t>
            </w:r>
            <w:proofErr w:type="spellEnd"/>
            <w:r>
              <w:t xml:space="preserve"> </w:t>
            </w:r>
            <w:proofErr w:type="spellStart"/>
            <w:r>
              <w:t>údajů</w:t>
            </w:r>
            <w:proofErr w:type="spellEnd"/>
            <w:r>
              <w:t>.</w:t>
            </w:r>
          </w:p>
        </w:tc>
      </w:tr>
    </w:tbl>
    <w:p w14:paraId="6FE5DDB2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6076EB4D" w14:textId="77777777" w:rsidR="0047701E" w:rsidRDefault="003A2C47">
      <w:r>
        <w:rPr>
          <w:rStyle w:val="HideTWBExt"/>
        </w:rPr>
        <w:t>&lt;/Amend&gt;</w:t>
      </w:r>
    </w:p>
    <w:p w14:paraId="4D2DC9B4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22</w:t>
      </w:r>
      <w:r>
        <w:rPr>
          <w:rStyle w:val="HideTWBExt"/>
        </w:rPr>
        <w:t>&lt;/NumAm&gt;</w:t>
      </w:r>
    </w:p>
    <w:p w14:paraId="709FEB55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Hélène Laporte, Joachim </w:t>
      </w:r>
      <w:proofErr w:type="spellStart"/>
      <w:r>
        <w:t>Kuhs</w:t>
      </w:r>
      <w:proofErr w:type="spellEnd"/>
      <w:r>
        <w:rPr>
          <w:rStyle w:val="HideTWBExt"/>
        </w:rPr>
        <w:t>&lt;/</w:t>
      </w:r>
      <w:r>
        <w:rPr>
          <w:rStyle w:val="HideTWBExt"/>
        </w:rPr>
        <w:t>Members&gt;</w:t>
      </w:r>
    </w:p>
    <w:p w14:paraId="42142021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19215C65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2FE25054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16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18656CF9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83084DA" w14:textId="77777777" w:rsidR="0047701E" w:rsidRDefault="0047701E"/>
        </w:tc>
      </w:tr>
      <w:tr w:rsidR="0047701E" w14:paraId="32243022" w14:textId="77777777">
        <w:trPr>
          <w:trHeight w:val="240"/>
          <w:jc w:val="center"/>
        </w:trPr>
        <w:tc>
          <w:tcPr>
            <w:tcW w:w="4876" w:type="dxa"/>
          </w:tcPr>
          <w:p w14:paraId="061254C4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084AA18C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25B35142" w14:textId="77777777">
        <w:trPr>
          <w:jc w:val="center"/>
        </w:trPr>
        <w:tc>
          <w:tcPr>
            <w:tcW w:w="4876" w:type="dxa"/>
          </w:tcPr>
          <w:p w14:paraId="31574BA3" w14:textId="77777777" w:rsidR="0047701E" w:rsidRDefault="003A2C47">
            <w:pPr>
              <w:pStyle w:val="Normal6a"/>
            </w:pPr>
            <w:r>
              <w:t>(16)</w:t>
            </w:r>
            <w:r>
              <w:tab/>
            </w:r>
            <w:proofErr w:type="spellStart"/>
            <w:r>
              <w:t>Středisko</w:t>
            </w:r>
            <w:proofErr w:type="spellEnd"/>
            <w:r>
              <w:t xml:space="preserve"> by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stanovit</w:t>
            </w:r>
            <w:proofErr w:type="spellEnd"/>
            <w:r>
              <w:t xml:space="preserve"> </w:t>
            </w:r>
            <w:proofErr w:type="spellStart"/>
            <w:r>
              <w:t>vhodné</w:t>
            </w:r>
            <w:proofErr w:type="spellEnd"/>
            <w:r>
              <w:t xml:space="preserve"> </w:t>
            </w:r>
            <w:proofErr w:type="spellStart"/>
            <w:r>
              <w:t>kapacity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podporu</w:t>
            </w:r>
            <w:proofErr w:type="spellEnd"/>
            <w:r>
              <w:t xml:space="preserve"> </w:t>
            </w:r>
            <w:proofErr w:type="spellStart"/>
            <w:r>
              <w:t>mezinárodní</w:t>
            </w:r>
            <w:proofErr w:type="spellEnd"/>
            <w:r>
              <w:t xml:space="preserve"> </w:t>
            </w:r>
            <w:proofErr w:type="spellStart"/>
            <w:r>
              <w:t>reakce</w:t>
            </w:r>
            <w:proofErr w:type="spellEnd"/>
            <w:r>
              <w:t xml:space="preserve"> a </w:t>
            </w:r>
            <w:proofErr w:type="spellStart"/>
            <w:r>
              <w:t>reakce</w:t>
            </w:r>
            <w:proofErr w:type="spellEnd"/>
            <w:r>
              <w:t xml:space="preserve"> v </w:t>
            </w:r>
            <w:proofErr w:type="spellStart"/>
            <w:r>
              <w:t>terénu</w:t>
            </w:r>
            <w:proofErr w:type="spellEnd"/>
            <w:r>
              <w:t xml:space="preserve"> v </w:t>
            </w:r>
            <w:proofErr w:type="spellStart"/>
            <w:r>
              <w:t>souladu</w:t>
            </w:r>
            <w:proofErr w:type="spellEnd"/>
            <w:r>
              <w:t xml:space="preserve"> s </w:t>
            </w:r>
            <w:proofErr w:type="spellStart"/>
            <w:r>
              <w:t>nařízením</w:t>
            </w:r>
            <w:proofErr w:type="spellEnd"/>
            <w:r>
              <w:t xml:space="preserve"> .../... [</w:t>
            </w:r>
            <w:proofErr w:type="spellStart"/>
            <w:r>
              <w:t>Úř</w:t>
            </w:r>
            <w:proofErr w:type="spellEnd"/>
            <w:r>
              <w:t xml:space="preserve">. </w:t>
            </w:r>
            <w:proofErr w:type="spellStart"/>
            <w:r>
              <w:t>věst</w:t>
            </w:r>
            <w:proofErr w:type="spellEnd"/>
            <w:r>
              <w:t xml:space="preserve">.: </w:t>
            </w:r>
            <w:proofErr w:type="spellStart"/>
            <w:r>
              <w:t>vložte</w:t>
            </w:r>
            <w:proofErr w:type="spellEnd"/>
            <w:r>
              <w:t xml:space="preserve"> </w:t>
            </w:r>
            <w:proofErr w:type="spellStart"/>
            <w:r>
              <w:t>prosím</w:t>
            </w:r>
            <w:proofErr w:type="spellEnd"/>
            <w:r>
              <w:t xml:space="preserve">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nařízení</w:t>
            </w:r>
            <w:proofErr w:type="spellEnd"/>
            <w:r>
              <w:t xml:space="preserve"> SCBTH [ISC/2020/12524]]. Tyto </w:t>
            </w:r>
            <w:proofErr w:type="spellStart"/>
            <w:r>
              <w:t>kapacity</w:t>
            </w:r>
            <w:proofErr w:type="spellEnd"/>
            <w:r>
              <w:t xml:space="preserve"> by </w:t>
            </w:r>
            <w:proofErr w:type="spellStart"/>
            <w:r>
              <w:t>středisku</w:t>
            </w:r>
            <w:proofErr w:type="spellEnd"/>
            <w:r>
              <w:t xml:space="preserve"> </w:t>
            </w:r>
            <w:proofErr w:type="spellStart"/>
            <w:r>
              <w:t>měly</w:t>
            </w:r>
            <w:proofErr w:type="spellEnd"/>
            <w:r>
              <w:t xml:space="preserve"> </w:t>
            </w:r>
            <w:proofErr w:type="spellStart"/>
            <w:r>
              <w:t>umožnit</w:t>
            </w:r>
            <w:proofErr w:type="spellEnd"/>
            <w:r>
              <w:t xml:space="preserve">, aby </w:t>
            </w:r>
            <w:proofErr w:type="spellStart"/>
            <w:r>
              <w:t>zmobilizovalo</w:t>
            </w:r>
            <w:proofErr w:type="spellEnd"/>
            <w:r>
              <w:t xml:space="preserve"> a </w:t>
            </w:r>
            <w:proofErr w:type="spellStart"/>
            <w:r>
              <w:t>rozmístilo</w:t>
            </w:r>
            <w:proofErr w:type="spellEnd"/>
            <w:r>
              <w:t xml:space="preserve"> </w:t>
            </w:r>
            <w:proofErr w:type="spellStart"/>
            <w:r>
              <w:t>týmy</w:t>
            </w:r>
            <w:proofErr w:type="spellEnd"/>
            <w:r>
              <w:t xml:space="preserve"> pro </w:t>
            </w: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šíření</w:t>
            </w:r>
            <w:proofErr w:type="spellEnd"/>
            <w:r>
              <w:t xml:space="preserve"> </w:t>
            </w:r>
            <w:proofErr w:type="spellStart"/>
            <w:r>
              <w:t>nákazy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známé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„</w:t>
            </w:r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EU pro oblast </w:t>
            </w:r>
            <w:proofErr w:type="spellStart"/>
            <w:r>
              <w:t>zdraví</w:t>
            </w:r>
            <w:proofErr w:type="spellEnd"/>
            <w:r>
              <w:t>“ a</w:t>
            </w:r>
            <w:r>
              <w:t xml:space="preserve">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pomáhají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místní</w:t>
            </w:r>
            <w:proofErr w:type="spellEnd"/>
            <w:r>
              <w:t xml:space="preserve"> 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šíření</w:t>
            </w:r>
            <w:proofErr w:type="spellEnd"/>
            <w:r>
              <w:t xml:space="preserve"> </w:t>
            </w:r>
            <w:proofErr w:type="spellStart"/>
            <w:r>
              <w:t>nákazy</w:t>
            </w:r>
            <w:proofErr w:type="spellEnd"/>
            <w:r>
              <w:t xml:space="preserve">. </w:t>
            </w:r>
            <w:proofErr w:type="spellStart"/>
            <w:r>
              <w:t>Středisko</w:t>
            </w:r>
            <w:proofErr w:type="spellEnd"/>
            <w:r>
              <w:t xml:space="preserve"> by proto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zajistit</w:t>
            </w:r>
            <w:proofErr w:type="spellEnd"/>
            <w:r>
              <w:t xml:space="preserve"> </w:t>
            </w:r>
            <w:proofErr w:type="spellStart"/>
            <w:r>
              <w:t>kapacitu</w:t>
            </w:r>
            <w:proofErr w:type="spellEnd"/>
            <w:r>
              <w:t xml:space="preserve"> pro </w:t>
            </w:r>
            <w:proofErr w:type="spellStart"/>
            <w:r>
              <w:t>provádění</w:t>
            </w:r>
            <w:proofErr w:type="spellEnd"/>
            <w:r>
              <w:t xml:space="preserve"> </w:t>
            </w:r>
            <w:proofErr w:type="spellStart"/>
            <w:r>
              <w:t>misí</w:t>
            </w:r>
            <w:proofErr w:type="spellEnd"/>
            <w:r>
              <w:t xml:space="preserve"> v </w:t>
            </w:r>
            <w:proofErr w:type="spellStart"/>
            <w:r>
              <w:t>členských</w:t>
            </w:r>
            <w:proofErr w:type="spellEnd"/>
            <w:r>
              <w:t xml:space="preserve"> </w:t>
            </w:r>
            <w:proofErr w:type="spellStart"/>
            <w:r>
              <w:t>státech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třetích</w:t>
            </w:r>
            <w:proofErr w:type="spellEnd"/>
            <w:r>
              <w:t xml:space="preserve"> </w:t>
            </w:r>
            <w:proofErr w:type="spellStart"/>
            <w:r>
              <w:t>zemích</w:t>
            </w:r>
            <w:proofErr w:type="spellEnd"/>
            <w:r>
              <w:t xml:space="preserve"> a </w:t>
            </w:r>
            <w:proofErr w:type="spellStart"/>
            <w:r>
              <w:t>vydávat</w:t>
            </w:r>
            <w:proofErr w:type="spellEnd"/>
            <w:r>
              <w:t xml:space="preserve"> </w:t>
            </w:r>
            <w:proofErr w:type="spellStart"/>
            <w:r>
              <w:t>doporučení</w:t>
            </w:r>
            <w:proofErr w:type="spellEnd"/>
            <w:r>
              <w:t xml:space="preserve"> </w:t>
            </w:r>
            <w:proofErr w:type="spellStart"/>
            <w:r>
              <w:t>týkající</w:t>
            </w:r>
            <w:proofErr w:type="spellEnd"/>
            <w:r>
              <w:t xml:space="preserve"> se </w:t>
            </w:r>
            <w:proofErr w:type="spellStart"/>
            <w:r>
              <w:t>reakce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hrozby</w:t>
            </w:r>
            <w:proofErr w:type="spellEnd"/>
            <w:r>
              <w:t xml:space="preserve">. Tyto </w:t>
            </w:r>
            <w:proofErr w:type="spellStart"/>
            <w:r>
              <w:t>týmy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rovněž</w:t>
            </w:r>
            <w:proofErr w:type="spellEnd"/>
            <w:r>
              <w:t xml:space="preserve"> </w:t>
            </w:r>
            <w:proofErr w:type="spellStart"/>
            <w:r>
              <w:t>možno</w:t>
            </w:r>
            <w:proofErr w:type="spellEnd"/>
            <w:r>
              <w:t xml:space="preserve"> </w:t>
            </w:r>
            <w:proofErr w:type="spellStart"/>
            <w:r>
              <w:t>vyslat</w:t>
            </w:r>
            <w:proofErr w:type="spellEnd"/>
            <w:r>
              <w:t xml:space="preserve"> v </w:t>
            </w:r>
            <w:proofErr w:type="spellStart"/>
            <w:r>
              <w:t>rámci</w:t>
            </w:r>
            <w:proofErr w:type="spellEnd"/>
            <w:r>
              <w:t xml:space="preserve"> </w:t>
            </w:r>
            <w:proofErr w:type="spellStart"/>
            <w:r>
              <w:t>mechanismu</w:t>
            </w:r>
            <w:proofErr w:type="spellEnd"/>
            <w:r>
              <w:t xml:space="preserve"> </w:t>
            </w:r>
            <w:proofErr w:type="spellStart"/>
            <w:r>
              <w:t>civilní</w:t>
            </w:r>
            <w:proofErr w:type="spellEnd"/>
            <w:r>
              <w:t xml:space="preserve"> </w:t>
            </w:r>
            <w:proofErr w:type="spellStart"/>
            <w:r>
              <w:t>ochrany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s </w:t>
            </w:r>
            <w:proofErr w:type="spellStart"/>
            <w:r>
              <w:t>podporou</w:t>
            </w:r>
            <w:proofErr w:type="spellEnd"/>
            <w:r>
              <w:t xml:space="preserve"> </w:t>
            </w:r>
            <w:proofErr w:type="spellStart"/>
            <w:r>
              <w:t>Střediska</w:t>
            </w:r>
            <w:proofErr w:type="spellEnd"/>
            <w:r>
              <w:t xml:space="preserve"> pro </w:t>
            </w:r>
            <w:proofErr w:type="spellStart"/>
            <w:r>
              <w:t>koordinaci</w:t>
            </w:r>
            <w:proofErr w:type="spellEnd"/>
            <w:r>
              <w:t xml:space="preserve"> </w:t>
            </w:r>
            <w:proofErr w:type="spellStart"/>
            <w:r>
              <w:t>odezvy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mimořádné</w:t>
            </w:r>
            <w:proofErr w:type="spellEnd"/>
            <w:r>
              <w:t xml:space="preserve"> </w:t>
            </w:r>
            <w:proofErr w:type="spellStart"/>
            <w:r>
              <w:t>události</w:t>
            </w:r>
            <w:proofErr w:type="spellEnd"/>
            <w:r>
              <w:t xml:space="preserve">. </w:t>
            </w:r>
            <w:proofErr w:type="spellStart"/>
            <w:r>
              <w:t>Středisko</w:t>
            </w:r>
            <w:proofErr w:type="spellEnd"/>
            <w:r>
              <w:t xml:space="preserve"> by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také</w:t>
            </w:r>
            <w:proofErr w:type="spellEnd"/>
            <w:r>
              <w:t xml:space="preserve"> </w:t>
            </w:r>
            <w:proofErr w:type="spellStart"/>
            <w:r>
              <w:t>podporovat</w:t>
            </w:r>
            <w:proofErr w:type="spellEnd"/>
            <w:r>
              <w:t xml:space="preserve"> </w:t>
            </w:r>
            <w:proofErr w:type="spellStart"/>
            <w:r>
              <w:t>posilování</w:t>
            </w:r>
            <w:proofErr w:type="spellEnd"/>
            <w:r>
              <w:t xml:space="preserve"> </w:t>
            </w:r>
            <w:proofErr w:type="spellStart"/>
            <w:r>
              <w:t>kapacit</w:t>
            </w:r>
            <w:proofErr w:type="spellEnd"/>
            <w:r>
              <w:t xml:space="preserve"> v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připravenosti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Mezinárodních</w:t>
            </w:r>
            <w:proofErr w:type="spellEnd"/>
            <w:r>
              <w:t xml:space="preserve"> </w:t>
            </w:r>
            <w:proofErr w:type="spellStart"/>
            <w:r>
              <w:t>zdravotnických</w:t>
            </w:r>
            <w:proofErr w:type="spellEnd"/>
            <w:r>
              <w:t xml:space="preserve"> </w:t>
            </w:r>
            <w:proofErr w:type="spellStart"/>
            <w:r>
              <w:t>předpisů</w:t>
            </w:r>
            <w:proofErr w:type="spellEnd"/>
            <w:r>
              <w:t xml:space="preserve"> (MZP)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třetích</w:t>
            </w:r>
            <w:proofErr w:type="spellEnd"/>
            <w:r>
              <w:t xml:space="preserve"> </w:t>
            </w:r>
            <w:proofErr w:type="spellStart"/>
            <w:r>
              <w:t>zemích</w:t>
            </w:r>
            <w:proofErr w:type="spellEnd"/>
            <w:r>
              <w:t xml:space="preserve"> s </w:t>
            </w:r>
            <w:proofErr w:type="spellStart"/>
            <w:r>
              <w:t>cílem</w:t>
            </w:r>
            <w:proofErr w:type="spellEnd"/>
            <w:r>
              <w:t xml:space="preserve"> </w:t>
            </w:r>
            <w:proofErr w:type="spellStart"/>
            <w:r>
              <w:t>řeši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vážné</w:t>
            </w:r>
            <w:proofErr w:type="spellEnd"/>
            <w:r>
              <w:t xml:space="preserve"> </w:t>
            </w:r>
            <w:proofErr w:type="spellStart"/>
            <w:r>
              <w:t>přeshraniční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hrozby</w:t>
            </w:r>
            <w:proofErr w:type="spellEnd"/>
            <w:r>
              <w:t xml:space="preserve"> a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důsledky</w:t>
            </w:r>
            <w:proofErr w:type="spellEnd"/>
            <w:r>
              <w:t>.</w:t>
            </w:r>
          </w:p>
        </w:tc>
        <w:tc>
          <w:tcPr>
            <w:tcW w:w="4876" w:type="dxa"/>
          </w:tcPr>
          <w:p w14:paraId="7CFD8A65" w14:textId="77777777" w:rsidR="0047701E" w:rsidRDefault="003A2C47">
            <w:pPr>
              <w:pStyle w:val="Normal6a"/>
            </w:pPr>
            <w:r>
              <w:t>(16)</w:t>
            </w:r>
            <w:r>
              <w:tab/>
            </w:r>
            <w:proofErr w:type="spellStart"/>
            <w:r>
              <w:t>Středisko</w:t>
            </w:r>
            <w:proofErr w:type="spellEnd"/>
            <w:r>
              <w:t xml:space="preserve"> by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stanovit</w:t>
            </w:r>
            <w:proofErr w:type="spellEnd"/>
            <w:r>
              <w:t xml:space="preserve"> </w:t>
            </w:r>
            <w:proofErr w:type="spellStart"/>
            <w:r>
              <w:t>vhodné</w:t>
            </w:r>
            <w:proofErr w:type="spellEnd"/>
            <w:r>
              <w:t xml:space="preserve"> </w:t>
            </w:r>
            <w:proofErr w:type="spellStart"/>
            <w:r>
              <w:t>kapacity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podporu</w:t>
            </w:r>
            <w:proofErr w:type="spellEnd"/>
            <w:r>
              <w:t xml:space="preserve"> </w:t>
            </w:r>
            <w:proofErr w:type="spellStart"/>
            <w:r>
              <w:t>mezinárodní</w:t>
            </w:r>
            <w:proofErr w:type="spellEnd"/>
            <w:r>
              <w:t xml:space="preserve"> </w:t>
            </w:r>
            <w:proofErr w:type="spellStart"/>
            <w:r>
              <w:t>reakce</w:t>
            </w:r>
            <w:proofErr w:type="spellEnd"/>
            <w:r>
              <w:t xml:space="preserve"> a </w:t>
            </w:r>
            <w:proofErr w:type="spellStart"/>
            <w:r>
              <w:t>reakce</w:t>
            </w:r>
            <w:proofErr w:type="spellEnd"/>
            <w:r>
              <w:t xml:space="preserve"> v </w:t>
            </w:r>
            <w:proofErr w:type="spellStart"/>
            <w:r>
              <w:t>terénu</w:t>
            </w:r>
            <w:proofErr w:type="spellEnd"/>
            <w:r>
              <w:t xml:space="preserve"> v </w:t>
            </w:r>
            <w:proofErr w:type="spellStart"/>
            <w:r>
              <w:t>souladu</w:t>
            </w:r>
            <w:proofErr w:type="spellEnd"/>
            <w:r>
              <w:t xml:space="preserve"> s </w:t>
            </w:r>
            <w:proofErr w:type="spellStart"/>
            <w:r>
              <w:t>nařízením</w:t>
            </w:r>
            <w:proofErr w:type="spellEnd"/>
            <w:r>
              <w:t xml:space="preserve"> .../... [</w:t>
            </w:r>
            <w:proofErr w:type="spellStart"/>
            <w:r>
              <w:t>Úř</w:t>
            </w:r>
            <w:proofErr w:type="spellEnd"/>
            <w:r>
              <w:t xml:space="preserve">. </w:t>
            </w:r>
            <w:proofErr w:type="spellStart"/>
            <w:r>
              <w:t>věst</w:t>
            </w:r>
            <w:proofErr w:type="spellEnd"/>
            <w:r>
              <w:t xml:space="preserve">.: </w:t>
            </w:r>
            <w:proofErr w:type="spellStart"/>
            <w:r>
              <w:t>vložte</w:t>
            </w:r>
            <w:proofErr w:type="spellEnd"/>
            <w:r>
              <w:t xml:space="preserve"> </w:t>
            </w:r>
            <w:proofErr w:type="spellStart"/>
            <w:r>
              <w:t>prosím</w:t>
            </w:r>
            <w:proofErr w:type="spellEnd"/>
            <w:r>
              <w:t xml:space="preserve">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nařízení</w:t>
            </w:r>
            <w:proofErr w:type="spellEnd"/>
            <w:r>
              <w:t xml:space="preserve"> SCBTH [ISC/2020/12524]]. Tyto</w:t>
            </w:r>
            <w:r>
              <w:t xml:space="preserve"> </w:t>
            </w:r>
            <w:proofErr w:type="spellStart"/>
            <w:r>
              <w:t>kapacity</w:t>
            </w:r>
            <w:proofErr w:type="spellEnd"/>
            <w:r>
              <w:t xml:space="preserve"> by </w:t>
            </w:r>
            <w:proofErr w:type="spellStart"/>
            <w:r>
              <w:t>středisku</w:t>
            </w:r>
            <w:proofErr w:type="spellEnd"/>
            <w:r>
              <w:t xml:space="preserve"> </w:t>
            </w:r>
            <w:proofErr w:type="spellStart"/>
            <w:r>
              <w:t>měly</w:t>
            </w:r>
            <w:proofErr w:type="spellEnd"/>
            <w:r>
              <w:t xml:space="preserve"> </w:t>
            </w:r>
            <w:proofErr w:type="spellStart"/>
            <w:r>
              <w:t>umožnit</w:t>
            </w:r>
            <w:proofErr w:type="spellEnd"/>
            <w:r>
              <w:t xml:space="preserve">, aby </w:t>
            </w:r>
            <w:proofErr w:type="spellStart"/>
            <w:r>
              <w:t>zmobilizovalo</w:t>
            </w:r>
            <w:proofErr w:type="spellEnd"/>
            <w:r>
              <w:t xml:space="preserve"> a </w:t>
            </w:r>
            <w:proofErr w:type="spellStart"/>
            <w:r>
              <w:t>rozmístilo</w:t>
            </w:r>
            <w:proofErr w:type="spellEnd"/>
            <w:r>
              <w:t xml:space="preserve"> </w:t>
            </w:r>
            <w:proofErr w:type="spellStart"/>
            <w:r>
              <w:t>týmy</w:t>
            </w:r>
            <w:proofErr w:type="spellEnd"/>
            <w:r>
              <w:t xml:space="preserve"> pro </w:t>
            </w: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šíření</w:t>
            </w:r>
            <w:proofErr w:type="spellEnd"/>
            <w:r>
              <w:t xml:space="preserve"> </w:t>
            </w:r>
            <w:proofErr w:type="spellStart"/>
            <w:r>
              <w:t>nákazy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známé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„</w:t>
            </w:r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EU pro oblast </w:t>
            </w:r>
            <w:proofErr w:type="spellStart"/>
            <w:r>
              <w:t>zdraví</w:t>
            </w:r>
            <w:proofErr w:type="spellEnd"/>
            <w:r>
              <w:t xml:space="preserve">“ a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pomáhají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místní</w:t>
            </w:r>
            <w:proofErr w:type="spellEnd"/>
            <w:r>
              <w:t xml:space="preserve"> </w:t>
            </w:r>
            <w:proofErr w:type="spellStart"/>
            <w:r>
              <w:t>reakci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šíření</w:t>
            </w:r>
            <w:proofErr w:type="spellEnd"/>
            <w:r>
              <w:t xml:space="preserve"> </w:t>
            </w:r>
            <w:proofErr w:type="spellStart"/>
            <w:r>
              <w:t>nákazy</w:t>
            </w:r>
            <w:proofErr w:type="spellEnd"/>
            <w:r>
              <w:t xml:space="preserve">. </w:t>
            </w:r>
            <w:proofErr w:type="spellStart"/>
            <w:r>
              <w:t>Středisko</w:t>
            </w:r>
            <w:proofErr w:type="spellEnd"/>
            <w:r>
              <w:t xml:space="preserve"> by proto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zajistit</w:t>
            </w:r>
            <w:proofErr w:type="spellEnd"/>
            <w:r>
              <w:t xml:space="preserve"> </w:t>
            </w:r>
            <w:proofErr w:type="spellStart"/>
            <w:r>
              <w:t>kapaci</w:t>
            </w:r>
            <w:r>
              <w:t>tu</w:t>
            </w:r>
            <w:proofErr w:type="spellEnd"/>
            <w:r>
              <w:t xml:space="preserve"> pro </w:t>
            </w:r>
            <w:proofErr w:type="spellStart"/>
            <w:r>
              <w:t>provádění</w:t>
            </w:r>
            <w:proofErr w:type="spellEnd"/>
            <w:r>
              <w:t xml:space="preserve"> </w:t>
            </w:r>
            <w:proofErr w:type="spellStart"/>
            <w:r>
              <w:t>misí</w:t>
            </w:r>
            <w:proofErr w:type="spellEnd"/>
            <w:r>
              <w:t xml:space="preserve"> v </w:t>
            </w:r>
            <w:proofErr w:type="spellStart"/>
            <w:r>
              <w:t>členských</w:t>
            </w:r>
            <w:proofErr w:type="spellEnd"/>
            <w:r>
              <w:t xml:space="preserve"> </w:t>
            </w:r>
            <w:proofErr w:type="spellStart"/>
            <w:r>
              <w:t>státech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které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</w:rPr>
              <w:t xml:space="preserve"> to </w:t>
            </w:r>
            <w:proofErr w:type="spellStart"/>
            <w:r>
              <w:rPr>
                <w:b/>
                <w:i/>
              </w:rPr>
              <w:t>přejí</w:t>
            </w:r>
            <w:proofErr w:type="spellEnd"/>
            <w:r>
              <w:rPr>
                <w:b/>
                <w:i/>
              </w:rPr>
              <w:t>,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třetích</w:t>
            </w:r>
            <w:proofErr w:type="spellEnd"/>
            <w:r>
              <w:t xml:space="preserve"> </w:t>
            </w:r>
            <w:proofErr w:type="spellStart"/>
            <w:r>
              <w:t>zemích</w:t>
            </w:r>
            <w:proofErr w:type="spellEnd"/>
            <w:r>
              <w:t xml:space="preserve"> a </w:t>
            </w:r>
            <w:proofErr w:type="spellStart"/>
            <w:r>
              <w:t>vydávat</w:t>
            </w:r>
            <w:proofErr w:type="spellEnd"/>
            <w:r>
              <w:t xml:space="preserve"> </w:t>
            </w:r>
            <w:proofErr w:type="spellStart"/>
            <w:r>
              <w:t>doporučení</w:t>
            </w:r>
            <w:proofErr w:type="spellEnd"/>
            <w:r>
              <w:t xml:space="preserve"> </w:t>
            </w:r>
            <w:proofErr w:type="spellStart"/>
            <w:r>
              <w:t>týkající</w:t>
            </w:r>
            <w:proofErr w:type="spellEnd"/>
            <w:r>
              <w:t xml:space="preserve"> se </w:t>
            </w:r>
            <w:proofErr w:type="spellStart"/>
            <w:r>
              <w:t>reakce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hrozby</w:t>
            </w:r>
            <w:proofErr w:type="spellEnd"/>
            <w:r>
              <w:t xml:space="preserve">. Tyto </w:t>
            </w:r>
            <w:proofErr w:type="spellStart"/>
            <w:r>
              <w:t>týmy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rovněž</w:t>
            </w:r>
            <w:proofErr w:type="spellEnd"/>
            <w:r>
              <w:t xml:space="preserve"> </w:t>
            </w:r>
            <w:proofErr w:type="spellStart"/>
            <w:r>
              <w:t>možno</w:t>
            </w:r>
            <w:proofErr w:type="spellEnd"/>
            <w:r>
              <w:t xml:space="preserve"> </w:t>
            </w:r>
            <w:proofErr w:type="spellStart"/>
            <w:r>
              <w:t>vyslat</w:t>
            </w:r>
            <w:proofErr w:type="spellEnd"/>
            <w:r>
              <w:t xml:space="preserve"> v </w:t>
            </w:r>
            <w:proofErr w:type="spellStart"/>
            <w:r>
              <w:t>rámci</w:t>
            </w:r>
            <w:proofErr w:type="spellEnd"/>
            <w:r>
              <w:t xml:space="preserve"> </w:t>
            </w:r>
            <w:proofErr w:type="spellStart"/>
            <w:r>
              <w:t>mechanismu</w:t>
            </w:r>
            <w:proofErr w:type="spellEnd"/>
            <w:r>
              <w:t xml:space="preserve"> </w:t>
            </w:r>
            <w:proofErr w:type="spellStart"/>
            <w:r>
              <w:t>civilní</w:t>
            </w:r>
            <w:proofErr w:type="spellEnd"/>
            <w:r>
              <w:t xml:space="preserve"> </w:t>
            </w:r>
            <w:proofErr w:type="spellStart"/>
            <w:r>
              <w:t>ochrany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s </w:t>
            </w:r>
            <w:proofErr w:type="spellStart"/>
            <w:r>
              <w:t>podporou</w:t>
            </w:r>
            <w:proofErr w:type="spellEnd"/>
            <w:r>
              <w:t xml:space="preserve"> </w:t>
            </w:r>
            <w:proofErr w:type="spellStart"/>
            <w:r>
              <w:t>Střediska</w:t>
            </w:r>
            <w:proofErr w:type="spellEnd"/>
            <w:r>
              <w:t xml:space="preserve"> pro </w:t>
            </w:r>
            <w:proofErr w:type="spellStart"/>
            <w:r>
              <w:t>koordinaci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r>
              <w:t>ezvy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mimořádné</w:t>
            </w:r>
            <w:proofErr w:type="spellEnd"/>
            <w:r>
              <w:t xml:space="preserve"> </w:t>
            </w:r>
            <w:proofErr w:type="spellStart"/>
            <w:r>
              <w:t>události</w:t>
            </w:r>
            <w:proofErr w:type="spellEnd"/>
            <w:r>
              <w:t xml:space="preserve">. </w:t>
            </w:r>
            <w:proofErr w:type="spellStart"/>
            <w:r>
              <w:t>Středisko</w:t>
            </w:r>
            <w:proofErr w:type="spellEnd"/>
            <w:r>
              <w:t xml:space="preserve"> by </w:t>
            </w:r>
            <w:proofErr w:type="spellStart"/>
            <w:r>
              <w:t>mělo</w:t>
            </w:r>
            <w:proofErr w:type="spellEnd"/>
            <w:r>
              <w:t xml:space="preserve"> </w:t>
            </w:r>
            <w:proofErr w:type="spellStart"/>
            <w:r>
              <w:t>také</w:t>
            </w:r>
            <w:proofErr w:type="spellEnd"/>
            <w:r>
              <w:t xml:space="preserve"> </w:t>
            </w:r>
            <w:proofErr w:type="spellStart"/>
            <w:r>
              <w:t>podporovat</w:t>
            </w:r>
            <w:proofErr w:type="spellEnd"/>
            <w:r>
              <w:t xml:space="preserve"> </w:t>
            </w:r>
            <w:proofErr w:type="spellStart"/>
            <w:r>
              <w:t>posilování</w:t>
            </w:r>
            <w:proofErr w:type="spellEnd"/>
            <w:r>
              <w:t xml:space="preserve"> </w:t>
            </w:r>
            <w:proofErr w:type="spellStart"/>
            <w:r>
              <w:t>kapacit</w:t>
            </w:r>
            <w:proofErr w:type="spellEnd"/>
            <w:r>
              <w:t xml:space="preserve"> v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připravenosti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Mezinárodních</w:t>
            </w:r>
            <w:proofErr w:type="spellEnd"/>
            <w:r>
              <w:t xml:space="preserve"> </w:t>
            </w:r>
            <w:proofErr w:type="spellStart"/>
            <w:r>
              <w:t>zdravotnických</w:t>
            </w:r>
            <w:proofErr w:type="spellEnd"/>
            <w:r>
              <w:t xml:space="preserve"> </w:t>
            </w:r>
            <w:proofErr w:type="spellStart"/>
            <w:r>
              <w:t>předpisů</w:t>
            </w:r>
            <w:proofErr w:type="spellEnd"/>
            <w:r>
              <w:t xml:space="preserve"> (MZP)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třetích</w:t>
            </w:r>
            <w:proofErr w:type="spellEnd"/>
            <w:r>
              <w:t xml:space="preserve"> </w:t>
            </w:r>
            <w:proofErr w:type="spellStart"/>
            <w:r>
              <w:t>zemích</w:t>
            </w:r>
            <w:proofErr w:type="spellEnd"/>
            <w:r>
              <w:t xml:space="preserve"> s </w:t>
            </w:r>
            <w:proofErr w:type="spellStart"/>
            <w:r>
              <w:t>cílem</w:t>
            </w:r>
            <w:proofErr w:type="spellEnd"/>
            <w:r>
              <w:t xml:space="preserve"> </w:t>
            </w:r>
            <w:proofErr w:type="spellStart"/>
            <w:r>
              <w:t>řešit</w:t>
            </w:r>
            <w:proofErr w:type="spellEnd"/>
            <w:r>
              <w:t xml:space="preserve"> </w:t>
            </w:r>
            <w:proofErr w:type="spellStart"/>
            <w:r>
              <w:t>vážné</w:t>
            </w:r>
            <w:proofErr w:type="spellEnd"/>
            <w:r>
              <w:t xml:space="preserve"> </w:t>
            </w:r>
            <w:proofErr w:type="spellStart"/>
            <w:r>
              <w:t>přeshraniční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hrozby</w:t>
            </w:r>
            <w:proofErr w:type="spellEnd"/>
            <w:r>
              <w:t xml:space="preserve"> a 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důsledky</w:t>
            </w:r>
            <w:proofErr w:type="spellEnd"/>
            <w:r>
              <w:t>.</w:t>
            </w:r>
          </w:p>
        </w:tc>
      </w:tr>
    </w:tbl>
    <w:p w14:paraId="6B412186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</w:t>
      </w:r>
      <w:r>
        <w:rPr>
          <w:rStyle w:val="HideTWBExt"/>
        </w:rPr>
        <w:t>Original&gt;</w:t>
      </w:r>
      <w:r>
        <w:rPr>
          <w:rStyle w:val="HideTWBInt"/>
        </w:rPr>
        <w:t>{FR}</w:t>
      </w:r>
      <w:proofErr w:type="spellStart"/>
      <w:r>
        <w:t>fr</w:t>
      </w:r>
      <w:proofErr w:type="spellEnd"/>
      <w:r>
        <w:rPr>
          <w:rStyle w:val="HideTWBExt"/>
        </w:rPr>
        <w:t>&lt;/Original&gt;</w:t>
      </w:r>
    </w:p>
    <w:p w14:paraId="3CAFF5A2" w14:textId="77777777" w:rsidR="0047701E" w:rsidRDefault="003A2C47">
      <w:r>
        <w:rPr>
          <w:rStyle w:val="HideTWBExt"/>
        </w:rPr>
        <w:t>&lt;/Amend&gt;</w:t>
      </w:r>
    </w:p>
    <w:p w14:paraId="456F2DAE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23</w:t>
      </w:r>
      <w:r>
        <w:rPr>
          <w:rStyle w:val="HideTWBExt"/>
        </w:rPr>
        <w:t>&lt;/NumAm&gt;</w:t>
      </w:r>
    </w:p>
    <w:p w14:paraId="55384048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Hélène Laporte, Joachim </w:t>
      </w:r>
      <w:proofErr w:type="spellStart"/>
      <w:r>
        <w:t>Kuhs</w:t>
      </w:r>
      <w:proofErr w:type="spellEnd"/>
      <w:r>
        <w:rPr>
          <w:rStyle w:val="HideTWBExt"/>
        </w:rPr>
        <w:t>&lt;/Members&gt;</w:t>
      </w:r>
    </w:p>
    <w:p w14:paraId="6A06DC5A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24404C80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51C3A23E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22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38FA3B3F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933F2E6" w14:textId="77777777" w:rsidR="0047701E" w:rsidRDefault="0047701E"/>
        </w:tc>
      </w:tr>
      <w:tr w:rsidR="0047701E" w14:paraId="1B1DAC3F" w14:textId="77777777">
        <w:trPr>
          <w:trHeight w:val="240"/>
          <w:jc w:val="center"/>
        </w:trPr>
        <w:tc>
          <w:tcPr>
            <w:tcW w:w="4876" w:type="dxa"/>
          </w:tcPr>
          <w:p w14:paraId="72BFA39E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</w:t>
            </w:r>
            <w:r>
              <w:t>sí</w:t>
            </w:r>
            <w:proofErr w:type="spellEnd"/>
          </w:p>
        </w:tc>
        <w:tc>
          <w:tcPr>
            <w:tcW w:w="4876" w:type="dxa"/>
          </w:tcPr>
          <w:p w14:paraId="3CF4EC65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7120B500" w14:textId="77777777">
        <w:trPr>
          <w:jc w:val="center"/>
        </w:trPr>
        <w:tc>
          <w:tcPr>
            <w:tcW w:w="4876" w:type="dxa"/>
          </w:tcPr>
          <w:p w14:paraId="5C65A049" w14:textId="77777777" w:rsidR="0047701E" w:rsidRDefault="003A2C47">
            <w:pPr>
              <w:pStyle w:val="Normal6a"/>
            </w:pPr>
            <w:r>
              <w:t>(22)</w:t>
            </w:r>
            <w:r>
              <w:tab/>
            </w:r>
            <w:proofErr w:type="spellStart"/>
            <w:r>
              <w:rPr>
                <w:b/>
                <w:i/>
              </w:rPr>
              <w:t>Jelikož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cílů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tohoto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nařízení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kterými</w:t>
            </w:r>
            <w:proofErr w:type="spellEnd"/>
            <w:r>
              <w:rPr>
                <w:b/>
                <w:i/>
              </w:rPr>
              <w:t xml:space="preserve"> je </w:t>
            </w:r>
            <w:proofErr w:type="spellStart"/>
            <w:r>
              <w:rPr>
                <w:b/>
                <w:i/>
              </w:rPr>
              <w:t>rozšíření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poslání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úkolů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střediska</w:t>
            </w:r>
            <w:proofErr w:type="spellEnd"/>
            <w:r>
              <w:rPr>
                <w:b/>
                <w:i/>
              </w:rPr>
              <w:t xml:space="preserve"> za </w:t>
            </w:r>
            <w:proofErr w:type="spellStart"/>
            <w:r>
              <w:rPr>
                <w:b/>
                <w:i/>
              </w:rPr>
              <w:t>účelem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zvýšení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jeho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schopnosti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poskytovat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požadované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vědecké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znalosti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podporovat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činnosti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zaměřené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boj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vážným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přeshraničním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zdravotním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hro</w:t>
            </w:r>
            <w:r>
              <w:rPr>
                <w:b/>
                <w:i/>
              </w:rPr>
              <w:t>zbám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Unii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nemůže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být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uspokojivě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dosaženo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členskými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státy</w:t>
            </w:r>
            <w:proofErr w:type="spellEnd"/>
            <w:r>
              <w:rPr>
                <w:b/>
                <w:i/>
              </w:rPr>
              <w:t xml:space="preserve">, ale </w:t>
            </w:r>
            <w:proofErr w:type="spellStart"/>
            <w:r>
              <w:rPr>
                <w:b/>
                <w:i/>
              </w:rPr>
              <w:t>spíše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jich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může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být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lastRenderedPageBreak/>
              <w:t>dosaženo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úrovni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Unie</w:t>
            </w:r>
            <w:proofErr w:type="spellEnd"/>
            <w:r>
              <w:rPr>
                <w:b/>
                <w:i/>
              </w:rPr>
              <w:t xml:space="preserve">, a to z </w:t>
            </w:r>
            <w:proofErr w:type="spellStart"/>
            <w:r>
              <w:rPr>
                <w:b/>
                <w:i/>
              </w:rPr>
              <w:t>důvodu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přeshraniční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povahy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hrozeb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potřeby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rychlé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koordinované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soudržné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reakce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může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Unie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přijmout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opatření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souladu</w:t>
            </w:r>
            <w:proofErr w:type="spellEnd"/>
            <w:r>
              <w:rPr>
                <w:b/>
                <w:i/>
              </w:rPr>
              <w:t xml:space="preserve"> se </w:t>
            </w:r>
            <w:proofErr w:type="spellStart"/>
            <w:r>
              <w:rPr>
                <w:b/>
                <w:i/>
              </w:rPr>
              <w:t>zá</w:t>
            </w:r>
            <w:r>
              <w:rPr>
                <w:b/>
                <w:i/>
              </w:rPr>
              <w:t>sadou</w:t>
            </w:r>
            <w:proofErr w:type="spellEnd"/>
            <w:r>
              <w:rPr>
                <w:b/>
                <w:i/>
              </w:rPr>
              <w:t xml:space="preserve"> subsidiarity </w:t>
            </w:r>
            <w:proofErr w:type="spellStart"/>
            <w:r>
              <w:rPr>
                <w:b/>
                <w:i/>
              </w:rPr>
              <w:t>stanovenou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článku</w:t>
            </w:r>
            <w:proofErr w:type="spellEnd"/>
            <w:r>
              <w:rPr>
                <w:b/>
                <w:i/>
              </w:rPr>
              <w:t xml:space="preserve"> 5 </w:t>
            </w:r>
            <w:proofErr w:type="spellStart"/>
            <w:r>
              <w:rPr>
                <w:b/>
                <w:i/>
              </w:rPr>
              <w:t>Smlouvy</w:t>
            </w:r>
            <w:proofErr w:type="spellEnd"/>
            <w:r>
              <w:rPr>
                <w:b/>
                <w:i/>
              </w:rPr>
              <w:t xml:space="preserve"> o </w:t>
            </w:r>
            <w:proofErr w:type="spellStart"/>
            <w:r>
              <w:rPr>
                <w:b/>
                <w:i/>
              </w:rPr>
              <w:t>Evropské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unii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V </w:t>
            </w:r>
            <w:proofErr w:type="spellStart"/>
            <w:r>
              <w:t>souladu</w:t>
            </w:r>
            <w:proofErr w:type="spellEnd"/>
            <w:r>
              <w:t xml:space="preserve"> se </w:t>
            </w:r>
            <w:proofErr w:type="spellStart"/>
            <w:r>
              <w:t>zásadou</w:t>
            </w:r>
            <w:proofErr w:type="spellEnd"/>
            <w:r>
              <w:t xml:space="preserve"> </w:t>
            </w:r>
            <w:proofErr w:type="spellStart"/>
            <w:r>
              <w:t>proporcionality</w:t>
            </w:r>
            <w:proofErr w:type="spellEnd"/>
            <w:r>
              <w:t xml:space="preserve"> </w:t>
            </w:r>
            <w:proofErr w:type="spellStart"/>
            <w:r>
              <w:t>stanovenou</w:t>
            </w:r>
            <w:proofErr w:type="spellEnd"/>
            <w:r>
              <w:t xml:space="preserve"> v </w:t>
            </w:r>
            <w:proofErr w:type="spellStart"/>
            <w:r>
              <w:t>uvedeném</w:t>
            </w:r>
            <w:proofErr w:type="spellEnd"/>
            <w:r>
              <w:t xml:space="preserve"> </w:t>
            </w:r>
            <w:proofErr w:type="spellStart"/>
            <w:r>
              <w:t>článku</w:t>
            </w:r>
            <w:proofErr w:type="spellEnd"/>
            <w:r>
              <w:t xml:space="preserve"> </w:t>
            </w:r>
            <w:proofErr w:type="spellStart"/>
            <w:r>
              <w:t>nepřekračuje</w:t>
            </w:r>
            <w:proofErr w:type="spellEnd"/>
            <w:r>
              <w:t xml:space="preserve"> toto </w:t>
            </w:r>
            <w:proofErr w:type="spellStart"/>
            <w:r>
              <w:t>nařízení</w:t>
            </w:r>
            <w:proofErr w:type="spellEnd"/>
            <w:r>
              <w:t xml:space="preserve"> </w:t>
            </w:r>
            <w:proofErr w:type="spellStart"/>
            <w:r>
              <w:t>rámec</w:t>
            </w:r>
            <w:proofErr w:type="spellEnd"/>
            <w:r>
              <w:t xml:space="preserve"> toho, co je </w:t>
            </w:r>
            <w:proofErr w:type="spellStart"/>
            <w:r>
              <w:t>nezbytné</w:t>
            </w:r>
            <w:proofErr w:type="spellEnd"/>
            <w:r>
              <w:t xml:space="preserve"> pro </w:t>
            </w:r>
            <w:proofErr w:type="spellStart"/>
            <w:r>
              <w:t>dosažení</w:t>
            </w:r>
            <w:proofErr w:type="spellEnd"/>
            <w:r>
              <w:t xml:space="preserve"> </w:t>
            </w:r>
            <w:proofErr w:type="spellStart"/>
            <w:r>
              <w:t>uvedených</w:t>
            </w:r>
            <w:proofErr w:type="spellEnd"/>
            <w:r>
              <w:t xml:space="preserve"> </w:t>
            </w:r>
            <w:proofErr w:type="spellStart"/>
            <w:r>
              <w:t>cílů</w:t>
            </w:r>
            <w:proofErr w:type="spellEnd"/>
            <w:r>
              <w:t>.</w:t>
            </w:r>
          </w:p>
        </w:tc>
        <w:tc>
          <w:tcPr>
            <w:tcW w:w="4876" w:type="dxa"/>
          </w:tcPr>
          <w:p w14:paraId="41C30196" w14:textId="77777777" w:rsidR="0047701E" w:rsidRDefault="003A2C47">
            <w:pPr>
              <w:pStyle w:val="Normal6a"/>
            </w:pPr>
            <w:r>
              <w:lastRenderedPageBreak/>
              <w:t>(22)</w:t>
            </w:r>
            <w:r>
              <w:tab/>
              <w:t xml:space="preserve">V </w:t>
            </w:r>
            <w:proofErr w:type="spellStart"/>
            <w:r>
              <w:t>souladu</w:t>
            </w:r>
            <w:proofErr w:type="spellEnd"/>
            <w:r>
              <w:t xml:space="preserve"> se </w:t>
            </w:r>
            <w:proofErr w:type="spellStart"/>
            <w:r>
              <w:t>zásadou</w:t>
            </w:r>
            <w:proofErr w:type="spellEnd"/>
            <w:r>
              <w:t xml:space="preserve"> </w:t>
            </w:r>
            <w:proofErr w:type="spellStart"/>
            <w:r>
              <w:t>proporcionality</w:t>
            </w:r>
            <w:proofErr w:type="spellEnd"/>
            <w:r>
              <w:t xml:space="preserve"> </w:t>
            </w:r>
            <w:proofErr w:type="spellStart"/>
            <w:r>
              <w:t>stanovenou</w:t>
            </w:r>
            <w:proofErr w:type="spellEnd"/>
            <w:r>
              <w:t xml:space="preserve"> v </w:t>
            </w:r>
            <w:proofErr w:type="spellStart"/>
            <w:r>
              <w:t>uvedeném</w:t>
            </w:r>
            <w:proofErr w:type="spellEnd"/>
            <w:r>
              <w:t xml:space="preserve"> </w:t>
            </w:r>
            <w:proofErr w:type="spellStart"/>
            <w:r>
              <w:t>článku</w:t>
            </w:r>
            <w:proofErr w:type="spellEnd"/>
            <w:r>
              <w:t xml:space="preserve"> </w:t>
            </w:r>
            <w:proofErr w:type="spellStart"/>
            <w:r>
              <w:t>nepřekračuje</w:t>
            </w:r>
            <w:proofErr w:type="spellEnd"/>
            <w:r>
              <w:t xml:space="preserve"> toto </w:t>
            </w:r>
            <w:proofErr w:type="spellStart"/>
            <w:r>
              <w:t>nařízení</w:t>
            </w:r>
            <w:proofErr w:type="spellEnd"/>
            <w:r>
              <w:t xml:space="preserve"> </w:t>
            </w:r>
            <w:proofErr w:type="spellStart"/>
            <w:r>
              <w:t>rámec</w:t>
            </w:r>
            <w:proofErr w:type="spellEnd"/>
            <w:r>
              <w:t xml:space="preserve"> toho, co je </w:t>
            </w:r>
            <w:proofErr w:type="spellStart"/>
            <w:r>
              <w:t>nezbytné</w:t>
            </w:r>
            <w:proofErr w:type="spellEnd"/>
            <w:r>
              <w:t xml:space="preserve"> pro </w:t>
            </w:r>
            <w:proofErr w:type="spellStart"/>
            <w:r>
              <w:t>dosažení</w:t>
            </w:r>
            <w:proofErr w:type="spellEnd"/>
            <w:r>
              <w:t xml:space="preserve"> </w:t>
            </w:r>
            <w:proofErr w:type="spellStart"/>
            <w:r>
              <w:t>uvedených</w:t>
            </w:r>
            <w:proofErr w:type="spellEnd"/>
            <w:r>
              <w:t xml:space="preserve"> </w:t>
            </w:r>
            <w:proofErr w:type="spellStart"/>
            <w:r>
              <w:t>cílů</w:t>
            </w:r>
            <w:proofErr w:type="spellEnd"/>
            <w:r>
              <w:t>.</w:t>
            </w:r>
          </w:p>
        </w:tc>
      </w:tr>
    </w:tbl>
    <w:p w14:paraId="0ECCB538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{FR}</w:t>
      </w:r>
      <w:proofErr w:type="spellStart"/>
      <w:r>
        <w:t>fr</w:t>
      </w:r>
      <w:proofErr w:type="spellEnd"/>
      <w:r>
        <w:rPr>
          <w:rStyle w:val="HideTWBExt"/>
        </w:rPr>
        <w:t>&lt;/Original&gt;</w:t>
      </w:r>
    </w:p>
    <w:p w14:paraId="5E50CE54" w14:textId="77777777" w:rsidR="0047701E" w:rsidRDefault="003A2C47">
      <w:r>
        <w:rPr>
          <w:rStyle w:val="HideTWBExt"/>
        </w:rPr>
        <w:t>&lt;/Amend&gt;</w:t>
      </w:r>
    </w:p>
    <w:p w14:paraId="5D085411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24</w:t>
      </w:r>
      <w:r>
        <w:rPr>
          <w:rStyle w:val="HideTWBExt"/>
        </w:rPr>
        <w:t>&lt;/NumAm&gt;</w:t>
      </w:r>
    </w:p>
    <w:p w14:paraId="238DEB11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Victor </w:t>
      </w:r>
      <w:proofErr w:type="spellStart"/>
      <w:r>
        <w:t>Negrescu</w:t>
      </w:r>
      <w:proofErr w:type="spellEnd"/>
      <w:r>
        <w:rPr>
          <w:rStyle w:val="HideTWBExt"/>
        </w:rPr>
        <w:t>&lt;/Members&gt;</w:t>
      </w:r>
    </w:p>
    <w:p w14:paraId="167FAB51" w14:textId="77777777" w:rsidR="0047701E" w:rsidRDefault="003A2C47"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RepeatBlock-By&gt;</w:t>
      </w:r>
    </w:p>
    <w:p w14:paraId="3ADC087C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263E5085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22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07E83367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FA3BF21" w14:textId="77777777" w:rsidR="0047701E" w:rsidRDefault="0047701E"/>
        </w:tc>
      </w:tr>
      <w:tr w:rsidR="0047701E" w14:paraId="3436E243" w14:textId="77777777">
        <w:trPr>
          <w:trHeight w:val="240"/>
          <w:jc w:val="center"/>
        </w:trPr>
        <w:tc>
          <w:tcPr>
            <w:tcW w:w="4876" w:type="dxa"/>
          </w:tcPr>
          <w:p w14:paraId="7208A4CC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50A710A8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363A44C7" w14:textId="77777777">
        <w:trPr>
          <w:jc w:val="center"/>
        </w:trPr>
        <w:tc>
          <w:tcPr>
            <w:tcW w:w="4876" w:type="dxa"/>
          </w:tcPr>
          <w:p w14:paraId="3892E707" w14:textId="77777777" w:rsidR="0047701E" w:rsidRDefault="003A2C47">
            <w:pPr>
              <w:pStyle w:val="Normal6a"/>
            </w:pPr>
            <w:r>
              <w:t>(22)</w:t>
            </w:r>
            <w:r>
              <w:tab/>
            </w:r>
            <w:proofErr w:type="spellStart"/>
            <w:r>
              <w:t>Jelikož</w:t>
            </w:r>
            <w:proofErr w:type="spellEnd"/>
            <w:r>
              <w:t xml:space="preserve"> </w:t>
            </w:r>
            <w:proofErr w:type="spellStart"/>
            <w:r>
              <w:t>cílů</w:t>
            </w:r>
            <w:proofErr w:type="spellEnd"/>
            <w:r>
              <w:t xml:space="preserve"> </w:t>
            </w:r>
            <w:proofErr w:type="spellStart"/>
            <w:r>
              <w:t>tohoto</w:t>
            </w:r>
            <w:proofErr w:type="spellEnd"/>
            <w:r>
              <w:t xml:space="preserve"> </w:t>
            </w:r>
            <w:proofErr w:type="spellStart"/>
            <w:r>
              <w:t>nařízení</w:t>
            </w:r>
            <w:proofErr w:type="spellEnd"/>
            <w:r>
              <w:t xml:space="preserve">, </w:t>
            </w:r>
            <w:proofErr w:type="spellStart"/>
            <w:r>
              <w:t>kterými</w:t>
            </w:r>
            <w:proofErr w:type="spellEnd"/>
            <w:r>
              <w:t xml:space="preserve"> je </w:t>
            </w:r>
            <w:proofErr w:type="spellStart"/>
            <w:r>
              <w:t>rozšíření</w:t>
            </w:r>
            <w:proofErr w:type="spellEnd"/>
            <w:r>
              <w:t xml:space="preserve"> </w:t>
            </w:r>
            <w:proofErr w:type="spellStart"/>
            <w:r>
              <w:t>poslání</w:t>
            </w:r>
            <w:proofErr w:type="spellEnd"/>
            <w:r>
              <w:t xml:space="preserve"> a </w:t>
            </w:r>
            <w:proofErr w:type="spellStart"/>
            <w:r>
              <w:t>úkolů</w:t>
            </w:r>
            <w:proofErr w:type="spellEnd"/>
            <w:r>
              <w:t xml:space="preserve"> </w:t>
            </w:r>
            <w:proofErr w:type="spellStart"/>
            <w:r>
              <w:t>střediska</w:t>
            </w:r>
            <w:proofErr w:type="spellEnd"/>
            <w:r>
              <w:t xml:space="preserve"> za </w:t>
            </w:r>
            <w:proofErr w:type="spellStart"/>
            <w:r>
              <w:t>účelem</w:t>
            </w:r>
            <w:proofErr w:type="spellEnd"/>
            <w:r>
              <w:t xml:space="preserve"> </w:t>
            </w:r>
            <w:proofErr w:type="spellStart"/>
            <w:r>
              <w:t>zvýšení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schopnosti</w:t>
            </w:r>
            <w:proofErr w:type="spellEnd"/>
            <w:r>
              <w:t xml:space="preserve"> </w:t>
            </w:r>
            <w:proofErr w:type="spellStart"/>
            <w:r>
              <w:t>poskytovat</w:t>
            </w:r>
            <w:proofErr w:type="spellEnd"/>
            <w:r>
              <w:t xml:space="preserve"> </w:t>
            </w:r>
            <w:proofErr w:type="spellStart"/>
            <w:r>
              <w:t>požadované</w:t>
            </w:r>
            <w:proofErr w:type="spellEnd"/>
            <w:r>
              <w:t xml:space="preserve"> </w:t>
            </w:r>
            <w:proofErr w:type="spellStart"/>
            <w:r>
              <w:t>vědecké</w:t>
            </w:r>
            <w:proofErr w:type="spellEnd"/>
            <w:r>
              <w:t xml:space="preserve"> </w:t>
            </w:r>
            <w:proofErr w:type="spellStart"/>
            <w:r>
              <w:t>znalosti</w:t>
            </w:r>
            <w:proofErr w:type="spellEnd"/>
            <w:r>
              <w:t xml:space="preserve"> a </w:t>
            </w:r>
            <w:proofErr w:type="spellStart"/>
            <w:r>
              <w:t>podporovat</w:t>
            </w:r>
            <w:proofErr w:type="spellEnd"/>
            <w:r>
              <w:t xml:space="preserve">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zaměřené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boj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vážným</w:t>
            </w:r>
            <w:proofErr w:type="spellEnd"/>
            <w:r>
              <w:t xml:space="preserve"> </w:t>
            </w:r>
            <w:proofErr w:type="spellStart"/>
            <w:r>
              <w:t>přeshraničním</w:t>
            </w:r>
            <w:proofErr w:type="spellEnd"/>
            <w:r>
              <w:t xml:space="preserve"> </w:t>
            </w:r>
            <w:proofErr w:type="spellStart"/>
            <w:r>
              <w:t>zdravotním</w:t>
            </w:r>
            <w:proofErr w:type="spellEnd"/>
            <w:r>
              <w:t xml:space="preserve"> </w:t>
            </w:r>
            <w:proofErr w:type="spellStart"/>
            <w:r>
              <w:t>hrozbám</w:t>
            </w:r>
            <w:proofErr w:type="spellEnd"/>
            <w:r>
              <w:t xml:space="preserve"> v </w:t>
            </w:r>
            <w:proofErr w:type="spellStart"/>
            <w:r>
              <w:t>Unii</w:t>
            </w:r>
            <w:proofErr w:type="spellEnd"/>
            <w:r>
              <w:t xml:space="preserve">, </w:t>
            </w:r>
            <w:proofErr w:type="spellStart"/>
            <w:r>
              <w:t>nemůže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uspokojivě</w:t>
            </w:r>
            <w:proofErr w:type="spellEnd"/>
            <w:r>
              <w:t xml:space="preserve"> </w:t>
            </w:r>
            <w:proofErr w:type="spellStart"/>
            <w:r>
              <w:t>dosaženo</w:t>
            </w:r>
            <w:proofErr w:type="spellEnd"/>
            <w:r>
              <w:t xml:space="preserve"> </w:t>
            </w:r>
            <w:proofErr w:type="spellStart"/>
            <w:r>
              <w:t>členskými</w:t>
            </w:r>
            <w:proofErr w:type="spellEnd"/>
            <w:r>
              <w:t xml:space="preserve"> </w:t>
            </w:r>
            <w:proofErr w:type="spellStart"/>
            <w:r>
              <w:t>státy</w:t>
            </w:r>
            <w:proofErr w:type="spellEnd"/>
            <w:r>
              <w:t xml:space="preserve">, ale </w:t>
            </w:r>
            <w:proofErr w:type="spellStart"/>
            <w:r>
              <w:t>spíše</w:t>
            </w:r>
            <w:proofErr w:type="spellEnd"/>
            <w:r>
              <w:t xml:space="preserve"> </w:t>
            </w:r>
            <w:proofErr w:type="spellStart"/>
            <w:r>
              <w:t>jich</w:t>
            </w:r>
            <w:proofErr w:type="spellEnd"/>
            <w:r>
              <w:t xml:space="preserve"> </w:t>
            </w:r>
            <w:proofErr w:type="spellStart"/>
            <w:r>
              <w:t>může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dosaženo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, a to z </w:t>
            </w:r>
            <w:proofErr w:type="spellStart"/>
            <w:r>
              <w:t>důvodu</w:t>
            </w:r>
            <w:proofErr w:type="spellEnd"/>
            <w:r>
              <w:t xml:space="preserve"> </w:t>
            </w:r>
            <w:proofErr w:type="spellStart"/>
            <w:r>
              <w:t>pře</w:t>
            </w:r>
            <w:r>
              <w:t>shraniční</w:t>
            </w:r>
            <w:proofErr w:type="spellEnd"/>
            <w:r>
              <w:t xml:space="preserve"> </w:t>
            </w:r>
            <w:proofErr w:type="spellStart"/>
            <w:r>
              <w:t>povahy</w:t>
            </w:r>
            <w:proofErr w:type="spellEnd"/>
            <w:r>
              <w:t xml:space="preserve"> </w:t>
            </w:r>
            <w:proofErr w:type="spellStart"/>
            <w:r>
              <w:t>zdravotních</w:t>
            </w:r>
            <w:proofErr w:type="spellEnd"/>
            <w:r>
              <w:t xml:space="preserve"> </w:t>
            </w:r>
            <w:proofErr w:type="spellStart"/>
            <w:r>
              <w:t>hrozeb</w:t>
            </w:r>
            <w:proofErr w:type="spellEnd"/>
            <w:r>
              <w:t xml:space="preserve"> a </w:t>
            </w:r>
            <w:proofErr w:type="spellStart"/>
            <w:r>
              <w:t>potřeby</w:t>
            </w:r>
            <w:proofErr w:type="spellEnd"/>
            <w:r>
              <w:t xml:space="preserve"> </w:t>
            </w:r>
            <w:proofErr w:type="spellStart"/>
            <w:r>
              <w:t>rychlé</w:t>
            </w:r>
            <w:proofErr w:type="spellEnd"/>
            <w:r>
              <w:t xml:space="preserve">, </w:t>
            </w:r>
            <w:proofErr w:type="spellStart"/>
            <w:r>
              <w:t>koordinované</w:t>
            </w:r>
            <w:proofErr w:type="spellEnd"/>
            <w:r>
              <w:t xml:space="preserve"> a </w:t>
            </w:r>
            <w:proofErr w:type="spellStart"/>
            <w:r>
              <w:t>soudržné</w:t>
            </w:r>
            <w:proofErr w:type="spellEnd"/>
            <w:r>
              <w:t xml:space="preserve"> </w:t>
            </w:r>
            <w:proofErr w:type="spellStart"/>
            <w:r>
              <w:t>reakce</w:t>
            </w:r>
            <w:proofErr w:type="spellEnd"/>
            <w:r>
              <w:t xml:space="preserve">, </w:t>
            </w:r>
            <w:proofErr w:type="spellStart"/>
            <w:r>
              <w:t>může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</w:t>
            </w:r>
            <w:proofErr w:type="spellStart"/>
            <w:r>
              <w:t>přijmout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v </w:t>
            </w:r>
            <w:proofErr w:type="spellStart"/>
            <w:r>
              <w:t>souladu</w:t>
            </w:r>
            <w:proofErr w:type="spellEnd"/>
            <w:r>
              <w:t xml:space="preserve"> se </w:t>
            </w:r>
            <w:proofErr w:type="spellStart"/>
            <w:r>
              <w:t>zásadou</w:t>
            </w:r>
            <w:proofErr w:type="spellEnd"/>
            <w:r>
              <w:t xml:space="preserve"> subsidiarity </w:t>
            </w:r>
            <w:proofErr w:type="spellStart"/>
            <w:r>
              <w:t>stanovenou</w:t>
            </w:r>
            <w:proofErr w:type="spellEnd"/>
            <w:r>
              <w:t xml:space="preserve"> v </w:t>
            </w:r>
            <w:proofErr w:type="spellStart"/>
            <w:r>
              <w:t>článku</w:t>
            </w:r>
            <w:proofErr w:type="spellEnd"/>
            <w:r>
              <w:t xml:space="preserve"> 5 </w:t>
            </w:r>
            <w:proofErr w:type="spellStart"/>
            <w:r>
              <w:t>Smlouvy</w:t>
            </w:r>
            <w:proofErr w:type="spellEnd"/>
            <w:r>
              <w:t xml:space="preserve"> o </w:t>
            </w:r>
            <w:proofErr w:type="spellStart"/>
            <w:r>
              <w:t>Evropské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. V </w:t>
            </w:r>
            <w:proofErr w:type="spellStart"/>
            <w:r>
              <w:t>souladu</w:t>
            </w:r>
            <w:proofErr w:type="spellEnd"/>
            <w:r>
              <w:t xml:space="preserve"> se </w:t>
            </w:r>
            <w:proofErr w:type="spellStart"/>
            <w:r>
              <w:t>zásadou</w:t>
            </w:r>
            <w:proofErr w:type="spellEnd"/>
            <w:r>
              <w:t xml:space="preserve"> </w:t>
            </w:r>
            <w:proofErr w:type="spellStart"/>
            <w:r>
              <w:t>proporcionality</w:t>
            </w:r>
            <w:proofErr w:type="spellEnd"/>
            <w:r>
              <w:t xml:space="preserve"> </w:t>
            </w:r>
            <w:proofErr w:type="spellStart"/>
            <w:r>
              <w:t>stanovenou</w:t>
            </w:r>
            <w:proofErr w:type="spellEnd"/>
            <w:r>
              <w:t xml:space="preserve"> v </w:t>
            </w:r>
            <w:proofErr w:type="spellStart"/>
            <w:r>
              <w:t>uvedeném</w:t>
            </w:r>
            <w:proofErr w:type="spellEnd"/>
            <w:r>
              <w:t xml:space="preserve"> </w:t>
            </w:r>
            <w:proofErr w:type="spellStart"/>
            <w:r>
              <w:t>čl</w:t>
            </w:r>
            <w:r>
              <w:t>ánku</w:t>
            </w:r>
            <w:proofErr w:type="spellEnd"/>
            <w:r>
              <w:t xml:space="preserve"> </w:t>
            </w:r>
            <w:proofErr w:type="spellStart"/>
            <w:r>
              <w:t>nepřekračuje</w:t>
            </w:r>
            <w:proofErr w:type="spellEnd"/>
            <w:r>
              <w:t xml:space="preserve"> toto </w:t>
            </w:r>
            <w:proofErr w:type="spellStart"/>
            <w:r>
              <w:t>nařízení</w:t>
            </w:r>
            <w:proofErr w:type="spellEnd"/>
            <w:r>
              <w:t xml:space="preserve"> </w:t>
            </w:r>
            <w:proofErr w:type="spellStart"/>
            <w:r>
              <w:t>rámec</w:t>
            </w:r>
            <w:proofErr w:type="spellEnd"/>
            <w:r>
              <w:t xml:space="preserve"> toho, co je </w:t>
            </w:r>
            <w:proofErr w:type="spellStart"/>
            <w:r>
              <w:t>nezbytné</w:t>
            </w:r>
            <w:proofErr w:type="spellEnd"/>
            <w:r>
              <w:t xml:space="preserve"> pro </w:t>
            </w:r>
            <w:proofErr w:type="spellStart"/>
            <w:r>
              <w:t>dosažení</w:t>
            </w:r>
            <w:proofErr w:type="spellEnd"/>
            <w:r>
              <w:t xml:space="preserve"> </w:t>
            </w:r>
            <w:proofErr w:type="spellStart"/>
            <w:r>
              <w:t>uvedených</w:t>
            </w:r>
            <w:proofErr w:type="spellEnd"/>
            <w:r>
              <w:t xml:space="preserve"> </w:t>
            </w:r>
            <w:proofErr w:type="spellStart"/>
            <w:r>
              <w:t>cílů</w:t>
            </w:r>
            <w:proofErr w:type="spellEnd"/>
            <w:r>
              <w:t>.</w:t>
            </w:r>
          </w:p>
        </w:tc>
        <w:tc>
          <w:tcPr>
            <w:tcW w:w="4876" w:type="dxa"/>
          </w:tcPr>
          <w:p w14:paraId="76B5C457" w14:textId="77777777" w:rsidR="0047701E" w:rsidRDefault="003A2C47">
            <w:pPr>
              <w:pStyle w:val="Normal6a"/>
            </w:pPr>
            <w:r>
              <w:t>(22)</w:t>
            </w:r>
            <w:r>
              <w:tab/>
            </w:r>
            <w:proofErr w:type="spellStart"/>
            <w:r>
              <w:t>Jelikož</w:t>
            </w:r>
            <w:proofErr w:type="spellEnd"/>
            <w:r>
              <w:t xml:space="preserve"> </w:t>
            </w:r>
            <w:proofErr w:type="spellStart"/>
            <w:r>
              <w:t>cílů</w:t>
            </w:r>
            <w:proofErr w:type="spellEnd"/>
            <w:r>
              <w:t xml:space="preserve"> </w:t>
            </w:r>
            <w:proofErr w:type="spellStart"/>
            <w:r>
              <w:t>tohoto</w:t>
            </w:r>
            <w:proofErr w:type="spellEnd"/>
            <w:r>
              <w:t xml:space="preserve"> </w:t>
            </w:r>
            <w:proofErr w:type="spellStart"/>
            <w:r>
              <w:t>nařízení</w:t>
            </w:r>
            <w:proofErr w:type="spellEnd"/>
            <w:r>
              <w:t xml:space="preserve">, </w:t>
            </w:r>
            <w:proofErr w:type="spellStart"/>
            <w:r>
              <w:t>kterými</w:t>
            </w:r>
            <w:proofErr w:type="spellEnd"/>
            <w:r>
              <w:t xml:space="preserve"> je </w:t>
            </w:r>
            <w:proofErr w:type="spellStart"/>
            <w:r>
              <w:t>rozšíření</w:t>
            </w:r>
            <w:proofErr w:type="spellEnd"/>
            <w:r>
              <w:t xml:space="preserve"> </w:t>
            </w:r>
            <w:proofErr w:type="spellStart"/>
            <w:r>
              <w:t>poslání</w:t>
            </w:r>
            <w:proofErr w:type="spellEnd"/>
            <w:r>
              <w:t xml:space="preserve"> a </w:t>
            </w:r>
            <w:proofErr w:type="spellStart"/>
            <w:r>
              <w:t>úkolů</w:t>
            </w:r>
            <w:proofErr w:type="spellEnd"/>
            <w:r>
              <w:t xml:space="preserve"> </w:t>
            </w:r>
            <w:proofErr w:type="spellStart"/>
            <w:r>
              <w:t>střediska</w:t>
            </w:r>
            <w:proofErr w:type="spellEnd"/>
            <w:r>
              <w:t xml:space="preserve"> za </w:t>
            </w:r>
            <w:proofErr w:type="spellStart"/>
            <w:r>
              <w:t>účelem</w:t>
            </w:r>
            <w:proofErr w:type="spellEnd"/>
            <w:r>
              <w:t xml:space="preserve"> </w:t>
            </w:r>
            <w:proofErr w:type="spellStart"/>
            <w:r>
              <w:t>zvýšení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schopnosti</w:t>
            </w:r>
            <w:proofErr w:type="spellEnd"/>
            <w:r>
              <w:t xml:space="preserve"> </w:t>
            </w:r>
            <w:proofErr w:type="spellStart"/>
            <w:r>
              <w:t>poskytovat</w:t>
            </w:r>
            <w:proofErr w:type="spellEnd"/>
            <w:r>
              <w:t xml:space="preserve"> </w:t>
            </w:r>
            <w:proofErr w:type="spellStart"/>
            <w:r>
              <w:t>požadované</w:t>
            </w:r>
            <w:proofErr w:type="spellEnd"/>
            <w:r>
              <w:t xml:space="preserve"> </w:t>
            </w:r>
            <w:proofErr w:type="spellStart"/>
            <w:r>
              <w:t>vědecké</w:t>
            </w:r>
            <w:proofErr w:type="spellEnd"/>
            <w:r>
              <w:t xml:space="preserve"> </w:t>
            </w:r>
            <w:proofErr w:type="spellStart"/>
            <w:r>
              <w:t>znalosti</w:t>
            </w:r>
            <w:proofErr w:type="spellEnd"/>
            <w:r>
              <w:t xml:space="preserve"> a </w:t>
            </w:r>
            <w:proofErr w:type="spellStart"/>
            <w:r>
              <w:t>podporovat</w:t>
            </w:r>
            <w:proofErr w:type="spellEnd"/>
            <w:r>
              <w:t xml:space="preserve">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zaměřené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boj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vážným</w:t>
            </w:r>
            <w:proofErr w:type="spellEnd"/>
            <w:r>
              <w:t xml:space="preserve"> </w:t>
            </w:r>
            <w:proofErr w:type="spellStart"/>
            <w:r>
              <w:t>přeshraničním</w:t>
            </w:r>
            <w:proofErr w:type="spellEnd"/>
            <w:r>
              <w:t xml:space="preserve"> </w:t>
            </w:r>
            <w:proofErr w:type="spellStart"/>
            <w:r>
              <w:t>zdravotním</w:t>
            </w:r>
            <w:proofErr w:type="spellEnd"/>
            <w:r>
              <w:t xml:space="preserve"> </w:t>
            </w:r>
            <w:proofErr w:type="spellStart"/>
            <w:r>
              <w:t>hrozbám</w:t>
            </w:r>
            <w:proofErr w:type="spellEnd"/>
            <w:r>
              <w:t xml:space="preserve"> v </w:t>
            </w:r>
            <w:proofErr w:type="spellStart"/>
            <w:r>
              <w:t>Unii</w:t>
            </w:r>
            <w:proofErr w:type="spellEnd"/>
            <w:r>
              <w:t xml:space="preserve">, </w:t>
            </w:r>
            <w:proofErr w:type="spellStart"/>
            <w:r>
              <w:t>nemůže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uspokojivě</w:t>
            </w:r>
            <w:proofErr w:type="spellEnd"/>
            <w:r>
              <w:t xml:space="preserve"> </w:t>
            </w:r>
            <w:proofErr w:type="spellStart"/>
            <w:r>
              <w:t>dosaženo</w:t>
            </w:r>
            <w:proofErr w:type="spellEnd"/>
            <w:r>
              <w:t xml:space="preserve"> </w:t>
            </w:r>
            <w:proofErr w:type="spellStart"/>
            <w:r>
              <w:t>členskými</w:t>
            </w:r>
            <w:proofErr w:type="spellEnd"/>
            <w:r>
              <w:t xml:space="preserve"> </w:t>
            </w:r>
            <w:proofErr w:type="spellStart"/>
            <w:r>
              <w:t>státy</w:t>
            </w:r>
            <w:proofErr w:type="spellEnd"/>
            <w:r>
              <w:t xml:space="preserve">, ale </w:t>
            </w:r>
            <w:proofErr w:type="spellStart"/>
            <w:r>
              <w:t>spíše</w:t>
            </w:r>
            <w:proofErr w:type="spellEnd"/>
            <w:r>
              <w:t xml:space="preserve"> </w:t>
            </w:r>
            <w:proofErr w:type="spellStart"/>
            <w:r>
              <w:t>jich</w:t>
            </w:r>
            <w:proofErr w:type="spellEnd"/>
            <w:r>
              <w:t xml:space="preserve"> </w:t>
            </w:r>
            <w:proofErr w:type="spellStart"/>
            <w:r>
              <w:t>může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dosaženo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>, a to z </w:t>
            </w:r>
            <w:proofErr w:type="spellStart"/>
            <w:r>
              <w:t>důvodu</w:t>
            </w:r>
            <w:proofErr w:type="spellEnd"/>
            <w:r>
              <w:t xml:space="preserve"> </w:t>
            </w:r>
            <w:proofErr w:type="spellStart"/>
            <w:r>
              <w:t>přeshraniční</w:t>
            </w:r>
            <w:proofErr w:type="spellEnd"/>
            <w:r>
              <w:t xml:space="preserve"> </w:t>
            </w:r>
            <w:proofErr w:type="spellStart"/>
            <w:r>
              <w:t>povahy</w:t>
            </w:r>
            <w:proofErr w:type="spellEnd"/>
            <w:r>
              <w:t xml:space="preserve"> </w:t>
            </w:r>
            <w:proofErr w:type="spellStart"/>
            <w:r>
              <w:t>zdravotních</w:t>
            </w:r>
            <w:proofErr w:type="spellEnd"/>
            <w:r>
              <w:t xml:space="preserve"> </w:t>
            </w:r>
            <w:proofErr w:type="spellStart"/>
            <w:r>
              <w:t>hrozeb</w:t>
            </w:r>
            <w:proofErr w:type="spellEnd"/>
            <w:r>
              <w:t xml:space="preserve"> a </w:t>
            </w:r>
            <w:proofErr w:type="spellStart"/>
            <w:r>
              <w:t>potřeby</w:t>
            </w:r>
            <w:proofErr w:type="spellEnd"/>
            <w:r>
              <w:t xml:space="preserve"> </w:t>
            </w:r>
            <w:proofErr w:type="spellStart"/>
            <w:r>
              <w:t>rychlé</w:t>
            </w:r>
            <w:proofErr w:type="spellEnd"/>
            <w:r>
              <w:t xml:space="preserve">, </w:t>
            </w:r>
            <w:proofErr w:type="spellStart"/>
            <w:r>
              <w:rPr>
                <w:b/>
                <w:i/>
              </w:rPr>
              <w:t>lépe</w:t>
            </w:r>
            <w:proofErr w:type="spellEnd"/>
            <w:r>
              <w:t xml:space="preserve"> </w:t>
            </w:r>
            <w:proofErr w:type="spellStart"/>
            <w:r>
              <w:t>koor</w:t>
            </w:r>
            <w:r>
              <w:t>dinované</w:t>
            </w:r>
            <w:proofErr w:type="spellEnd"/>
            <w:r>
              <w:t xml:space="preserve"> a </w:t>
            </w:r>
            <w:proofErr w:type="spellStart"/>
            <w:r>
              <w:t>soudržné</w:t>
            </w:r>
            <w:proofErr w:type="spellEnd"/>
            <w:r>
              <w:t xml:space="preserve"> </w:t>
            </w:r>
            <w:proofErr w:type="spellStart"/>
            <w:r>
              <w:t>reakce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nově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vznikající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hrozby</w:t>
            </w:r>
            <w:proofErr w:type="spellEnd"/>
            <w:r>
              <w:t xml:space="preserve">, </w:t>
            </w:r>
            <w:proofErr w:type="spellStart"/>
            <w:r>
              <w:t>může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</w:t>
            </w:r>
            <w:proofErr w:type="spellStart"/>
            <w:r>
              <w:t>přijmout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v </w:t>
            </w:r>
            <w:proofErr w:type="spellStart"/>
            <w:r>
              <w:t>souladu</w:t>
            </w:r>
            <w:proofErr w:type="spellEnd"/>
            <w:r>
              <w:t xml:space="preserve"> se </w:t>
            </w:r>
            <w:proofErr w:type="spellStart"/>
            <w:r>
              <w:t>zásadou</w:t>
            </w:r>
            <w:proofErr w:type="spellEnd"/>
            <w:r>
              <w:t xml:space="preserve"> subsidiarity </w:t>
            </w:r>
            <w:proofErr w:type="spellStart"/>
            <w:r>
              <w:t>stanovenou</w:t>
            </w:r>
            <w:proofErr w:type="spellEnd"/>
            <w:r>
              <w:t xml:space="preserve"> v </w:t>
            </w:r>
            <w:proofErr w:type="spellStart"/>
            <w:r>
              <w:t>článku</w:t>
            </w:r>
            <w:proofErr w:type="spellEnd"/>
            <w:r>
              <w:t xml:space="preserve"> 5 </w:t>
            </w:r>
            <w:proofErr w:type="spellStart"/>
            <w:r>
              <w:t>Smlouvy</w:t>
            </w:r>
            <w:proofErr w:type="spellEnd"/>
            <w:r>
              <w:t xml:space="preserve"> o </w:t>
            </w:r>
            <w:proofErr w:type="spellStart"/>
            <w:r>
              <w:t>Evropské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. V </w:t>
            </w:r>
            <w:proofErr w:type="spellStart"/>
            <w:r>
              <w:t>souladu</w:t>
            </w:r>
            <w:proofErr w:type="spellEnd"/>
            <w:r>
              <w:t xml:space="preserve"> se </w:t>
            </w:r>
            <w:proofErr w:type="spellStart"/>
            <w:r>
              <w:t>zásadou</w:t>
            </w:r>
            <w:proofErr w:type="spellEnd"/>
            <w:r>
              <w:t xml:space="preserve"> </w:t>
            </w:r>
            <w:proofErr w:type="spellStart"/>
            <w:r>
              <w:t>proporcionality</w:t>
            </w:r>
            <w:proofErr w:type="spellEnd"/>
            <w:r>
              <w:t xml:space="preserve"> </w:t>
            </w:r>
            <w:proofErr w:type="spellStart"/>
            <w:r>
              <w:t>stanovenou</w:t>
            </w:r>
            <w:proofErr w:type="spellEnd"/>
            <w:r>
              <w:t xml:space="preserve"> v </w:t>
            </w:r>
            <w:proofErr w:type="spellStart"/>
            <w:r>
              <w:t>uvedeném</w:t>
            </w:r>
            <w:proofErr w:type="spellEnd"/>
            <w:r>
              <w:t xml:space="preserve"> </w:t>
            </w:r>
            <w:proofErr w:type="spellStart"/>
            <w:r>
              <w:t>článku</w:t>
            </w:r>
            <w:proofErr w:type="spellEnd"/>
            <w:r>
              <w:t xml:space="preserve"> </w:t>
            </w:r>
            <w:proofErr w:type="spellStart"/>
            <w:r>
              <w:t>nepřekračuje</w:t>
            </w:r>
            <w:proofErr w:type="spellEnd"/>
            <w:r>
              <w:t xml:space="preserve"> toto </w:t>
            </w:r>
            <w:proofErr w:type="spellStart"/>
            <w:r>
              <w:t>nařízení</w:t>
            </w:r>
            <w:proofErr w:type="spellEnd"/>
            <w:r>
              <w:t xml:space="preserve"> </w:t>
            </w:r>
            <w:proofErr w:type="spellStart"/>
            <w:r>
              <w:t>rámec</w:t>
            </w:r>
            <w:proofErr w:type="spellEnd"/>
            <w:r>
              <w:t xml:space="preserve"> toho, co je </w:t>
            </w:r>
            <w:proofErr w:type="spellStart"/>
            <w:r>
              <w:t>nezbytné</w:t>
            </w:r>
            <w:proofErr w:type="spellEnd"/>
            <w:r>
              <w:t xml:space="preserve"> pro </w:t>
            </w:r>
            <w:proofErr w:type="spellStart"/>
            <w:r>
              <w:t>dosažení</w:t>
            </w:r>
            <w:proofErr w:type="spellEnd"/>
            <w:r>
              <w:t xml:space="preserve"> </w:t>
            </w:r>
            <w:proofErr w:type="spellStart"/>
            <w:r>
              <w:t>uvedených</w:t>
            </w:r>
            <w:proofErr w:type="spellEnd"/>
            <w:r>
              <w:t xml:space="preserve"> </w:t>
            </w:r>
            <w:proofErr w:type="spellStart"/>
            <w:r>
              <w:t>cílů</w:t>
            </w:r>
            <w:proofErr w:type="spellEnd"/>
            <w:r>
              <w:t>.</w:t>
            </w:r>
          </w:p>
        </w:tc>
      </w:tr>
    </w:tbl>
    <w:p w14:paraId="746D53D7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21365F3C" w14:textId="77777777" w:rsidR="0047701E" w:rsidRDefault="003A2C47">
      <w:r>
        <w:rPr>
          <w:rStyle w:val="HideTWBExt"/>
        </w:rPr>
        <w:t>&lt;/Amend&gt;</w:t>
      </w:r>
    </w:p>
    <w:p w14:paraId="3DF04BA7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25</w:t>
      </w:r>
      <w:r>
        <w:rPr>
          <w:rStyle w:val="HideTWBExt"/>
        </w:rPr>
        <w:t>&lt;/NumAm&gt;</w:t>
      </w:r>
    </w:p>
    <w:p w14:paraId="46930AC0" w14:textId="77777777" w:rsidR="0047701E" w:rsidRDefault="003A2C47">
      <w:pPr>
        <w:pStyle w:val="NormalBold"/>
      </w:pPr>
      <w:r>
        <w:rPr>
          <w:rStyle w:val="HideTWBExt"/>
        </w:rPr>
        <w:lastRenderedPageBreak/>
        <w:t>&lt;RepeatBlock-By&gt;&lt;Members&gt;</w:t>
      </w:r>
      <w:r>
        <w:t xml:space="preserve">Elisabetta </w:t>
      </w:r>
      <w:proofErr w:type="spellStart"/>
      <w:r>
        <w:t>Gualmini</w:t>
      </w:r>
      <w:proofErr w:type="spellEnd"/>
      <w:r>
        <w:rPr>
          <w:rStyle w:val="HideTWBExt"/>
        </w:rPr>
        <w:t>&lt;/Members&gt;</w:t>
      </w:r>
    </w:p>
    <w:p w14:paraId="121053BA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1768B03C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</w:t>
      </w:r>
      <w:r>
        <w:t>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263DA0FA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22 a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54693345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5554C9F" w14:textId="77777777" w:rsidR="0047701E" w:rsidRDefault="0047701E"/>
        </w:tc>
      </w:tr>
      <w:tr w:rsidR="0047701E" w14:paraId="48D49F2F" w14:textId="77777777">
        <w:trPr>
          <w:trHeight w:val="240"/>
          <w:jc w:val="center"/>
        </w:trPr>
        <w:tc>
          <w:tcPr>
            <w:tcW w:w="4876" w:type="dxa"/>
          </w:tcPr>
          <w:p w14:paraId="62E0D128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65C4C55E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24C2AA42" w14:textId="77777777">
        <w:trPr>
          <w:jc w:val="center"/>
        </w:trPr>
        <w:tc>
          <w:tcPr>
            <w:tcW w:w="4876" w:type="dxa"/>
          </w:tcPr>
          <w:p w14:paraId="1FEBA777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2E844E75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(22a)</w:t>
            </w:r>
            <w:r>
              <w:tab/>
            </w:r>
            <w:proofErr w:type="spellStart"/>
            <w:r>
              <w:rPr>
                <w:b/>
                <w:i/>
              </w:rPr>
              <w:t>Nové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cíle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povinnosti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střediska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posilují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kapacity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Unie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podporu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připravenosti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dozoru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posouzení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rizik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včasného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varování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rychlé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reakce</w:t>
            </w:r>
            <w:proofErr w:type="spellEnd"/>
            <w:r>
              <w:rPr>
                <w:b/>
                <w:i/>
              </w:rPr>
              <w:t xml:space="preserve">, aby </w:t>
            </w:r>
            <w:proofErr w:type="spellStart"/>
            <w:r>
              <w:rPr>
                <w:b/>
                <w:i/>
              </w:rPr>
              <w:t>bylo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možné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čelit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budoucím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přeshraničním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zdravotním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hrozbám</w:t>
            </w:r>
            <w:proofErr w:type="spellEnd"/>
            <w:r>
              <w:rPr>
                <w:b/>
                <w:i/>
              </w:rPr>
              <w:t>;</w:t>
            </w:r>
            <w:r>
              <w:t xml:space="preserve"> </w:t>
            </w:r>
            <w:proofErr w:type="spellStart"/>
            <w:r>
              <w:rPr>
                <w:b/>
                <w:i/>
              </w:rPr>
              <w:t>budou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mít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finanční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dopad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příští</w:t>
            </w:r>
            <w:proofErr w:type="spellEnd"/>
            <w:r>
              <w:rPr>
                <w:b/>
                <w:i/>
              </w:rPr>
              <w:t xml:space="preserve"> VFR 2021–2027 a </w:t>
            </w:r>
            <w:proofErr w:type="spellStart"/>
            <w:r>
              <w:rPr>
                <w:b/>
                <w:i/>
              </w:rPr>
              <w:t>měly</w:t>
            </w:r>
            <w:proofErr w:type="spellEnd"/>
            <w:r>
              <w:rPr>
                <w:b/>
                <w:i/>
              </w:rPr>
              <w:t xml:space="preserve"> by proto </w:t>
            </w:r>
            <w:proofErr w:type="spellStart"/>
            <w:r>
              <w:rPr>
                <w:b/>
                <w:i/>
              </w:rPr>
              <w:t>být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doprovázeny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dodatečnými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zdroji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dostupnými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základě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různých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nástrojů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pružnosti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každoročních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rozpočtových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</w:t>
            </w:r>
            <w:r>
              <w:rPr>
                <w:b/>
                <w:i/>
              </w:rPr>
              <w:t>ocesů</w:t>
            </w:r>
            <w:proofErr w:type="spellEnd"/>
            <w:r>
              <w:rPr>
                <w:b/>
                <w:i/>
              </w:rPr>
              <w:t>;</w:t>
            </w:r>
            <w:r>
              <w:t xml:space="preserve"> </w:t>
            </w:r>
            <w:proofErr w:type="spellStart"/>
            <w:r>
              <w:rPr>
                <w:b/>
                <w:i/>
              </w:rPr>
              <w:t>díky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tomu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bude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zajištěno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že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finanční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kapacity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činností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programů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které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jsou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oblasti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již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naplánovány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jako</w:t>
            </w:r>
            <w:proofErr w:type="spellEnd"/>
            <w:r>
              <w:rPr>
                <w:b/>
                <w:i/>
              </w:rPr>
              <w:t xml:space="preserve"> je program „EU pro </w:t>
            </w:r>
            <w:proofErr w:type="spellStart"/>
            <w:r>
              <w:rPr>
                <w:b/>
                <w:i/>
              </w:rPr>
              <w:t>zdraví</w:t>
            </w:r>
            <w:proofErr w:type="spellEnd"/>
            <w:r>
              <w:rPr>
                <w:b/>
                <w:i/>
              </w:rPr>
              <w:t xml:space="preserve">“, </w:t>
            </w:r>
            <w:proofErr w:type="spellStart"/>
            <w:r>
              <w:rPr>
                <w:b/>
                <w:i/>
              </w:rPr>
              <w:t>nebudou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nepříznivě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ovlivněny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5B0A71F4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3AC27E86" w14:textId="77777777" w:rsidR="0047701E" w:rsidRDefault="003A2C47">
      <w:r>
        <w:rPr>
          <w:rStyle w:val="HideTWBExt"/>
        </w:rPr>
        <w:t>&lt;/Amend&gt;</w:t>
      </w:r>
    </w:p>
    <w:p w14:paraId="527CAF33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</w:t>
      </w:r>
      <w:r>
        <w:rPr>
          <w:rStyle w:val="HideTWBExt"/>
        </w:rPr>
        <w:t>Am&gt;</w:t>
      </w:r>
      <w:r>
        <w:t>26</w:t>
      </w:r>
      <w:r>
        <w:rPr>
          <w:rStyle w:val="HideTWBExt"/>
        </w:rPr>
        <w:t>&lt;/NumAm&gt;</w:t>
      </w:r>
    </w:p>
    <w:p w14:paraId="145A0D2C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Elisabetta </w:t>
      </w:r>
      <w:proofErr w:type="spellStart"/>
      <w:r>
        <w:t>Gualmini</w:t>
      </w:r>
      <w:proofErr w:type="spellEnd"/>
      <w:r>
        <w:rPr>
          <w:rStyle w:val="HideTWBExt"/>
        </w:rPr>
        <w:t>&lt;/Members&gt;</w:t>
      </w:r>
    </w:p>
    <w:p w14:paraId="5DB81C10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7B196BCC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19497715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r>
        <w:t xml:space="preserve">Bod </w:t>
      </w:r>
      <w:proofErr w:type="spellStart"/>
      <w:r>
        <w:t>odůvodnění</w:t>
      </w:r>
      <w:proofErr w:type="spellEnd"/>
      <w:r>
        <w:t xml:space="preserve"> 22 b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2F046E45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326A31C7" w14:textId="77777777" w:rsidR="0047701E" w:rsidRDefault="0047701E"/>
        </w:tc>
      </w:tr>
      <w:tr w:rsidR="0047701E" w14:paraId="50B2BBDD" w14:textId="77777777">
        <w:trPr>
          <w:trHeight w:val="240"/>
          <w:jc w:val="center"/>
        </w:trPr>
        <w:tc>
          <w:tcPr>
            <w:tcW w:w="4876" w:type="dxa"/>
          </w:tcPr>
          <w:p w14:paraId="580711C6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2241C86D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3597A63F" w14:textId="77777777">
        <w:trPr>
          <w:jc w:val="center"/>
        </w:trPr>
        <w:tc>
          <w:tcPr>
            <w:tcW w:w="4876" w:type="dxa"/>
          </w:tcPr>
          <w:p w14:paraId="73DDE4F3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22A52C0D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(22b)</w:t>
            </w:r>
            <w:r>
              <w:tab/>
            </w:r>
            <w:proofErr w:type="spellStart"/>
            <w:r>
              <w:rPr>
                <w:b/>
                <w:i/>
              </w:rPr>
              <w:t>Středisko</w:t>
            </w:r>
            <w:proofErr w:type="spellEnd"/>
            <w:r>
              <w:rPr>
                <w:b/>
                <w:i/>
              </w:rPr>
              <w:t xml:space="preserve"> by </w:t>
            </w:r>
            <w:proofErr w:type="spellStart"/>
            <w:r>
              <w:rPr>
                <w:b/>
                <w:i/>
              </w:rPr>
              <w:t>mělo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podporovat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součinnost</w:t>
            </w:r>
            <w:proofErr w:type="spellEnd"/>
            <w:r>
              <w:rPr>
                <w:b/>
                <w:i/>
              </w:rPr>
              <w:t xml:space="preserve"> s </w:t>
            </w:r>
            <w:proofErr w:type="spellStart"/>
            <w:r>
              <w:rPr>
                <w:b/>
                <w:i/>
              </w:rPr>
              <w:t>dalšími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subjekty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agenturami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Unie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jako</w:t>
            </w:r>
            <w:proofErr w:type="spellEnd"/>
            <w:r>
              <w:rPr>
                <w:b/>
                <w:i/>
              </w:rPr>
              <w:t xml:space="preserve"> je </w:t>
            </w:r>
            <w:proofErr w:type="spellStart"/>
            <w:r>
              <w:rPr>
                <w:b/>
                <w:i/>
              </w:rPr>
              <w:t>Evropská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agentura</w:t>
            </w:r>
            <w:proofErr w:type="spellEnd"/>
            <w:r>
              <w:rPr>
                <w:b/>
                <w:i/>
              </w:rPr>
              <w:t xml:space="preserve"> pro </w:t>
            </w:r>
            <w:proofErr w:type="spellStart"/>
            <w:r>
              <w:rPr>
                <w:b/>
                <w:i/>
              </w:rPr>
              <w:t>léčivé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přípravky</w:t>
            </w:r>
            <w:proofErr w:type="spellEnd"/>
            <w:r>
              <w:rPr>
                <w:b/>
                <w:i/>
              </w:rPr>
              <w:t xml:space="preserve"> (EMA), </w:t>
            </w:r>
            <w:proofErr w:type="spellStart"/>
            <w:r>
              <w:rPr>
                <w:b/>
                <w:i/>
              </w:rPr>
              <w:t>Evropský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úřad</w:t>
            </w:r>
            <w:proofErr w:type="spellEnd"/>
            <w:r>
              <w:rPr>
                <w:b/>
                <w:i/>
              </w:rPr>
              <w:t xml:space="preserve"> pro </w:t>
            </w:r>
            <w:proofErr w:type="spellStart"/>
            <w:r>
              <w:rPr>
                <w:b/>
                <w:i/>
              </w:rPr>
              <w:t>bezpečnost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potravin</w:t>
            </w:r>
            <w:proofErr w:type="spellEnd"/>
            <w:r>
              <w:rPr>
                <w:b/>
                <w:i/>
              </w:rPr>
              <w:t xml:space="preserve"> (EFSA), </w:t>
            </w:r>
            <w:proofErr w:type="spellStart"/>
            <w:r>
              <w:rPr>
                <w:b/>
                <w:i/>
              </w:rPr>
              <w:t>Evropská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agentura</w:t>
            </w:r>
            <w:proofErr w:type="spellEnd"/>
            <w:r>
              <w:rPr>
                <w:b/>
                <w:i/>
              </w:rPr>
              <w:t xml:space="preserve"> pro </w:t>
            </w:r>
            <w:proofErr w:type="spellStart"/>
            <w:r>
              <w:rPr>
                <w:b/>
                <w:i/>
              </w:rPr>
              <w:t>životní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prostředí</w:t>
            </w:r>
            <w:proofErr w:type="spellEnd"/>
            <w:r>
              <w:rPr>
                <w:b/>
                <w:i/>
              </w:rPr>
              <w:t xml:space="preserve"> (EEA), </w:t>
            </w:r>
            <w:proofErr w:type="spellStart"/>
            <w:r>
              <w:rPr>
                <w:b/>
                <w:i/>
              </w:rPr>
              <w:t>Úřad</w:t>
            </w:r>
            <w:proofErr w:type="spellEnd"/>
            <w:r>
              <w:rPr>
                <w:b/>
                <w:i/>
              </w:rPr>
              <w:t xml:space="preserve"> pro </w:t>
            </w:r>
            <w:proofErr w:type="spellStart"/>
            <w:r>
              <w:rPr>
                <w:b/>
                <w:i/>
              </w:rPr>
              <w:t>připravenost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reakci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mimořádné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situa</w:t>
            </w:r>
            <w:r>
              <w:rPr>
                <w:b/>
                <w:i/>
              </w:rPr>
              <w:t>ce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oblasti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zdraví</w:t>
            </w:r>
            <w:proofErr w:type="spellEnd"/>
            <w:r>
              <w:rPr>
                <w:b/>
                <w:i/>
              </w:rPr>
              <w:t xml:space="preserve"> (HERA), s </w:t>
            </w:r>
            <w:proofErr w:type="spellStart"/>
            <w:r>
              <w:rPr>
                <w:b/>
                <w:i/>
              </w:rPr>
              <w:t>cílem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zajistit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účinnou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koordinovanější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připravenost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reakci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Unie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zdravotní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krize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15D18938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2289E404" w14:textId="77777777" w:rsidR="0047701E" w:rsidRDefault="003A2C47">
      <w:r>
        <w:rPr>
          <w:rStyle w:val="HideTWBExt"/>
        </w:rPr>
        <w:t>&lt;/Amend&gt;</w:t>
      </w:r>
    </w:p>
    <w:p w14:paraId="1EFD298C" w14:textId="77777777" w:rsidR="0047701E" w:rsidRDefault="003A2C47">
      <w:pPr>
        <w:pStyle w:val="AmNumberTabs"/>
      </w:pPr>
      <w:r>
        <w:rPr>
          <w:rStyle w:val="HideTWBExt"/>
        </w:rPr>
        <w:lastRenderedPageBreak/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27</w:t>
      </w:r>
      <w:r>
        <w:rPr>
          <w:rStyle w:val="HideTWBExt"/>
        </w:rPr>
        <w:t>&lt;/NumAm&gt;</w:t>
      </w:r>
    </w:p>
    <w:p w14:paraId="712FAD42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Johan Van </w:t>
      </w:r>
      <w:proofErr w:type="spellStart"/>
      <w:r>
        <w:t>Overtveldt</w:t>
      </w:r>
      <w:proofErr w:type="spellEnd"/>
      <w:r>
        <w:rPr>
          <w:rStyle w:val="HideTWBExt"/>
        </w:rPr>
        <w:t>&lt;/Members&gt;</w:t>
      </w:r>
    </w:p>
    <w:p w14:paraId="4D16AF2B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7A4AD790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243CB270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2</w:t>
      </w:r>
      <w:r>
        <w:rPr>
          <w:rStyle w:val="HideTWBExt"/>
        </w:rPr>
        <w:t>&lt;/Article&gt;</w:t>
      </w:r>
    </w:p>
    <w:p w14:paraId="479647BB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6B4AB0FD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3 – </w:t>
      </w:r>
      <w:proofErr w:type="spellStart"/>
      <w:r>
        <w:t>odst</w:t>
      </w:r>
      <w:proofErr w:type="spellEnd"/>
      <w:r>
        <w:t xml:space="preserve">. 1 – </w:t>
      </w:r>
      <w:proofErr w:type="spellStart"/>
      <w:r>
        <w:t>pododstavec</w:t>
      </w:r>
      <w:proofErr w:type="spellEnd"/>
      <w:r>
        <w:t xml:space="preserve"> 3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3C172556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B74D4DE" w14:textId="77777777" w:rsidR="0047701E" w:rsidRDefault="0047701E"/>
        </w:tc>
      </w:tr>
      <w:tr w:rsidR="0047701E" w14:paraId="5BED77BF" w14:textId="77777777">
        <w:trPr>
          <w:trHeight w:val="240"/>
          <w:jc w:val="center"/>
        </w:trPr>
        <w:tc>
          <w:tcPr>
            <w:tcW w:w="4876" w:type="dxa"/>
          </w:tcPr>
          <w:p w14:paraId="5F00222B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232BA1DE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22207C53" w14:textId="77777777">
        <w:trPr>
          <w:jc w:val="center"/>
        </w:trPr>
        <w:tc>
          <w:tcPr>
            <w:tcW w:w="4876" w:type="dxa"/>
          </w:tcPr>
          <w:p w14:paraId="4017B9C5" w14:textId="77777777" w:rsidR="0047701E" w:rsidRDefault="003A2C47">
            <w:pPr>
              <w:pStyle w:val="Normal6a"/>
            </w:pP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plnění</w:t>
            </w:r>
            <w:proofErr w:type="spellEnd"/>
            <w:r>
              <w:t xml:space="preserve"> </w:t>
            </w:r>
            <w:proofErr w:type="spellStart"/>
            <w:r>
              <w:t>svého</w:t>
            </w:r>
            <w:proofErr w:type="spellEnd"/>
            <w:r>
              <w:t xml:space="preserve"> </w:t>
            </w:r>
            <w:proofErr w:type="spellStart"/>
            <w:r>
              <w:t>poslání</w:t>
            </w:r>
            <w:proofErr w:type="spellEnd"/>
            <w:r>
              <w:t xml:space="preserve">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bere</w:t>
            </w:r>
            <w:proofErr w:type="spellEnd"/>
            <w:r>
              <w:t xml:space="preserve"> </w:t>
            </w:r>
            <w:proofErr w:type="spellStart"/>
            <w:r>
              <w:t>plně</w:t>
            </w:r>
            <w:proofErr w:type="spellEnd"/>
            <w:r>
              <w:t xml:space="preserve"> v </w:t>
            </w:r>
            <w:proofErr w:type="spellStart"/>
            <w:r>
              <w:t>úvahu</w:t>
            </w:r>
            <w:proofErr w:type="spellEnd"/>
            <w:r>
              <w:t xml:space="preserve"> </w:t>
            </w:r>
            <w:proofErr w:type="spellStart"/>
            <w:r>
              <w:t>odpovědnosti</w:t>
            </w:r>
            <w:proofErr w:type="spellEnd"/>
            <w:r>
              <w:t xml:space="preserve"> </w:t>
            </w:r>
            <w:proofErr w:type="spellStart"/>
            <w:r>
              <w:t>členských</w:t>
            </w:r>
            <w:proofErr w:type="spellEnd"/>
            <w:r>
              <w:t xml:space="preserve"> </w:t>
            </w:r>
            <w:proofErr w:type="spellStart"/>
            <w:r>
              <w:t>států</w:t>
            </w:r>
            <w:proofErr w:type="spellEnd"/>
            <w:r>
              <w:t xml:space="preserve">, </w:t>
            </w:r>
            <w:proofErr w:type="spellStart"/>
            <w:r>
              <w:t>Komise</w:t>
            </w:r>
            <w:proofErr w:type="spellEnd"/>
            <w:r>
              <w:t xml:space="preserve"> a </w:t>
            </w:r>
            <w:proofErr w:type="spellStart"/>
            <w:r>
              <w:t>dalších</w:t>
            </w:r>
            <w:proofErr w:type="spellEnd"/>
            <w:r>
              <w:t xml:space="preserve"> </w:t>
            </w:r>
            <w:proofErr w:type="spellStart"/>
            <w:r>
              <w:t>subjektů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agentur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a </w:t>
            </w:r>
            <w:proofErr w:type="spellStart"/>
            <w:r>
              <w:t>odpovědnosti</w:t>
            </w:r>
            <w:proofErr w:type="spellEnd"/>
            <w:r>
              <w:t xml:space="preserve"> </w:t>
            </w:r>
            <w:proofErr w:type="spellStart"/>
            <w:r>
              <w:t>mezinárodních</w:t>
            </w:r>
            <w:proofErr w:type="spellEnd"/>
            <w:r>
              <w:t xml:space="preserve"> </w:t>
            </w:r>
            <w:proofErr w:type="spellStart"/>
            <w:r>
              <w:t>organizací</w:t>
            </w:r>
            <w:proofErr w:type="spellEnd"/>
            <w:r>
              <w:t xml:space="preserve"> </w:t>
            </w:r>
            <w:proofErr w:type="spellStart"/>
            <w:r>
              <w:t>činných</w:t>
            </w:r>
            <w:proofErr w:type="spellEnd"/>
            <w:r>
              <w:t xml:space="preserve"> v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veřejného</w:t>
            </w:r>
            <w:proofErr w:type="spellEnd"/>
            <w:r>
              <w:t xml:space="preserve"> </w:t>
            </w:r>
            <w:proofErr w:type="spellStart"/>
            <w:r>
              <w:t>zdraví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aby </w:t>
            </w:r>
            <w:proofErr w:type="spellStart"/>
            <w:r>
              <w:t>byla</w:t>
            </w:r>
            <w:proofErr w:type="spellEnd"/>
            <w:r>
              <w:t xml:space="preserve"> </w:t>
            </w:r>
            <w:proofErr w:type="spellStart"/>
            <w:r>
              <w:t>zajištěna</w:t>
            </w:r>
            <w:proofErr w:type="spellEnd"/>
            <w:r>
              <w:t xml:space="preserve"> </w:t>
            </w:r>
            <w:proofErr w:type="spellStart"/>
            <w:r>
              <w:t>úplnost</w:t>
            </w:r>
            <w:proofErr w:type="spellEnd"/>
            <w:r>
              <w:t xml:space="preserve">, </w:t>
            </w:r>
            <w:proofErr w:type="spellStart"/>
            <w:r>
              <w:t>součinnost</w:t>
            </w:r>
            <w:proofErr w:type="spellEnd"/>
            <w:r>
              <w:t xml:space="preserve"> a </w:t>
            </w:r>
            <w:proofErr w:type="spellStart"/>
            <w:r>
              <w:t>vzájemné</w:t>
            </w:r>
            <w:proofErr w:type="spellEnd"/>
            <w:r>
              <w:t xml:space="preserve"> </w:t>
            </w:r>
            <w:proofErr w:type="spellStart"/>
            <w:r>
              <w:t>doplňování</w:t>
            </w:r>
            <w:proofErr w:type="spellEnd"/>
            <w:r>
              <w:t xml:space="preserve"> </w:t>
            </w:r>
            <w:proofErr w:type="spellStart"/>
            <w:r>
              <w:t>akcí</w:t>
            </w:r>
            <w:proofErr w:type="spellEnd"/>
            <w:r>
              <w:t>.</w:t>
            </w:r>
          </w:p>
        </w:tc>
        <w:tc>
          <w:tcPr>
            <w:tcW w:w="4876" w:type="dxa"/>
          </w:tcPr>
          <w:p w14:paraId="693E9D2B" w14:textId="77777777" w:rsidR="0047701E" w:rsidRDefault="003A2C47">
            <w:pPr>
              <w:pStyle w:val="Normal6a"/>
            </w:pP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plnění</w:t>
            </w:r>
            <w:proofErr w:type="spellEnd"/>
            <w:r>
              <w:t xml:space="preserve"> </w:t>
            </w:r>
            <w:proofErr w:type="spellStart"/>
            <w:r>
              <w:t>svého</w:t>
            </w:r>
            <w:proofErr w:type="spellEnd"/>
            <w:r>
              <w:t xml:space="preserve"> </w:t>
            </w:r>
            <w:proofErr w:type="spellStart"/>
            <w:r>
              <w:t>poslání</w:t>
            </w:r>
            <w:proofErr w:type="spellEnd"/>
            <w:r>
              <w:t xml:space="preserve">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bere</w:t>
            </w:r>
            <w:proofErr w:type="spellEnd"/>
            <w:r>
              <w:t xml:space="preserve"> </w:t>
            </w:r>
            <w:proofErr w:type="spellStart"/>
            <w:r>
              <w:t>plně</w:t>
            </w:r>
            <w:proofErr w:type="spellEnd"/>
            <w:r>
              <w:t xml:space="preserve"> v </w:t>
            </w:r>
            <w:proofErr w:type="spellStart"/>
            <w:r>
              <w:t>úvahu</w:t>
            </w:r>
            <w:proofErr w:type="spellEnd"/>
            <w:r>
              <w:t xml:space="preserve"> </w:t>
            </w:r>
            <w:proofErr w:type="spellStart"/>
            <w:r>
              <w:t>odpovědnosti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a </w:t>
            </w:r>
            <w:proofErr w:type="spellStart"/>
            <w:r>
              <w:rPr>
                <w:b/>
                <w:i/>
              </w:rPr>
              <w:t>pravomoci</w:t>
            </w:r>
            <w:proofErr w:type="spellEnd"/>
            <w:r>
              <w:t xml:space="preserve"> </w:t>
            </w:r>
            <w:proofErr w:type="spellStart"/>
            <w:r>
              <w:t>členských</w:t>
            </w:r>
            <w:proofErr w:type="spellEnd"/>
            <w:r>
              <w:t xml:space="preserve"> </w:t>
            </w:r>
            <w:proofErr w:type="spellStart"/>
            <w:r>
              <w:t>států</w:t>
            </w:r>
            <w:proofErr w:type="spellEnd"/>
            <w:r>
              <w:t xml:space="preserve">, </w:t>
            </w:r>
            <w:proofErr w:type="spellStart"/>
            <w:r>
              <w:t>Komise</w:t>
            </w:r>
            <w:proofErr w:type="spellEnd"/>
            <w:r>
              <w:t xml:space="preserve"> a </w:t>
            </w:r>
            <w:proofErr w:type="spellStart"/>
            <w:r>
              <w:t>dalších</w:t>
            </w:r>
            <w:proofErr w:type="spellEnd"/>
            <w:r>
              <w:t xml:space="preserve"> </w:t>
            </w:r>
            <w:proofErr w:type="spellStart"/>
            <w:r>
              <w:t>subjektů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agentur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a </w:t>
            </w:r>
            <w:proofErr w:type="spellStart"/>
            <w:r>
              <w:t>odpovědnosti</w:t>
            </w:r>
            <w:proofErr w:type="spellEnd"/>
            <w:r>
              <w:t xml:space="preserve"> </w:t>
            </w:r>
            <w:proofErr w:type="spellStart"/>
            <w:r>
              <w:t>mezinárodních</w:t>
            </w:r>
            <w:proofErr w:type="spellEnd"/>
            <w:r>
              <w:t xml:space="preserve"> </w:t>
            </w:r>
            <w:proofErr w:type="spellStart"/>
            <w:r>
              <w:t>organizací</w:t>
            </w:r>
            <w:proofErr w:type="spellEnd"/>
            <w:r>
              <w:t xml:space="preserve"> </w:t>
            </w:r>
            <w:proofErr w:type="spellStart"/>
            <w:r>
              <w:t>činných</w:t>
            </w:r>
            <w:proofErr w:type="spellEnd"/>
            <w:r>
              <w:t xml:space="preserve"> v 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veřejného</w:t>
            </w:r>
            <w:proofErr w:type="spellEnd"/>
            <w:r>
              <w:t xml:space="preserve"> </w:t>
            </w:r>
            <w:proofErr w:type="spellStart"/>
            <w:r>
              <w:t>zdraví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aby </w:t>
            </w:r>
            <w:proofErr w:type="spellStart"/>
            <w:r>
              <w:t>byla</w:t>
            </w:r>
            <w:proofErr w:type="spellEnd"/>
            <w:r>
              <w:t xml:space="preserve"> </w:t>
            </w:r>
            <w:proofErr w:type="spellStart"/>
            <w:r>
              <w:t>zajištěna</w:t>
            </w:r>
            <w:proofErr w:type="spellEnd"/>
            <w:r>
              <w:t xml:space="preserve"> </w:t>
            </w:r>
            <w:proofErr w:type="spellStart"/>
            <w:r>
              <w:t>úplnost</w:t>
            </w:r>
            <w:proofErr w:type="spellEnd"/>
            <w:r>
              <w:t xml:space="preserve">, </w:t>
            </w:r>
            <w:proofErr w:type="spellStart"/>
            <w:r>
              <w:t>so</w:t>
            </w:r>
            <w:r>
              <w:t>učinnost</w:t>
            </w:r>
            <w:proofErr w:type="spellEnd"/>
            <w:r>
              <w:t xml:space="preserve"> a </w:t>
            </w:r>
            <w:proofErr w:type="spellStart"/>
            <w:r>
              <w:t>vzájemné</w:t>
            </w:r>
            <w:proofErr w:type="spellEnd"/>
            <w:r>
              <w:t xml:space="preserve"> </w:t>
            </w:r>
            <w:proofErr w:type="spellStart"/>
            <w:r>
              <w:t>doplňování</w:t>
            </w:r>
            <w:proofErr w:type="spellEnd"/>
            <w:r>
              <w:t xml:space="preserve"> </w:t>
            </w:r>
            <w:proofErr w:type="spellStart"/>
            <w:r>
              <w:t>akcí</w:t>
            </w:r>
            <w:proofErr w:type="spellEnd"/>
            <w:r>
              <w:rPr>
                <w:b/>
                <w:i/>
              </w:rPr>
              <w:t xml:space="preserve">, s </w:t>
            </w:r>
            <w:proofErr w:type="spellStart"/>
            <w:r>
              <w:rPr>
                <w:b/>
                <w:i/>
              </w:rPr>
              <w:t>cílem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zabránit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zdvojování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činností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zajistit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dodržování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zásady</w:t>
            </w:r>
            <w:proofErr w:type="spellEnd"/>
            <w:r>
              <w:rPr>
                <w:b/>
                <w:i/>
              </w:rPr>
              <w:t xml:space="preserve"> subsidiarity</w:t>
            </w:r>
            <w:r>
              <w:t>.</w:t>
            </w:r>
          </w:p>
        </w:tc>
      </w:tr>
    </w:tbl>
    <w:p w14:paraId="534E3FBD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7BF0095A" w14:textId="77777777" w:rsidR="0047701E" w:rsidRDefault="003A2C47">
      <w:r>
        <w:rPr>
          <w:rStyle w:val="HideTWBExt"/>
        </w:rPr>
        <w:t>&lt;/Amend&gt;</w:t>
      </w:r>
    </w:p>
    <w:p w14:paraId="42A3BDC7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28</w:t>
      </w:r>
      <w:r>
        <w:rPr>
          <w:rStyle w:val="HideTWBExt"/>
        </w:rPr>
        <w:t>&lt;/NumAm&gt;</w:t>
      </w:r>
    </w:p>
    <w:p w14:paraId="1EB44D58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Nicolae </w:t>
      </w:r>
      <w:proofErr w:type="spellStart"/>
      <w:r>
        <w:t>Ştefănuță</w:t>
      </w:r>
      <w:proofErr w:type="spellEnd"/>
      <w:r>
        <w:t xml:space="preserve">, Olivier </w:t>
      </w:r>
      <w:proofErr w:type="spellStart"/>
      <w:r>
        <w:t>C</w:t>
      </w:r>
      <w:r>
        <w:t>hastel</w:t>
      </w:r>
      <w:proofErr w:type="spellEnd"/>
      <w:r>
        <w:t xml:space="preserve">, Fabienne Keller, Nils Torvalds, Vlad Gheorghe, Valérie </w:t>
      </w:r>
      <w:proofErr w:type="spellStart"/>
      <w:r>
        <w:t>Hayer</w:t>
      </w:r>
      <w:proofErr w:type="spellEnd"/>
      <w:r>
        <w:rPr>
          <w:rStyle w:val="HideTWBExt"/>
        </w:rPr>
        <w:t>&lt;/Members&gt;</w:t>
      </w:r>
    </w:p>
    <w:p w14:paraId="0607D87A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760879F0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3E3AE02D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2</w:t>
      </w:r>
      <w:r>
        <w:rPr>
          <w:rStyle w:val="HideTWBExt"/>
        </w:rPr>
        <w:t>&lt;/Article&gt;</w:t>
      </w:r>
    </w:p>
    <w:p w14:paraId="73B6FF14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4E648F36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3 – </w:t>
      </w:r>
      <w:proofErr w:type="spellStart"/>
      <w:r>
        <w:t>odst</w:t>
      </w:r>
      <w:proofErr w:type="spellEnd"/>
      <w:r>
        <w:t xml:space="preserve">. 2 – </w:t>
      </w:r>
      <w:proofErr w:type="spellStart"/>
      <w:r>
        <w:t>návětí</w:t>
      </w:r>
      <w:proofErr w:type="spellEnd"/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09A826F0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2D6E8A8" w14:textId="77777777" w:rsidR="0047701E" w:rsidRDefault="0047701E"/>
        </w:tc>
      </w:tr>
      <w:tr w:rsidR="0047701E" w14:paraId="1F711E35" w14:textId="77777777">
        <w:trPr>
          <w:trHeight w:val="240"/>
          <w:jc w:val="center"/>
        </w:trPr>
        <w:tc>
          <w:tcPr>
            <w:tcW w:w="4876" w:type="dxa"/>
          </w:tcPr>
          <w:p w14:paraId="12EA779F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47FBBC3C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6299C407" w14:textId="77777777">
        <w:trPr>
          <w:jc w:val="center"/>
        </w:trPr>
        <w:tc>
          <w:tcPr>
            <w:tcW w:w="4876" w:type="dxa"/>
          </w:tcPr>
          <w:p w14:paraId="51A08F4D" w14:textId="77777777" w:rsidR="0047701E" w:rsidRDefault="003A2C47">
            <w:pPr>
              <w:pStyle w:val="Normal6a"/>
            </w:pPr>
            <w:r>
              <w:t>2.</w:t>
            </w:r>
            <w:r>
              <w:tab/>
              <w:t xml:space="preserve">V </w:t>
            </w:r>
            <w:proofErr w:type="spellStart"/>
            <w:r>
              <w:t>rámci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i/>
              </w:rPr>
              <w:t>své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finanční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kapacity</w:t>
            </w:r>
            <w:proofErr w:type="spellEnd"/>
            <w:r>
              <w:rPr>
                <w:b/>
                <w:i/>
              </w:rPr>
              <w:t xml:space="preserve"> a</w:t>
            </w:r>
            <w:r>
              <w:t xml:space="preserve"> </w:t>
            </w:r>
            <w:proofErr w:type="spellStart"/>
            <w:r>
              <w:t>mandátu</w:t>
            </w:r>
            <w:proofErr w:type="spellEnd"/>
            <w:r>
              <w:t xml:space="preserve"> </w:t>
            </w:r>
            <w:proofErr w:type="spellStart"/>
            <w:r>
              <w:t>plní</w:t>
            </w:r>
            <w:proofErr w:type="spellEnd"/>
            <w:r>
              <w:t xml:space="preserve">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následující</w:t>
            </w:r>
            <w:proofErr w:type="spellEnd"/>
            <w:r>
              <w:t xml:space="preserve"> </w:t>
            </w:r>
            <w:proofErr w:type="spellStart"/>
            <w:r>
              <w:t>úkoly</w:t>
            </w:r>
            <w:proofErr w:type="spellEnd"/>
            <w:r>
              <w:t>:</w:t>
            </w:r>
          </w:p>
        </w:tc>
        <w:tc>
          <w:tcPr>
            <w:tcW w:w="4876" w:type="dxa"/>
          </w:tcPr>
          <w:p w14:paraId="17A651B8" w14:textId="77777777" w:rsidR="0047701E" w:rsidRDefault="003A2C47">
            <w:pPr>
              <w:pStyle w:val="Normal6a"/>
            </w:pPr>
            <w:r>
              <w:t>2.</w:t>
            </w:r>
            <w:r>
              <w:tab/>
              <w:t>V </w:t>
            </w:r>
            <w:proofErr w:type="spellStart"/>
            <w:r>
              <w:t>rámci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i/>
              </w:rPr>
              <w:t>svého</w:t>
            </w:r>
            <w:proofErr w:type="spellEnd"/>
            <w:r>
              <w:t xml:space="preserve"> </w:t>
            </w:r>
            <w:proofErr w:type="spellStart"/>
            <w:r>
              <w:t>mandátu</w:t>
            </w:r>
            <w:proofErr w:type="spellEnd"/>
            <w:r>
              <w:t xml:space="preserve"> </w:t>
            </w:r>
            <w:proofErr w:type="spellStart"/>
            <w:r>
              <w:t>plní</w:t>
            </w:r>
            <w:proofErr w:type="spellEnd"/>
            <w:r>
              <w:t xml:space="preserve">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následující</w:t>
            </w:r>
            <w:proofErr w:type="spellEnd"/>
            <w:r>
              <w:t xml:space="preserve"> </w:t>
            </w:r>
            <w:proofErr w:type="spellStart"/>
            <w:r>
              <w:t>úkoly</w:t>
            </w:r>
            <w:proofErr w:type="spellEnd"/>
            <w:r>
              <w:t>:</w:t>
            </w:r>
          </w:p>
        </w:tc>
      </w:tr>
    </w:tbl>
    <w:p w14:paraId="4002259F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2D6A1FE0" w14:textId="77777777" w:rsidR="0047701E" w:rsidRDefault="003A2C47">
      <w:r>
        <w:rPr>
          <w:rStyle w:val="HideTWBExt"/>
        </w:rPr>
        <w:t>&lt;/Amend&gt;</w:t>
      </w:r>
    </w:p>
    <w:p w14:paraId="5B55A96B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29</w:t>
      </w:r>
      <w:r>
        <w:rPr>
          <w:rStyle w:val="HideTWBExt"/>
        </w:rPr>
        <w:t>&lt;/NumAm&gt;</w:t>
      </w:r>
    </w:p>
    <w:p w14:paraId="00514DEF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Nicolae </w:t>
      </w:r>
      <w:proofErr w:type="spellStart"/>
      <w:r>
        <w:t>Ştefănuță</w:t>
      </w:r>
      <w:proofErr w:type="spellEnd"/>
      <w:r>
        <w:t xml:space="preserve">, Olivier </w:t>
      </w:r>
      <w:proofErr w:type="spellStart"/>
      <w:r>
        <w:t>Chastel</w:t>
      </w:r>
      <w:proofErr w:type="spellEnd"/>
      <w:r>
        <w:t xml:space="preserve">, Vlad Gheorghe, Valérie </w:t>
      </w:r>
      <w:proofErr w:type="spellStart"/>
      <w:r>
        <w:t>Hayer</w:t>
      </w:r>
      <w:proofErr w:type="spellEnd"/>
      <w:r>
        <w:rPr>
          <w:rStyle w:val="HideTWBExt"/>
        </w:rPr>
        <w:t>&lt;/Members&gt;</w:t>
      </w:r>
    </w:p>
    <w:p w14:paraId="4A27780E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67358DB2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0C89E160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2</w:t>
      </w:r>
      <w:r>
        <w:rPr>
          <w:rStyle w:val="HideTWBExt"/>
        </w:rPr>
        <w:t>&lt;/Article&gt;</w:t>
      </w:r>
    </w:p>
    <w:p w14:paraId="2097CF15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7AF01CBC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3 – </w:t>
      </w:r>
      <w:proofErr w:type="spellStart"/>
      <w:r>
        <w:t>odst</w:t>
      </w:r>
      <w:proofErr w:type="spellEnd"/>
      <w:r>
        <w:t xml:space="preserve">. 2 – </w:t>
      </w:r>
      <w:proofErr w:type="spellStart"/>
      <w:r>
        <w:t>písm</w:t>
      </w:r>
      <w:proofErr w:type="spellEnd"/>
      <w:r>
        <w:t>. e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4572D0CD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88B5CC5" w14:textId="77777777" w:rsidR="0047701E" w:rsidRDefault="0047701E"/>
        </w:tc>
      </w:tr>
      <w:tr w:rsidR="0047701E" w14:paraId="5483033B" w14:textId="77777777">
        <w:trPr>
          <w:trHeight w:val="240"/>
          <w:jc w:val="center"/>
        </w:trPr>
        <w:tc>
          <w:tcPr>
            <w:tcW w:w="4876" w:type="dxa"/>
          </w:tcPr>
          <w:p w14:paraId="60C11D24" w14:textId="77777777" w:rsidR="0047701E" w:rsidRDefault="003A2C47">
            <w:pPr>
              <w:pStyle w:val="AmColumnHeading"/>
            </w:pPr>
            <w:proofErr w:type="spellStart"/>
            <w:r>
              <w:lastRenderedPageBreak/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6B87D1A8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642B7085" w14:textId="77777777">
        <w:trPr>
          <w:jc w:val="center"/>
        </w:trPr>
        <w:tc>
          <w:tcPr>
            <w:tcW w:w="4876" w:type="dxa"/>
          </w:tcPr>
          <w:p w14:paraId="411FC92C" w14:textId="77777777" w:rsidR="0047701E" w:rsidRDefault="003A2C47">
            <w:pPr>
              <w:pStyle w:val="Normal6a"/>
            </w:pPr>
            <w:r>
              <w:t>e)</w:t>
            </w:r>
            <w:r>
              <w:tab/>
            </w:r>
            <w:proofErr w:type="spellStart"/>
            <w:r>
              <w:t>sleduje</w:t>
            </w:r>
            <w:proofErr w:type="spellEnd"/>
            <w:r>
              <w:t xml:space="preserve"> </w:t>
            </w:r>
            <w:proofErr w:type="spellStart"/>
            <w:r>
              <w:t>kapacitu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, </w:t>
            </w: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jde</w:t>
            </w:r>
            <w:proofErr w:type="spellEnd"/>
            <w:r>
              <w:t xml:space="preserve"> o </w:t>
            </w:r>
            <w:proofErr w:type="spellStart"/>
            <w:r>
              <w:t>zvládání</w:t>
            </w:r>
            <w:proofErr w:type="spellEnd"/>
            <w:r>
              <w:t xml:space="preserve"> </w:t>
            </w:r>
            <w:proofErr w:type="spellStart"/>
            <w:r>
              <w:t>hrozeb</w:t>
            </w:r>
            <w:proofErr w:type="spellEnd"/>
            <w:r>
              <w:t xml:space="preserve"> </w:t>
            </w:r>
            <w:proofErr w:type="spellStart"/>
            <w:r>
              <w:t>vyplývajících</w:t>
            </w:r>
            <w:proofErr w:type="spellEnd"/>
            <w:r>
              <w:t xml:space="preserve"> z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 a </w:t>
            </w:r>
            <w:proofErr w:type="spellStart"/>
            <w:r>
              <w:t>dalších</w:t>
            </w:r>
            <w:proofErr w:type="spellEnd"/>
            <w:r>
              <w:t xml:space="preserve"> </w:t>
            </w:r>
            <w:proofErr w:type="spellStart"/>
            <w:r>
              <w:t>zvláštních</w:t>
            </w:r>
            <w:proofErr w:type="spellEnd"/>
            <w:r>
              <w:t xml:space="preserve"> </w:t>
            </w:r>
            <w:proofErr w:type="spellStart"/>
            <w:r>
              <w:t>zdravotních</w:t>
            </w:r>
            <w:proofErr w:type="spellEnd"/>
            <w:r>
              <w:t xml:space="preserve"> </w:t>
            </w:r>
            <w:proofErr w:type="spellStart"/>
            <w:r>
              <w:t>problémů</w:t>
            </w:r>
            <w:proofErr w:type="spellEnd"/>
            <w:r>
              <w:t>;</w:t>
            </w:r>
          </w:p>
        </w:tc>
        <w:tc>
          <w:tcPr>
            <w:tcW w:w="4876" w:type="dxa"/>
          </w:tcPr>
          <w:p w14:paraId="7B75758C" w14:textId="77777777" w:rsidR="0047701E" w:rsidRDefault="003A2C47">
            <w:pPr>
              <w:pStyle w:val="Normal6a"/>
            </w:pPr>
            <w:r>
              <w:t>e)</w:t>
            </w:r>
            <w:r>
              <w:tab/>
            </w:r>
            <w:proofErr w:type="spellStart"/>
            <w:r>
              <w:t>sleduje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a </w:t>
            </w:r>
            <w:proofErr w:type="spellStart"/>
            <w:r>
              <w:rPr>
                <w:b/>
                <w:i/>
              </w:rPr>
              <w:t>kontroluje</w:t>
            </w:r>
            <w:proofErr w:type="spellEnd"/>
            <w:r>
              <w:t xml:space="preserve"> </w:t>
            </w:r>
            <w:proofErr w:type="spellStart"/>
            <w:r>
              <w:t>kapacitu</w:t>
            </w:r>
            <w:proofErr w:type="spellEnd"/>
            <w:r>
              <w:t xml:space="preserve"> </w:t>
            </w:r>
            <w:proofErr w:type="spellStart"/>
            <w:r>
              <w:t>sy</w:t>
            </w:r>
            <w:r>
              <w:t>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, </w:t>
            </w: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jde</w:t>
            </w:r>
            <w:proofErr w:type="spellEnd"/>
            <w:r>
              <w:t xml:space="preserve"> o </w:t>
            </w:r>
            <w:proofErr w:type="spellStart"/>
            <w:r>
              <w:t>zvládání</w:t>
            </w:r>
            <w:proofErr w:type="spellEnd"/>
            <w:r>
              <w:t xml:space="preserve"> </w:t>
            </w:r>
            <w:proofErr w:type="spellStart"/>
            <w:r>
              <w:t>hrozeb</w:t>
            </w:r>
            <w:proofErr w:type="spellEnd"/>
            <w:r>
              <w:t xml:space="preserve"> </w:t>
            </w:r>
            <w:proofErr w:type="spellStart"/>
            <w:r>
              <w:t>vyplývajících</w:t>
            </w:r>
            <w:proofErr w:type="spellEnd"/>
            <w:r>
              <w:t xml:space="preserve"> z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 a </w:t>
            </w:r>
            <w:proofErr w:type="spellStart"/>
            <w:r>
              <w:t>dalších</w:t>
            </w:r>
            <w:proofErr w:type="spellEnd"/>
            <w:r>
              <w:t xml:space="preserve"> </w:t>
            </w:r>
            <w:proofErr w:type="spellStart"/>
            <w:r>
              <w:t>zvláštních</w:t>
            </w:r>
            <w:proofErr w:type="spellEnd"/>
            <w:r>
              <w:t xml:space="preserve"> </w:t>
            </w:r>
            <w:proofErr w:type="spellStart"/>
            <w:r>
              <w:t>zdravotních</w:t>
            </w:r>
            <w:proofErr w:type="spellEnd"/>
            <w:r>
              <w:t xml:space="preserve"> </w:t>
            </w:r>
            <w:proofErr w:type="spellStart"/>
            <w:r>
              <w:t>problémů</w:t>
            </w:r>
            <w:proofErr w:type="spellEnd"/>
            <w:r>
              <w:t>;</w:t>
            </w:r>
          </w:p>
        </w:tc>
      </w:tr>
    </w:tbl>
    <w:p w14:paraId="71889779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2027F226" w14:textId="77777777" w:rsidR="0047701E" w:rsidRDefault="003A2C47">
      <w:r>
        <w:rPr>
          <w:rStyle w:val="HideTWBExt"/>
        </w:rPr>
        <w:t>&lt;/Amend&gt;</w:t>
      </w:r>
    </w:p>
    <w:p w14:paraId="37815294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30</w:t>
      </w:r>
      <w:r>
        <w:rPr>
          <w:rStyle w:val="HideTWBExt"/>
        </w:rPr>
        <w:t>&lt;/NumAm&gt;</w:t>
      </w:r>
    </w:p>
    <w:p w14:paraId="7749C922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Nicolae </w:t>
      </w:r>
      <w:proofErr w:type="spellStart"/>
      <w:r>
        <w:t>Ştefănuță</w:t>
      </w:r>
      <w:proofErr w:type="spellEnd"/>
      <w:r>
        <w:t xml:space="preserve">, Fabienne Keller, Olivier </w:t>
      </w:r>
      <w:proofErr w:type="spellStart"/>
      <w:r>
        <w:t>Chastel</w:t>
      </w:r>
      <w:proofErr w:type="spellEnd"/>
      <w:r>
        <w:t xml:space="preserve">, Nils Torvalds, Vlad Gheorghe, Valérie </w:t>
      </w:r>
      <w:proofErr w:type="spellStart"/>
      <w:r>
        <w:t>Hayer</w:t>
      </w:r>
      <w:proofErr w:type="spellEnd"/>
      <w:r>
        <w:rPr>
          <w:rStyle w:val="HideTWBExt"/>
        </w:rPr>
        <w:t>&lt;/Members&gt;</w:t>
      </w:r>
    </w:p>
    <w:p w14:paraId="64B62798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3B19D101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6873E495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2</w:t>
      </w:r>
      <w:r>
        <w:rPr>
          <w:rStyle w:val="HideTWBExt"/>
        </w:rPr>
        <w:t>&lt;/Article&gt;</w:t>
      </w:r>
    </w:p>
    <w:p w14:paraId="4115246F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63239D46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3 – </w:t>
      </w:r>
      <w:proofErr w:type="spellStart"/>
      <w:r>
        <w:t>odst</w:t>
      </w:r>
      <w:proofErr w:type="spellEnd"/>
      <w:r>
        <w:t xml:space="preserve">. 2 – </w:t>
      </w:r>
      <w:proofErr w:type="spellStart"/>
      <w:r>
        <w:t>písm</w:t>
      </w:r>
      <w:proofErr w:type="spellEnd"/>
      <w:r>
        <w:t xml:space="preserve">. </w:t>
      </w:r>
      <w:r>
        <w:t>j a (</w:t>
      </w:r>
      <w:proofErr w:type="spellStart"/>
      <w:r>
        <w:t>nové</w:t>
      </w:r>
      <w:proofErr w:type="spellEnd"/>
      <w:r>
        <w:t>)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31A822B8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6855764C" w14:textId="77777777" w:rsidR="0047701E" w:rsidRDefault="0047701E"/>
        </w:tc>
      </w:tr>
      <w:tr w:rsidR="0047701E" w14:paraId="679B0083" w14:textId="77777777">
        <w:trPr>
          <w:trHeight w:val="240"/>
          <w:jc w:val="center"/>
        </w:trPr>
        <w:tc>
          <w:tcPr>
            <w:tcW w:w="4876" w:type="dxa"/>
          </w:tcPr>
          <w:p w14:paraId="1A48AFE8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7191208F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136D5F5A" w14:textId="77777777">
        <w:trPr>
          <w:jc w:val="center"/>
        </w:trPr>
        <w:tc>
          <w:tcPr>
            <w:tcW w:w="4876" w:type="dxa"/>
          </w:tcPr>
          <w:p w14:paraId="406F9774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14120C45" w14:textId="77777777" w:rsidR="0047701E" w:rsidRDefault="003A2C47">
            <w:pPr>
              <w:pStyle w:val="Normal6a"/>
            </w:pPr>
            <w:proofErr w:type="spellStart"/>
            <w:r>
              <w:rPr>
                <w:b/>
                <w:i/>
              </w:rPr>
              <w:t>ja</w:t>
            </w:r>
            <w:proofErr w:type="spellEnd"/>
            <w:r>
              <w:rPr>
                <w:b/>
                <w:i/>
              </w:rPr>
              <w:t>)</w:t>
            </w:r>
            <w:r>
              <w:tab/>
            </w:r>
            <w:proofErr w:type="spellStart"/>
            <w:r>
              <w:rPr>
                <w:b/>
                <w:i/>
              </w:rPr>
              <w:t>poskytuje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včasné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informace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Komisi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členským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státům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institucím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Společenství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mezinárodním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organizacím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činným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oblasti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veřejného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zdraví</w:t>
            </w:r>
            <w:proofErr w:type="spellEnd"/>
            <w:r>
              <w:rPr>
                <w:b/>
                <w:i/>
              </w:rPr>
              <w:t>;</w:t>
            </w:r>
          </w:p>
        </w:tc>
      </w:tr>
    </w:tbl>
    <w:p w14:paraId="65EFC095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39BBF982" w14:textId="77777777" w:rsidR="0047701E" w:rsidRDefault="003A2C47">
      <w:r>
        <w:rPr>
          <w:rStyle w:val="HideTWBExt"/>
        </w:rPr>
        <w:t>&lt;/Amend&gt;</w:t>
      </w:r>
    </w:p>
    <w:p w14:paraId="7B5FC0D9" w14:textId="77777777" w:rsidR="0047701E" w:rsidRDefault="003A2C47"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31</w:t>
      </w:r>
      <w:r>
        <w:rPr>
          <w:rStyle w:val="HideTWBExt"/>
        </w:rPr>
        <w:t>&lt;/NumAm&gt;</w:t>
      </w:r>
    </w:p>
    <w:p w14:paraId="23762FC2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Nicolae </w:t>
      </w:r>
      <w:proofErr w:type="spellStart"/>
      <w:r>
        <w:t>Ştefănuță</w:t>
      </w:r>
      <w:proofErr w:type="spellEnd"/>
      <w:r>
        <w:t xml:space="preserve">, Olivier </w:t>
      </w:r>
      <w:proofErr w:type="spellStart"/>
      <w:r>
        <w:t>Chastel</w:t>
      </w:r>
      <w:proofErr w:type="spellEnd"/>
      <w:r>
        <w:t xml:space="preserve">, Vlad Gheorghe, Valérie </w:t>
      </w:r>
      <w:proofErr w:type="spellStart"/>
      <w:r>
        <w:t>Hayer</w:t>
      </w:r>
      <w:proofErr w:type="spellEnd"/>
      <w:r>
        <w:rPr>
          <w:rStyle w:val="HideTWBExt"/>
        </w:rPr>
        <w:t>&lt;/Members&gt;</w:t>
      </w:r>
    </w:p>
    <w:p w14:paraId="0812E0C0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5744CCDD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05740D16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2</w:t>
      </w:r>
      <w:r>
        <w:rPr>
          <w:rStyle w:val="HideTWBExt"/>
        </w:rPr>
        <w:t>&lt;/Article&gt;</w:t>
      </w:r>
    </w:p>
    <w:p w14:paraId="5026AD74" w14:textId="77777777" w:rsidR="0047701E" w:rsidRDefault="003A2C47">
      <w:proofErr w:type="spellStart"/>
      <w:r>
        <w:t>Nařízení</w:t>
      </w:r>
      <w:proofErr w:type="spellEnd"/>
      <w:r>
        <w:t xml:space="preserve"> (ES) č.</w:t>
      </w:r>
      <w:r>
        <w:t xml:space="preserve"> 851/2004</w:t>
      </w:r>
    </w:p>
    <w:p w14:paraId="76D91846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3 – </w:t>
      </w:r>
      <w:proofErr w:type="spellStart"/>
      <w:r>
        <w:t>odst</w:t>
      </w:r>
      <w:proofErr w:type="spellEnd"/>
      <w:r>
        <w:t xml:space="preserve">. 2 – </w:t>
      </w:r>
      <w:proofErr w:type="spellStart"/>
      <w:r>
        <w:t>písm</w:t>
      </w:r>
      <w:proofErr w:type="spellEnd"/>
      <w:r>
        <w:t>. j b (</w:t>
      </w:r>
      <w:proofErr w:type="spellStart"/>
      <w:r>
        <w:t>nové</w:t>
      </w:r>
      <w:proofErr w:type="spellEnd"/>
      <w:r>
        <w:t>)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6D228849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1852D2B" w14:textId="77777777" w:rsidR="0047701E" w:rsidRDefault="0047701E"/>
        </w:tc>
      </w:tr>
      <w:tr w:rsidR="0047701E" w14:paraId="473D81C0" w14:textId="77777777">
        <w:trPr>
          <w:trHeight w:val="240"/>
          <w:jc w:val="center"/>
        </w:trPr>
        <w:tc>
          <w:tcPr>
            <w:tcW w:w="4876" w:type="dxa"/>
          </w:tcPr>
          <w:p w14:paraId="60D3452A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2411502D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296A4C85" w14:textId="77777777">
        <w:trPr>
          <w:jc w:val="center"/>
        </w:trPr>
        <w:tc>
          <w:tcPr>
            <w:tcW w:w="4876" w:type="dxa"/>
          </w:tcPr>
          <w:p w14:paraId="1DA76D75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3B1ED8A7" w14:textId="77777777" w:rsidR="0047701E" w:rsidRDefault="003A2C47">
            <w:pPr>
              <w:pStyle w:val="Normal6a"/>
            </w:pPr>
            <w:proofErr w:type="spellStart"/>
            <w:r>
              <w:rPr>
                <w:b/>
                <w:i/>
              </w:rPr>
              <w:t>jb</w:t>
            </w:r>
            <w:proofErr w:type="spellEnd"/>
            <w:r>
              <w:rPr>
                <w:b/>
                <w:i/>
              </w:rPr>
              <w:t>)</w:t>
            </w:r>
            <w:r>
              <w:tab/>
            </w:r>
            <w:r>
              <w:rPr>
                <w:b/>
                <w:i/>
              </w:rPr>
              <w:t xml:space="preserve">V </w:t>
            </w:r>
            <w:proofErr w:type="spellStart"/>
            <w:r>
              <w:rPr>
                <w:b/>
                <w:i/>
              </w:rPr>
              <w:t>každém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členském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musí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inspektor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sboru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inspektorů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které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jmenuje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středisko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dobu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čtyř</w:t>
            </w:r>
            <w:proofErr w:type="spellEnd"/>
            <w:r>
              <w:rPr>
                <w:b/>
                <w:i/>
              </w:rPr>
              <w:t xml:space="preserve"> let, </w:t>
            </w:r>
            <w:proofErr w:type="spellStart"/>
            <w:r>
              <w:rPr>
                <w:b/>
                <w:i/>
              </w:rPr>
              <w:t>provádět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inspekci</w:t>
            </w:r>
            <w:proofErr w:type="spellEnd"/>
            <w:r>
              <w:rPr>
                <w:b/>
                <w:i/>
              </w:rPr>
              <w:t xml:space="preserve"> u </w:t>
            </w:r>
            <w:proofErr w:type="spellStart"/>
            <w:r>
              <w:rPr>
                <w:b/>
                <w:i/>
              </w:rPr>
              <w:t>zdroje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 xml:space="preserve">V </w:t>
            </w:r>
            <w:proofErr w:type="spellStart"/>
            <w:r>
              <w:rPr>
                <w:b/>
                <w:i/>
              </w:rPr>
              <w:t>každém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členském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státě</w:t>
            </w:r>
            <w:proofErr w:type="spellEnd"/>
            <w:r>
              <w:rPr>
                <w:b/>
                <w:i/>
              </w:rPr>
              <w:t xml:space="preserve"> by </w:t>
            </w:r>
            <w:proofErr w:type="spellStart"/>
            <w:r>
              <w:rPr>
                <w:b/>
                <w:i/>
              </w:rPr>
              <w:t>měla</w:t>
            </w:r>
            <w:proofErr w:type="spellEnd"/>
            <w:r>
              <w:rPr>
                <w:b/>
                <w:i/>
              </w:rPr>
              <w:t xml:space="preserve"> za </w:t>
            </w:r>
            <w:proofErr w:type="spellStart"/>
            <w:r>
              <w:rPr>
                <w:b/>
                <w:i/>
              </w:rPr>
              <w:t>každé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čtyřleté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období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proběhnout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alespoň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jedna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inspekce</w:t>
            </w:r>
            <w:proofErr w:type="spellEnd"/>
            <w:r>
              <w:rPr>
                <w:b/>
                <w:i/>
              </w:rPr>
              <w:t xml:space="preserve">, v </w:t>
            </w:r>
            <w:proofErr w:type="spellStart"/>
            <w:r>
              <w:rPr>
                <w:b/>
                <w:i/>
              </w:rPr>
              <w:t>jednotlivých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případech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lze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však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inspekci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nařídit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častěji</w:t>
            </w:r>
            <w:proofErr w:type="spellEnd"/>
            <w:r>
              <w:rPr>
                <w:b/>
                <w:i/>
              </w:rPr>
              <w:t xml:space="preserve"> s </w:t>
            </w:r>
            <w:proofErr w:type="spellStart"/>
            <w:r>
              <w:rPr>
                <w:b/>
                <w:i/>
              </w:rPr>
              <w:t>cílem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lastRenderedPageBreak/>
              <w:t>poskytnout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dodatečnou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podporu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sledovat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dosažený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pokrok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  <w:i/>
              </w:rPr>
              <w:t>Výsledky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inspekce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provedené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členských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státech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musí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být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předloženy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Evropské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komisi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Evropskému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parlamentu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Evropské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radě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příslušným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agenturám</w:t>
            </w:r>
            <w:proofErr w:type="spellEnd"/>
            <w:r>
              <w:rPr>
                <w:b/>
                <w:i/>
              </w:rPr>
              <w:t xml:space="preserve"> EU </w:t>
            </w:r>
            <w:proofErr w:type="spellStart"/>
            <w:r>
              <w:rPr>
                <w:b/>
                <w:i/>
              </w:rPr>
              <w:t>formou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zprávy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 xml:space="preserve">Tato </w:t>
            </w:r>
            <w:proofErr w:type="spellStart"/>
            <w:r>
              <w:rPr>
                <w:b/>
                <w:i/>
              </w:rPr>
              <w:t>zpráva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vyhodnotí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zda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naplnily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své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závazky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uložené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nařízením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doporučení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inspektorů</w:t>
            </w:r>
            <w:proofErr w:type="spellEnd"/>
            <w:r>
              <w:rPr>
                <w:b/>
                <w:i/>
              </w:rPr>
              <w:t xml:space="preserve"> s </w:t>
            </w:r>
            <w:proofErr w:type="spellStart"/>
            <w:r>
              <w:rPr>
                <w:b/>
                <w:i/>
              </w:rPr>
              <w:t>cílem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zlepšit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danou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situac</w:t>
            </w:r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6E065997" w14:textId="77777777" w:rsidR="0047701E" w:rsidRDefault="003A2C47">
      <w:pPr>
        <w:pStyle w:val="AmOrLang"/>
      </w:pPr>
      <w:r>
        <w:lastRenderedPageBreak/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04A7D671" w14:textId="77777777" w:rsidR="0047701E" w:rsidRDefault="003A2C47">
      <w:r>
        <w:rPr>
          <w:rStyle w:val="HideTWBExt"/>
        </w:rPr>
        <w:t>&lt;/Amend&gt;</w:t>
      </w:r>
    </w:p>
    <w:p w14:paraId="35DA65C6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32</w:t>
      </w:r>
      <w:r>
        <w:rPr>
          <w:rStyle w:val="HideTWBExt"/>
        </w:rPr>
        <w:t>&lt;/NumAm&gt;</w:t>
      </w:r>
    </w:p>
    <w:p w14:paraId="167F23AA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Nicolae </w:t>
      </w:r>
      <w:proofErr w:type="spellStart"/>
      <w:r>
        <w:t>Ştefănuță</w:t>
      </w:r>
      <w:proofErr w:type="spellEnd"/>
      <w:r>
        <w:t xml:space="preserve">, Olivier </w:t>
      </w:r>
      <w:proofErr w:type="spellStart"/>
      <w:r>
        <w:t>Chastel</w:t>
      </w:r>
      <w:proofErr w:type="spellEnd"/>
      <w:r>
        <w:t xml:space="preserve">, Fabienne Keller, Vlad Gheorghe, Valérie </w:t>
      </w:r>
      <w:proofErr w:type="spellStart"/>
      <w:r>
        <w:t>Hayer</w:t>
      </w:r>
      <w:proofErr w:type="spellEnd"/>
      <w:r>
        <w:rPr>
          <w:rStyle w:val="HideTWBExt"/>
        </w:rPr>
        <w:t>&lt;/Members&gt;</w:t>
      </w:r>
    </w:p>
    <w:p w14:paraId="2687F638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48FD846E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</w:t>
      </w:r>
      <w:r>
        <w:rPr>
          <w:rStyle w:val="HideTWBExt"/>
        </w:rPr>
        <w:t>nd&gt;</w:t>
      </w:r>
    </w:p>
    <w:p w14:paraId="40CE51BE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2</w:t>
      </w:r>
      <w:r>
        <w:rPr>
          <w:rStyle w:val="HideTWBExt"/>
        </w:rPr>
        <w:t>&lt;/Article&gt;</w:t>
      </w:r>
    </w:p>
    <w:p w14:paraId="4622C170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3E63B03E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3 – </w:t>
      </w:r>
      <w:proofErr w:type="spellStart"/>
      <w:r>
        <w:t>odst</w:t>
      </w:r>
      <w:proofErr w:type="spellEnd"/>
      <w:r>
        <w:t>. 3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1F29372D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116D0A1A" w14:textId="77777777" w:rsidR="0047701E" w:rsidRDefault="0047701E"/>
        </w:tc>
      </w:tr>
      <w:tr w:rsidR="0047701E" w14:paraId="23A01813" w14:textId="77777777">
        <w:trPr>
          <w:trHeight w:val="240"/>
          <w:jc w:val="center"/>
        </w:trPr>
        <w:tc>
          <w:tcPr>
            <w:tcW w:w="4876" w:type="dxa"/>
          </w:tcPr>
          <w:p w14:paraId="0B3687E0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46075DA3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59480192" w14:textId="77777777">
        <w:trPr>
          <w:jc w:val="center"/>
        </w:trPr>
        <w:tc>
          <w:tcPr>
            <w:tcW w:w="4876" w:type="dxa"/>
          </w:tcPr>
          <w:p w14:paraId="4FC84CEB" w14:textId="77777777" w:rsidR="0047701E" w:rsidRDefault="003A2C47">
            <w:pPr>
              <w:pStyle w:val="Normal6a"/>
            </w:pPr>
            <w:r>
              <w:t>3.</w:t>
            </w:r>
            <w:r>
              <w:tab/>
            </w:r>
            <w:proofErr w:type="spellStart"/>
            <w:r>
              <w:t>Středisko</w:t>
            </w:r>
            <w:proofErr w:type="spellEnd"/>
            <w:r>
              <w:t xml:space="preserve">, </w:t>
            </w:r>
            <w:proofErr w:type="spellStart"/>
            <w:r>
              <w:t>Komise</w:t>
            </w:r>
            <w:proofErr w:type="spellEnd"/>
            <w:r>
              <w:rPr>
                <w:b/>
                <w:i/>
              </w:rPr>
              <w:t>,</w:t>
            </w:r>
            <w:r>
              <w:t xml:space="preserve"> </w:t>
            </w:r>
            <w:proofErr w:type="spellStart"/>
            <w:r>
              <w:t>příslušné</w:t>
            </w:r>
            <w:proofErr w:type="spellEnd"/>
            <w:r>
              <w:t xml:space="preserve"> </w:t>
            </w:r>
            <w:proofErr w:type="spellStart"/>
            <w:r>
              <w:t>subjekty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agentury</w:t>
            </w:r>
            <w:proofErr w:type="spellEnd"/>
            <w:r>
              <w:t xml:space="preserve"> EU </w:t>
            </w:r>
            <w:r>
              <w:rPr>
                <w:b/>
                <w:i/>
              </w:rPr>
              <w:t xml:space="preserve">a </w:t>
            </w:r>
            <w:proofErr w:type="spellStart"/>
            <w:r>
              <w:rPr>
                <w:b/>
                <w:i/>
              </w:rPr>
              <w:t>členské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státy</w:t>
            </w:r>
            <w:proofErr w:type="spellEnd"/>
            <w:r>
              <w:t xml:space="preserve"> </w:t>
            </w:r>
            <w:proofErr w:type="spellStart"/>
            <w:r>
              <w:t>spolupracují</w:t>
            </w:r>
            <w:proofErr w:type="spellEnd"/>
            <w:r>
              <w:t xml:space="preserve">, aby </w:t>
            </w:r>
            <w:proofErr w:type="spellStart"/>
            <w:r>
              <w:t>podpořily</w:t>
            </w:r>
            <w:proofErr w:type="spellEnd"/>
            <w:r>
              <w:t xml:space="preserve"> </w:t>
            </w:r>
            <w:proofErr w:type="spellStart"/>
            <w:r>
              <w:t>účinnou</w:t>
            </w:r>
            <w:proofErr w:type="spellEnd"/>
            <w:r>
              <w:t xml:space="preserve"> </w:t>
            </w:r>
            <w:proofErr w:type="spellStart"/>
            <w:r>
              <w:t>soudržnost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svými</w:t>
            </w:r>
            <w:proofErr w:type="spellEnd"/>
            <w:r>
              <w:t xml:space="preserve"> </w:t>
            </w:r>
            <w:proofErr w:type="spellStart"/>
            <w:r>
              <w:t>činnostmi</w:t>
            </w:r>
            <w:proofErr w:type="spellEnd"/>
            <w:r>
              <w:rPr>
                <w:b/>
                <w:i/>
              </w:rPr>
              <w:t>.</w:t>
            </w:r>
            <w:r>
              <w:t>;</w:t>
            </w:r>
          </w:p>
        </w:tc>
        <w:tc>
          <w:tcPr>
            <w:tcW w:w="4876" w:type="dxa"/>
          </w:tcPr>
          <w:p w14:paraId="523BC02B" w14:textId="77777777" w:rsidR="0047701E" w:rsidRDefault="003A2C47">
            <w:pPr>
              <w:pStyle w:val="Normal6a"/>
            </w:pPr>
            <w:r>
              <w:t>3.</w:t>
            </w:r>
            <w:r>
              <w:tab/>
            </w:r>
            <w:proofErr w:type="spellStart"/>
            <w:r>
              <w:t>Středisko</w:t>
            </w:r>
            <w:proofErr w:type="spellEnd"/>
            <w:r>
              <w:t xml:space="preserve">, </w:t>
            </w:r>
            <w:proofErr w:type="spellStart"/>
            <w:r>
              <w:t>Komise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a</w:t>
            </w:r>
            <w:r>
              <w:t xml:space="preserve"> </w:t>
            </w:r>
            <w:proofErr w:type="spellStart"/>
            <w:r>
              <w:t>příslušné</w:t>
            </w:r>
            <w:proofErr w:type="spellEnd"/>
            <w:r>
              <w:t xml:space="preserve"> </w:t>
            </w:r>
            <w:proofErr w:type="spellStart"/>
            <w:r>
              <w:t>subjekty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agentury</w:t>
            </w:r>
            <w:proofErr w:type="spellEnd"/>
            <w:r>
              <w:t xml:space="preserve"> EU </w:t>
            </w:r>
            <w:proofErr w:type="spellStart"/>
            <w:r>
              <w:t>spolupracují</w:t>
            </w:r>
            <w:proofErr w:type="spellEnd"/>
            <w:r>
              <w:t xml:space="preserve">, aby </w:t>
            </w:r>
            <w:proofErr w:type="spellStart"/>
            <w:r>
              <w:t>podpořily</w:t>
            </w:r>
            <w:proofErr w:type="spellEnd"/>
            <w:r>
              <w:t xml:space="preserve"> </w:t>
            </w:r>
            <w:proofErr w:type="spellStart"/>
            <w:r>
              <w:t>účinnou</w:t>
            </w:r>
            <w:proofErr w:type="spellEnd"/>
            <w:r>
              <w:t xml:space="preserve"> </w:t>
            </w:r>
            <w:proofErr w:type="spellStart"/>
            <w:r>
              <w:t>soudržnost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svými</w:t>
            </w:r>
            <w:proofErr w:type="spellEnd"/>
            <w:r>
              <w:t xml:space="preserve"> </w:t>
            </w:r>
            <w:proofErr w:type="spellStart"/>
            <w:r>
              <w:t>činnostmi</w:t>
            </w:r>
            <w:proofErr w:type="spellEnd"/>
            <w:r>
              <w:t>;</w:t>
            </w:r>
          </w:p>
        </w:tc>
      </w:tr>
    </w:tbl>
    <w:p w14:paraId="3A71109C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1E9710F5" w14:textId="77777777" w:rsidR="0047701E" w:rsidRDefault="003A2C47">
      <w:r>
        <w:rPr>
          <w:rStyle w:val="HideTWBExt"/>
        </w:rPr>
        <w:t>&lt;/Amend&gt;</w:t>
      </w:r>
    </w:p>
    <w:p w14:paraId="24724A24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</w:t>
      </w:r>
      <w:r>
        <w:t>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33</w:t>
      </w:r>
      <w:r>
        <w:rPr>
          <w:rStyle w:val="HideTWBExt"/>
        </w:rPr>
        <w:t>&lt;/NumAm&gt;</w:t>
      </w:r>
    </w:p>
    <w:p w14:paraId="4F931753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Nicolae </w:t>
      </w:r>
      <w:proofErr w:type="spellStart"/>
      <w:r>
        <w:t>Ştefănuță</w:t>
      </w:r>
      <w:proofErr w:type="spellEnd"/>
      <w:r>
        <w:t xml:space="preserve">, Olivier </w:t>
      </w:r>
      <w:proofErr w:type="spellStart"/>
      <w:r>
        <w:t>Chastel</w:t>
      </w:r>
      <w:proofErr w:type="spellEnd"/>
      <w:r>
        <w:t xml:space="preserve">, Fabienne Keller, Vlad Gheorghe, Valérie </w:t>
      </w:r>
      <w:proofErr w:type="spellStart"/>
      <w:r>
        <w:t>Hayer</w:t>
      </w:r>
      <w:proofErr w:type="spellEnd"/>
      <w:r>
        <w:rPr>
          <w:rStyle w:val="HideTWBExt"/>
        </w:rPr>
        <w:t>&lt;/Members&gt;</w:t>
      </w:r>
    </w:p>
    <w:p w14:paraId="58F2B998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72C6F261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554D5E3C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2</w:t>
      </w:r>
      <w:r>
        <w:rPr>
          <w:rStyle w:val="HideTWBExt"/>
        </w:rPr>
        <w:t>&lt;/Article&gt;</w:t>
      </w:r>
    </w:p>
    <w:p w14:paraId="14250C53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6C568E89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3 – </w:t>
      </w:r>
      <w:proofErr w:type="spellStart"/>
      <w:r>
        <w:t>pododstavec</w:t>
      </w:r>
      <w:proofErr w:type="spellEnd"/>
      <w:r>
        <w:t xml:space="preserve"> 3 a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58D3EF9A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FA71B6C" w14:textId="77777777" w:rsidR="0047701E" w:rsidRDefault="0047701E"/>
        </w:tc>
      </w:tr>
      <w:tr w:rsidR="0047701E" w14:paraId="1A62ABA4" w14:textId="77777777">
        <w:trPr>
          <w:trHeight w:val="240"/>
          <w:jc w:val="center"/>
        </w:trPr>
        <w:tc>
          <w:tcPr>
            <w:tcW w:w="4876" w:type="dxa"/>
          </w:tcPr>
          <w:p w14:paraId="559BB9F7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523A1C76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55654299" w14:textId="77777777">
        <w:trPr>
          <w:jc w:val="center"/>
        </w:trPr>
        <w:tc>
          <w:tcPr>
            <w:tcW w:w="4876" w:type="dxa"/>
          </w:tcPr>
          <w:p w14:paraId="565F8513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29810338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3a.</w:t>
            </w:r>
            <w:r>
              <w:tab/>
            </w:r>
            <w:proofErr w:type="spellStart"/>
            <w:r>
              <w:rPr>
                <w:b/>
                <w:i/>
              </w:rPr>
              <w:t>Členské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bezodkladně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zajistí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koordinaci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spolupráci</w:t>
            </w:r>
            <w:proofErr w:type="spellEnd"/>
            <w:r>
              <w:rPr>
                <w:b/>
                <w:i/>
              </w:rPr>
              <w:t xml:space="preserve"> se </w:t>
            </w:r>
            <w:proofErr w:type="spellStart"/>
            <w:r>
              <w:rPr>
                <w:b/>
                <w:i/>
              </w:rPr>
              <w:t>střediskem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rámci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všech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jeho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poslání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úkolů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uvedených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článku</w:t>
            </w:r>
            <w:proofErr w:type="spellEnd"/>
            <w:r>
              <w:rPr>
                <w:b/>
                <w:i/>
              </w:rPr>
              <w:t xml:space="preserve"> 3.</w:t>
            </w:r>
          </w:p>
        </w:tc>
      </w:tr>
    </w:tbl>
    <w:p w14:paraId="28B8DDD2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57228CE4" w14:textId="77777777" w:rsidR="0047701E" w:rsidRDefault="003A2C47">
      <w:r>
        <w:rPr>
          <w:rStyle w:val="HideTWBExt"/>
        </w:rPr>
        <w:lastRenderedPageBreak/>
        <w:t>&lt;/Amend&gt;</w:t>
      </w:r>
    </w:p>
    <w:p w14:paraId="6383EB3B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34</w:t>
      </w:r>
      <w:r>
        <w:rPr>
          <w:rStyle w:val="HideTWBExt"/>
        </w:rPr>
        <w:t>&lt;/NumAm&gt;</w:t>
      </w:r>
    </w:p>
    <w:p w14:paraId="56E41F8F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Nicolae </w:t>
      </w:r>
      <w:proofErr w:type="spellStart"/>
      <w:r>
        <w:t>Ştefănuță</w:t>
      </w:r>
      <w:proofErr w:type="spellEnd"/>
      <w:r>
        <w:t xml:space="preserve">, Olivier </w:t>
      </w:r>
      <w:proofErr w:type="spellStart"/>
      <w:r>
        <w:t>Chastel</w:t>
      </w:r>
      <w:proofErr w:type="spellEnd"/>
      <w:r>
        <w:t xml:space="preserve">, Fabienne Keller, Nils Torvalds, Vlad Gheorghe, Valérie </w:t>
      </w:r>
      <w:proofErr w:type="spellStart"/>
      <w:r>
        <w:t>Hayer</w:t>
      </w:r>
      <w:proofErr w:type="spellEnd"/>
      <w:r>
        <w:rPr>
          <w:rStyle w:val="HideTWBExt"/>
        </w:rPr>
        <w:t>&lt;/Members&gt;</w:t>
      </w:r>
    </w:p>
    <w:p w14:paraId="089B84B9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513F6388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</w:t>
      </w:r>
      <w:r>
        <w:t>zení</w:t>
      </w:r>
      <w:proofErr w:type="spellEnd"/>
      <w:r>
        <w:rPr>
          <w:rStyle w:val="HideTWBExt"/>
        </w:rPr>
        <w:t>&lt;/DocAmend&gt;</w:t>
      </w:r>
    </w:p>
    <w:p w14:paraId="07DA2656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3</w:t>
      </w:r>
      <w:r>
        <w:rPr>
          <w:rStyle w:val="HideTWBExt"/>
        </w:rPr>
        <w:t>&lt;/Article&gt;</w:t>
      </w:r>
    </w:p>
    <w:p w14:paraId="56FD611F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5183BEB9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4 – </w:t>
      </w:r>
      <w:proofErr w:type="spellStart"/>
      <w:r>
        <w:t>odst</w:t>
      </w:r>
      <w:proofErr w:type="spellEnd"/>
      <w:r>
        <w:t xml:space="preserve">. 1 – </w:t>
      </w:r>
      <w:proofErr w:type="spellStart"/>
      <w:r>
        <w:t>písm</w:t>
      </w:r>
      <w:proofErr w:type="spellEnd"/>
      <w:r>
        <w:t>. c a (</w:t>
      </w:r>
      <w:proofErr w:type="spellStart"/>
      <w:r>
        <w:t>nové</w:t>
      </w:r>
      <w:proofErr w:type="spellEnd"/>
      <w:r>
        <w:t>)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0528E977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6389E97" w14:textId="77777777" w:rsidR="0047701E" w:rsidRDefault="0047701E"/>
        </w:tc>
      </w:tr>
      <w:tr w:rsidR="0047701E" w14:paraId="6C1B56CC" w14:textId="77777777">
        <w:trPr>
          <w:trHeight w:val="240"/>
          <w:jc w:val="center"/>
        </w:trPr>
        <w:tc>
          <w:tcPr>
            <w:tcW w:w="4876" w:type="dxa"/>
          </w:tcPr>
          <w:p w14:paraId="0D912F35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15CCC7D8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38576BC7" w14:textId="77777777">
        <w:trPr>
          <w:jc w:val="center"/>
        </w:trPr>
        <w:tc>
          <w:tcPr>
            <w:tcW w:w="4876" w:type="dxa"/>
          </w:tcPr>
          <w:p w14:paraId="6FDDCC30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2AEF45D9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 xml:space="preserve">ca) </w:t>
            </w:r>
            <w:proofErr w:type="spellStart"/>
            <w:r>
              <w:rPr>
                <w:b/>
                <w:i/>
              </w:rPr>
              <w:t>zajišťují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finanční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prostředky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digitální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infrastrukturu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příslušnému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koordinačnímu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subjektu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usnadňují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poslání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střediska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tím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že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včas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poskytují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požadované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informace</w:t>
            </w:r>
            <w:proofErr w:type="spellEnd"/>
          </w:p>
        </w:tc>
      </w:tr>
    </w:tbl>
    <w:p w14:paraId="0CCE71E2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66F3B49B" w14:textId="77777777" w:rsidR="0047701E" w:rsidRDefault="003A2C47">
      <w:r>
        <w:rPr>
          <w:rStyle w:val="HideTWBExt"/>
        </w:rPr>
        <w:t>&lt;/Amend&gt;</w:t>
      </w:r>
    </w:p>
    <w:p w14:paraId="2E647F6B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35</w:t>
      </w:r>
      <w:r>
        <w:rPr>
          <w:rStyle w:val="HideTWBExt"/>
        </w:rPr>
        <w:t>&lt;/NumAm&gt;</w:t>
      </w:r>
    </w:p>
    <w:p w14:paraId="6078EEEE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Johan Van </w:t>
      </w:r>
      <w:proofErr w:type="spellStart"/>
      <w:r>
        <w:t>Overtveldt</w:t>
      </w:r>
      <w:proofErr w:type="spellEnd"/>
      <w:r>
        <w:rPr>
          <w:rStyle w:val="HideTWBExt"/>
        </w:rPr>
        <w:t>&lt;</w:t>
      </w:r>
      <w:r>
        <w:rPr>
          <w:rStyle w:val="HideTWBExt"/>
        </w:rPr>
        <w:t>/Members&gt;</w:t>
      </w:r>
    </w:p>
    <w:p w14:paraId="1A73101B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4B3DA803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17634A84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4</w:t>
      </w:r>
      <w:r>
        <w:rPr>
          <w:rStyle w:val="HideTWBExt"/>
        </w:rPr>
        <w:t>&lt;/Article&gt;</w:t>
      </w:r>
    </w:p>
    <w:p w14:paraId="572E721C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2BDC72F1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5 – </w:t>
      </w:r>
      <w:proofErr w:type="spellStart"/>
      <w:r>
        <w:t>odst</w:t>
      </w:r>
      <w:proofErr w:type="spellEnd"/>
      <w:r>
        <w:t xml:space="preserve">. 4 – </w:t>
      </w:r>
      <w:proofErr w:type="spellStart"/>
      <w:r>
        <w:t>písm</w:t>
      </w:r>
      <w:proofErr w:type="spellEnd"/>
      <w:r>
        <w:t>. d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7B0376B5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43324810" w14:textId="77777777" w:rsidR="0047701E" w:rsidRDefault="0047701E"/>
        </w:tc>
      </w:tr>
      <w:tr w:rsidR="0047701E" w14:paraId="3FCB927D" w14:textId="77777777">
        <w:trPr>
          <w:trHeight w:val="240"/>
          <w:jc w:val="center"/>
        </w:trPr>
        <w:tc>
          <w:tcPr>
            <w:tcW w:w="4876" w:type="dxa"/>
          </w:tcPr>
          <w:p w14:paraId="4EEE0958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1CE95E18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0B0E8DF9" w14:textId="77777777">
        <w:trPr>
          <w:jc w:val="center"/>
        </w:trPr>
        <w:tc>
          <w:tcPr>
            <w:tcW w:w="4876" w:type="dxa"/>
          </w:tcPr>
          <w:p w14:paraId="7FBFA218" w14:textId="77777777" w:rsidR="0047701E" w:rsidRDefault="003A2C47">
            <w:pPr>
              <w:pStyle w:val="Normal6a"/>
            </w:pPr>
            <w:r>
              <w:t>d)</w:t>
            </w:r>
            <w:r>
              <w:tab/>
            </w:r>
            <w:proofErr w:type="spellStart"/>
            <w:r>
              <w:t>sleduje</w:t>
            </w:r>
            <w:proofErr w:type="spellEnd"/>
            <w:r>
              <w:t xml:space="preserve"> a </w:t>
            </w:r>
            <w:proofErr w:type="spellStart"/>
            <w:r>
              <w:rPr>
                <w:b/>
                <w:i/>
              </w:rPr>
              <w:t>posuzuje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kapacitu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 pro </w:t>
            </w:r>
            <w:proofErr w:type="spellStart"/>
            <w:r>
              <w:t>stanovení</w:t>
            </w:r>
            <w:proofErr w:type="spellEnd"/>
            <w:r>
              <w:t xml:space="preserve"> </w:t>
            </w:r>
            <w:proofErr w:type="spellStart"/>
            <w:r>
              <w:t>diagnózy</w:t>
            </w:r>
            <w:proofErr w:type="spellEnd"/>
            <w:r>
              <w:t xml:space="preserve">, </w:t>
            </w:r>
            <w:proofErr w:type="spellStart"/>
            <w:r>
              <w:t>prevenci</w:t>
            </w:r>
            <w:proofErr w:type="spellEnd"/>
            <w:r>
              <w:t xml:space="preserve"> a </w:t>
            </w:r>
            <w:proofErr w:type="spellStart"/>
            <w:r>
              <w:t>léčbu</w:t>
            </w:r>
            <w:proofErr w:type="spellEnd"/>
            <w:r>
              <w:t xml:space="preserve"> </w:t>
            </w:r>
            <w:proofErr w:type="spellStart"/>
            <w:r>
              <w:t>konkrétních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, </w:t>
            </w:r>
            <w:proofErr w:type="spellStart"/>
            <w:r>
              <w:t>jakož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pro </w:t>
            </w:r>
            <w:proofErr w:type="spellStart"/>
            <w:r>
              <w:t>bezpečnost</w:t>
            </w:r>
            <w:proofErr w:type="spellEnd"/>
            <w:r>
              <w:t xml:space="preserve"> </w:t>
            </w:r>
            <w:proofErr w:type="spellStart"/>
            <w:r>
              <w:t>pacientů</w:t>
            </w:r>
            <w:proofErr w:type="spellEnd"/>
            <w:r>
              <w:t>;</w:t>
            </w:r>
          </w:p>
        </w:tc>
        <w:tc>
          <w:tcPr>
            <w:tcW w:w="4876" w:type="dxa"/>
          </w:tcPr>
          <w:p w14:paraId="75BA6701" w14:textId="77777777" w:rsidR="0047701E" w:rsidRDefault="003A2C47">
            <w:pPr>
              <w:pStyle w:val="Normal6a"/>
            </w:pPr>
            <w:r>
              <w:t>d)</w:t>
            </w:r>
            <w:r>
              <w:tab/>
            </w:r>
            <w:proofErr w:type="spellStart"/>
            <w:r>
              <w:t>sleduje</w:t>
            </w:r>
            <w:proofErr w:type="spellEnd"/>
            <w:r>
              <w:t xml:space="preserve"> a </w:t>
            </w:r>
            <w:proofErr w:type="spellStart"/>
            <w:r>
              <w:rPr>
                <w:b/>
                <w:i/>
              </w:rPr>
              <w:t>podporuje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příslušné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orgány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členských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státech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posuzování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kapacit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jejich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 pro </w:t>
            </w:r>
            <w:proofErr w:type="spellStart"/>
            <w:r>
              <w:t>st</w:t>
            </w:r>
            <w:r>
              <w:t>anovení</w:t>
            </w:r>
            <w:proofErr w:type="spellEnd"/>
            <w:r>
              <w:t xml:space="preserve"> </w:t>
            </w:r>
            <w:proofErr w:type="spellStart"/>
            <w:r>
              <w:t>diagnózy</w:t>
            </w:r>
            <w:proofErr w:type="spellEnd"/>
            <w:r>
              <w:t xml:space="preserve">, </w:t>
            </w:r>
            <w:proofErr w:type="spellStart"/>
            <w:r>
              <w:t>prevenci</w:t>
            </w:r>
            <w:proofErr w:type="spellEnd"/>
            <w:r>
              <w:t xml:space="preserve"> a </w:t>
            </w:r>
            <w:proofErr w:type="spellStart"/>
            <w:r>
              <w:t>léčbu</w:t>
            </w:r>
            <w:proofErr w:type="spellEnd"/>
            <w:r>
              <w:t xml:space="preserve"> </w:t>
            </w:r>
            <w:proofErr w:type="spellStart"/>
            <w:r>
              <w:t>konkrétních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, </w:t>
            </w:r>
            <w:proofErr w:type="spellStart"/>
            <w:r>
              <w:t>jakož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 pro </w:t>
            </w:r>
            <w:proofErr w:type="spellStart"/>
            <w:r>
              <w:t>bezpečnost</w:t>
            </w:r>
            <w:proofErr w:type="spellEnd"/>
            <w:r>
              <w:t xml:space="preserve"> </w:t>
            </w:r>
            <w:proofErr w:type="spellStart"/>
            <w:r>
              <w:t>pacientů</w:t>
            </w:r>
            <w:proofErr w:type="spellEnd"/>
            <w:r>
              <w:t>;</w:t>
            </w:r>
          </w:p>
        </w:tc>
      </w:tr>
    </w:tbl>
    <w:p w14:paraId="48693FA1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08BAE9D8" w14:textId="77777777" w:rsidR="0047701E" w:rsidRDefault="003A2C47">
      <w:r>
        <w:rPr>
          <w:rStyle w:val="HideTWBExt"/>
        </w:rPr>
        <w:t>&lt;/Amend&gt;</w:t>
      </w:r>
    </w:p>
    <w:p w14:paraId="05A9BB98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36</w:t>
      </w:r>
      <w:r>
        <w:rPr>
          <w:rStyle w:val="HideTWBExt"/>
        </w:rPr>
        <w:t>&lt;/NumAm&gt;</w:t>
      </w:r>
    </w:p>
    <w:p w14:paraId="5B8E6B91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Nicolae </w:t>
      </w:r>
      <w:proofErr w:type="spellStart"/>
      <w:r>
        <w:t>Ştefănuță</w:t>
      </w:r>
      <w:proofErr w:type="spellEnd"/>
      <w:r>
        <w:t xml:space="preserve">, Olivier </w:t>
      </w:r>
      <w:proofErr w:type="spellStart"/>
      <w:r>
        <w:t>Chastel</w:t>
      </w:r>
      <w:proofErr w:type="spellEnd"/>
      <w:r>
        <w:t>, Fabienne K</w:t>
      </w:r>
      <w:r>
        <w:t xml:space="preserve">eller, Vlad Gheorghe, Valérie </w:t>
      </w:r>
      <w:proofErr w:type="spellStart"/>
      <w:r>
        <w:t>Hayer</w:t>
      </w:r>
      <w:proofErr w:type="spellEnd"/>
      <w:r>
        <w:rPr>
          <w:rStyle w:val="HideTWBExt"/>
        </w:rPr>
        <w:t>&lt;/Members&gt;</w:t>
      </w:r>
    </w:p>
    <w:p w14:paraId="01C1801B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775C4AE5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2AB23126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4</w:t>
      </w:r>
      <w:r>
        <w:rPr>
          <w:rStyle w:val="HideTWBExt"/>
        </w:rPr>
        <w:t>&lt;/Article&gt;</w:t>
      </w:r>
    </w:p>
    <w:p w14:paraId="11145640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543D87C0" w14:textId="77777777" w:rsidR="0047701E" w:rsidRDefault="003A2C47">
      <w:r>
        <w:rPr>
          <w:rStyle w:val="HideTWBExt"/>
        </w:rPr>
        <w:lastRenderedPageBreak/>
        <w:t>&lt;Article2&gt;</w:t>
      </w:r>
      <w:proofErr w:type="spellStart"/>
      <w:r>
        <w:t>Čl</w:t>
      </w:r>
      <w:proofErr w:type="spellEnd"/>
      <w:r>
        <w:t xml:space="preserve">. 5 – </w:t>
      </w:r>
      <w:proofErr w:type="spellStart"/>
      <w:r>
        <w:t>odst</w:t>
      </w:r>
      <w:proofErr w:type="spellEnd"/>
      <w:r>
        <w:t>. 6 a (</w:t>
      </w:r>
      <w:proofErr w:type="spellStart"/>
      <w:r>
        <w:t>nový</w:t>
      </w:r>
      <w:proofErr w:type="spellEnd"/>
      <w:r>
        <w:t>)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7348D855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578DBAEC" w14:textId="77777777" w:rsidR="0047701E" w:rsidRDefault="0047701E"/>
        </w:tc>
      </w:tr>
      <w:tr w:rsidR="0047701E" w14:paraId="05F99B4A" w14:textId="77777777">
        <w:trPr>
          <w:trHeight w:val="240"/>
          <w:jc w:val="center"/>
        </w:trPr>
        <w:tc>
          <w:tcPr>
            <w:tcW w:w="4876" w:type="dxa"/>
          </w:tcPr>
          <w:p w14:paraId="4CA02499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36A8D4D4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2CADDD66" w14:textId="77777777">
        <w:trPr>
          <w:jc w:val="center"/>
        </w:trPr>
        <w:tc>
          <w:tcPr>
            <w:tcW w:w="4876" w:type="dxa"/>
          </w:tcPr>
          <w:p w14:paraId="53C72A4B" w14:textId="77777777" w:rsidR="0047701E" w:rsidRDefault="0047701E">
            <w:pPr>
              <w:pStyle w:val="Normal6a"/>
            </w:pPr>
          </w:p>
        </w:tc>
        <w:tc>
          <w:tcPr>
            <w:tcW w:w="4876" w:type="dxa"/>
          </w:tcPr>
          <w:p w14:paraId="1AAE52DE" w14:textId="77777777" w:rsidR="0047701E" w:rsidRDefault="003A2C47">
            <w:pPr>
              <w:pStyle w:val="Normal6a"/>
            </w:pPr>
            <w:r>
              <w:rPr>
                <w:b/>
                <w:i/>
              </w:rPr>
              <w:t>6a.</w:t>
            </w:r>
            <w:r>
              <w:tab/>
            </w:r>
            <w:proofErr w:type="spellStart"/>
            <w:r>
              <w:rPr>
                <w:b/>
                <w:i/>
              </w:rPr>
              <w:t>Středisko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poskytuje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technickou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podporu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evropským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laboratořím</w:t>
            </w:r>
            <w:proofErr w:type="spellEnd"/>
            <w:r>
              <w:rPr>
                <w:b/>
                <w:i/>
              </w:rPr>
              <w:t xml:space="preserve">, aby </w:t>
            </w:r>
            <w:proofErr w:type="spellStart"/>
            <w:r>
              <w:rPr>
                <w:b/>
                <w:i/>
              </w:rPr>
              <w:t>mohly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rozvíjet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své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kapacity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oblasti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detekce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sekvenování</w:t>
            </w:r>
            <w:proofErr w:type="spellEnd"/>
            <w:r>
              <w:rPr>
                <w:b/>
                <w:i/>
              </w:rPr>
              <w:t xml:space="preserve">, a to </w:t>
            </w:r>
            <w:proofErr w:type="spellStart"/>
            <w:r>
              <w:rPr>
                <w:b/>
                <w:i/>
              </w:rPr>
              <w:t>zejména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těch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členských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státech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které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potřebné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kapacity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nemají</w:t>
            </w:r>
            <w:proofErr w:type="spellEnd"/>
            <w:r>
              <w:rPr>
                <w:b/>
                <w:i/>
              </w:rPr>
              <w:t>.</w:t>
            </w:r>
          </w:p>
        </w:tc>
      </w:tr>
    </w:tbl>
    <w:p w14:paraId="25136839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74922833" w14:textId="77777777" w:rsidR="0047701E" w:rsidRDefault="003A2C47">
      <w:r>
        <w:rPr>
          <w:rStyle w:val="HideTWBExt"/>
        </w:rPr>
        <w:t>&lt;</w:t>
      </w:r>
      <w:r>
        <w:rPr>
          <w:rStyle w:val="HideTWBExt"/>
        </w:rPr>
        <w:t>/Amend&gt;</w:t>
      </w:r>
    </w:p>
    <w:p w14:paraId="261D1009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37</w:t>
      </w:r>
      <w:r>
        <w:rPr>
          <w:rStyle w:val="HideTWBExt"/>
        </w:rPr>
        <w:t>&lt;/NumAm&gt;</w:t>
      </w:r>
    </w:p>
    <w:p w14:paraId="43FCE523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r>
        <w:t xml:space="preserve">Johan Van </w:t>
      </w:r>
      <w:proofErr w:type="spellStart"/>
      <w:r>
        <w:t>Overtveldt</w:t>
      </w:r>
      <w:proofErr w:type="spellEnd"/>
      <w:r>
        <w:rPr>
          <w:rStyle w:val="HideTWBExt"/>
        </w:rPr>
        <w:t>&lt;/Members&gt;</w:t>
      </w:r>
    </w:p>
    <w:p w14:paraId="57EF4E93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12A63599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0D62DA0B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5</w:t>
      </w:r>
      <w:r>
        <w:rPr>
          <w:rStyle w:val="HideTWBExt"/>
        </w:rPr>
        <w:t>&lt;/Article&gt;</w:t>
      </w:r>
    </w:p>
    <w:p w14:paraId="245398F6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361FDB5A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5 a – </w:t>
      </w:r>
      <w:proofErr w:type="spellStart"/>
      <w:r>
        <w:t>odst</w:t>
      </w:r>
      <w:proofErr w:type="spellEnd"/>
      <w:r>
        <w:t>. 2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4328E176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7F2ED832" w14:textId="77777777" w:rsidR="0047701E" w:rsidRDefault="0047701E"/>
        </w:tc>
      </w:tr>
      <w:tr w:rsidR="0047701E" w14:paraId="05C212DE" w14:textId="77777777">
        <w:trPr>
          <w:trHeight w:val="240"/>
          <w:jc w:val="center"/>
        </w:trPr>
        <w:tc>
          <w:tcPr>
            <w:tcW w:w="4876" w:type="dxa"/>
          </w:tcPr>
          <w:p w14:paraId="125E49E8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4645FB2F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46380C55" w14:textId="77777777">
        <w:trPr>
          <w:jc w:val="center"/>
        </w:trPr>
        <w:tc>
          <w:tcPr>
            <w:tcW w:w="4876" w:type="dxa"/>
          </w:tcPr>
          <w:p w14:paraId="015A8B7F" w14:textId="77777777" w:rsidR="0047701E" w:rsidRDefault="003A2C47">
            <w:pPr>
              <w:pStyle w:val="Normal6a"/>
            </w:pPr>
            <w:r>
              <w:t>2.</w:t>
            </w:r>
            <w:r>
              <w:tab/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rozvíjí</w:t>
            </w:r>
            <w:proofErr w:type="spellEnd"/>
            <w:r>
              <w:t xml:space="preserve"> </w:t>
            </w:r>
            <w:proofErr w:type="spellStart"/>
            <w:r>
              <w:t>rámec</w:t>
            </w:r>
            <w:proofErr w:type="spellEnd"/>
            <w:r>
              <w:t xml:space="preserve"> pro </w:t>
            </w:r>
            <w:proofErr w:type="spellStart"/>
            <w:r>
              <w:t>prevenci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 a </w:t>
            </w:r>
            <w:proofErr w:type="spellStart"/>
            <w:r>
              <w:t>zvláštních</w:t>
            </w:r>
            <w:proofErr w:type="spellEnd"/>
            <w:r>
              <w:t xml:space="preserve"> </w:t>
            </w:r>
            <w:proofErr w:type="spellStart"/>
            <w:r>
              <w:t>problémů</w:t>
            </w:r>
            <w:proofErr w:type="spellEnd"/>
            <w:r>
              <w:t xml:space="preserve">,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, </w:t>
            </w:r>
            <w:proofErr w:type="spellStart"/>
            <w:r>
              <w:t>jimž</w:t>
            </w:r>
            <w:proofErr w:type="spellEnd"/>
            <w:r>
              <w:t xml:space="preserve"> </w:t>
            </w:r>
            <w:proofErr w:type="spellStart"/>
            <w:r>
              <w:t>lze</w:t>
            </w:r>
            <w:proofErr w:type="spellEnd"/>
            <w:r>
              <w:t xml:space="preserve"> </w:t>
            </w:r>
            <w:proofErr w:type="spellStart"/>
            <w:r>
              <w:t>předcházet</w:t>
            </w:r>
            <w:proofErr w:type="spellEnd"/>
            <w:r>
              <w:t xml:space="preserve"> </w:t>
            </w:r>
            <w:proofErr w:type="spellStart"/>
            <w:r>
              <w:t>očkováním</w:t>
            </w:r>
            <w:proofErr w:type="spellEnd"/>
            <w:r>
              <w:t xml:space="preserve">, </w:t>
            </w:r>
            <w:proofErr w:type="spellStart"/>
            <w:r>
              <w:t>antimikrobiální</w:t>
            </w:r>
            <w:proofErr w:type="spellEnd"/>
            <w:r>
              <w:t xml:space="preserve"> </w:t>
            </w:r>
            <w:proofErr w:type="spellStart"/>
            <w:r>
              <w:t>rezistence</w:t>
            </w:r>
            <w:proofErr w:type="spellEnd"/>
            <w:r>
              <w:t xml:space="preserve">, </w:t>
            </w:r>
            <w:proofErr w:type="spellStart"/>
            <w:r>
              <w:t>zdravotního</w:t>
            </w:r>
            <w:proofErr w:type="spellEnd"/>
            <w:r>
              <w:t xml:space="preserve"> </w:t>
            </w:r>
            <w:proofErr w:type="spellStart"/>
            <w:r>
              <w:t>vzdělávání</w:t>
            </w:r>
            <w:proofErr w:type="spellEnd"/>
            <w:r>
              <w:t xml:space="preserve">,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gramo</w:t>
            </w:r>
            <w:r>
              <w:t>tnosti</w:t>
            </w:r>
            <w:proofErr w:type="spellEnd"/>
            <w:r>
              <w:t xml:space="preserve"> a </w:t>
            </w:r>
            <w:proofErr w:type="spellStart"/>
            <w:r>
              <w:t>změny</w:t>
            </w:r>
            <w:proofErr w:type="spellEnd"/>
            <w:r>
              <w:t xml:space="preserve"> </w:t>
            </w:r>
            <w:proofErr w:type="spellStart"/>
            <w:r>
              <w:t>chování</w:t>
            </w:r>
            <w:proofErr w:type="spellEnd"/>
            <w:r>
              <w:t>.</w:t>
            </w:r>
          </w:p>
        </w:tc>
        <w:tc>
          <w:tcPr>
            <w:tcW w:w="4876" w:type="dxa"/>
          </w:tcPr>
          <w:p w14:paraId="09A62722" w14:textId="77777777" w:rsidR="0047701E" w:rsidRDefault="003A2C47">
            <w:pPr>
              <w:pStyle w:val="Normal6a"/>
            </w:pPr>
            <w:r>
              <w:t>2.</w:t>
            </w:r>
            <w:r>
              <w:tab/>
            </w:r>
            <w:r>
              <w:rPr>
                <w:b/>
                <w:i/>
              </w:rPr>
              <w:t xml:space="preserve">V </w:t>
            </w:r>
            <w:proofErr w:type="spellStart"/>
            <w:r>
              <w:rPr>
                <w:b/>
                <w:i/>
              </w:rPr>
              <w:t>úzké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spolupráci</w:t>
            </w:r>
            <w:proofErr w:type="spellEnd"/>
            <w:r>
              <w:rPr>
                <w:b/>
                <w:i/>
              </w:rPr>
              <w:t xml:space="preserve"> s </w:t>
            </w:r>
            <w:proofErr w:type="spellStart"/>
            <w:r>
              <w:rPr>
                <w:b/>
                <w:i/>
              </w:rPr>
              <w:t>příslušnými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orgány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členských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státech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Evropskou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agenturou</w:t>
            </w:r>
            <w:proofErr w:type="spellEnd"/>
            <w:r>
              <w:rPr>
                <w:b/>
                <w:i/>
              </w:rPr>
              <w:t xml:space="preserve"> pro </w:t>
            </w:r>
            <w:proofErr w:type="spellStart"/>
            <w:r>
              <w:rPr>
                <w:b/>
                <w:i/>
              </w:rPr>
              <w:t>léčivé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přípravky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dalšími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příslušnými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subjekty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agenturami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Unie</w:t>
            </w:r>
            <w:proofErr w:type="spellEnd"/>
            <w:r>
              <w:rPr>
                <w:b/>
                <w:i/>
              </w:rPr>
              <w:t xml:space="preserve"> a </w:t>
            </w:r>
            <w:proofErr w:type="spellStart"/>
            <w:r>
              <w:rPr>
                <w:b/>
                <w:i/>
              </w:rPr>
              <w:t>mezinárodními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organizacemi</w:t>
            </w:r>
            <w:proofErr w:type="spellEnd"/>
            <w:r>
              <w:t xml:space="preserve">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rozvíjí</w:t>
            </w:r>
            <w:proofErr w:type="spellEnd"/>
            <w:r>
              <w:t xml:space="preserve"> </w:t>
            </w:r>
            <w:proofErr w:type="spellStart"/>
            <w:r>
              <w:t>rámec</w:t>
            </w:r>
            <w:proofErr w:type="spellEnd"/>
            <w:r>
              <w:t xml:space="preserve"> pro </w:t>
            </w:r>
            <w:proofErr w:type="spellStart"/>
            <w:r>
              <w:t>prevenci</w:t>
            </w:r>
            <w:proofErr w:type="spellEnd"/>
            <w:r>
              <w:t xml:space="preserve"> </w:t>
            </w:r>
            <w:proofErr w:type="spellStart"/>
            <w:r>
              <w:t>přenosných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r>
              <w:t>mocí</w:t>
            </w:r>
            <w:proofErr w:type="spellEnd"/>
            <w:r>
              <w:t xml:space="preserve"> a </w:t>
            </w:r>
            <w:proofErr w:type="spellStart"/>
            <w:r>
              <w:t>zvláštních</w:t>
            </w:r>
            <w:proofErr w:type="spellEnd"/>
            <w:r>
              <w:t xml:space="preserve"> </w:t>
            </w:r>
            <w:proofErr w:type="spellStart"/>
            <w:r>
              <w:t>problémů</w:t>
            </w:r>
            <w:proofErr w:type="spellEnd"/>
            <w:r>
              <w:t xml:space="preserve">,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, </w:t>
            </w:r>
            <w:proofErr w:type="spellStart"/>
            <w:r>
              <w:t>jimž</w:t>
            </w:r>
            <w:proofErr w:type="spellEnd"/>
            <w:r>
              <w:t xml:space="preserve"> </w:t>
            </w:r>
            <w:proofErr w:type="spellStart"/>
            <w:r>
              <w:t>lze</w:t>
            </w:r>
            <w:proofErr w:type="spellEnd"/>
            <w:r>
              <w:t xml:space="preserve"> </w:t>
            </w:r>
            <w:proofErr w:type="spellStart"/>
            <w:r>
              <w:t>předcházet</w:t>
            </w:r>
            <w:proofErr w:type="spellEnd"/>
            <w:r>
              <w:t xml:space="preserve"> </w:t>
            </w:r>
            <w:proofErr w:type="spellStart"/>
            <w:r>
              <w:t>očkováním</w:t>
            </w:r>
            <w:proofErr w:type="spellEnd"/>
            <w:r>
              <w:t xml:space="preserve">, </w:t>
            </w:r>
            <w:proofErr w:type="spellStart"/>
            <w:r>
              <w:t>antimikrobiální</w:t>
            </w:r>
            <w:proofErr w:type="spellEnd"/>
            <w:r>
              <w:t xml:space="preserve"> </w:t>
            </w:r>
            <w:proofErr w:type="spellStart"/>
            <w:r>
              <w:t>rezistence</w:t>
            </w:r>
            <w:proofErr w:type="spellEnd"/>
            <w:r>
              <w:t xml:space="preserve">, </w:t>
            </w:r>
            <w:proofErr w:type="spellStart"/>
            <w:r>
              <w:t>zdravotního</w:t>
            </w:r>
            <w:proofErr w:type="spellEnd"/>
            <w:r>
              <w:t xml:space="preserve"> </w:t>
            </w:r>
            <w:proofErr w:type="spellStart"/>
            <w:r>
              <w:t>vzdělávání</w:t>
            </w:r>
            <w:proofErr w:type="spellEnd"/>
            <w:r>
              <w:t xml:space="preserve">,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gramotnosti</w:t>
            </w:r>
            <w:proofErr w:type="spellEnd"/>
            <w:r>
              <w:t xml:space="preserve"> a </w:t>
            </w:r>
            <w:proofErr w:type="spellStart"/>
            <w:r>
              <w:t>změny</w:t>
            </w:r>
            <w:proofErr w:type="spellEnd"/>
            <w:r>
              <w:t xml:space="preserve"> </w:t>
            </w:r>
            <w:proofErr w:type="spellStart"/>
            <w:r>
              <w:t>chování</w:t>
            </w:r>
            <w:proofErr w:type="spellEnd"/>
            <w:r>
              <w:t>.</w:t>
            </w:r>
          </w:p>
        </w:tc>
      </w:tr>
    </w:tbl>
    <w:p w14:paraId="6F3DFB12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37D5D022" w14:textId="77777777" w:rsidR="0047701E" w:rsidRDefault="003A2C47">
      <w:r>
        <w:rPr>
          <w:rStyle w:val="HideTWBExt"/>
        </w:rPr>
        <w:t>&lt;/Amend&gt;</w:t>
      </w:r>
    </w:p>
    <w:p w14:paraId="209E8617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38</w:t>
      </w:r>
      <w:r>
        <w:rPr>
          <w:rStyle w:val="HideTWBExt"/>
        </w:rPr>
        <w:t>&lt;/NumAm&gt;</w:t>
      </w:r>
    </w:p>
    <w:p w14:paraId="7C8ADCBF" w14:textId="77777777" w:rsidR="0047701E" w:rsidRDefault="003A2C47"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RepeatBlock-By&gt;&lt;Members&gt;</w:t>
      </w:r>
      <w:r>
        <w:t xml:space="preserve">Johan Van </w:t>
      </w:r>
      <w:proofErr w:type="spellStart"/>
      <w:r>
        <w:t>Overtveldt</w:t>
      </w:r>
      <w:proofErr w:type="spellEnd"/>
      <w:r>
        <w:rPr>
          <w:rStyle w:val="HideTWBExt"/>
        </w:rPr>
        <w:t>&lt;/Members&gt;</w:t>
      </w:r>
    </w:p>
    <w:p w14:paraId="764374A8" w14:textId="77777777" w:rsidR="0047701E" w:rsidRDefault="003A2C47">
      <w:pPr>
        <w:pStyle w:val="NormalBold"/>
      </w:pPr>
      <w:r>
        <w:rPr>
          <w:rStyle w:val="HideTWBExt"/>
        </w:rPr>
        <w:t>&lt;/RepeatBlock-By&gt;</w:t>
      </w:r>
    </w:p>
    <w:p w14:paraId="14DF592E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&lt;/DocAmend&gt;</w:t>
      </w:r>
    </w:p>
    <w:p w14:paraId="576CEED6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>. 1 – bod 6</w:t>
      </w:r>
      <w:r>
        <w:rPr>
          <w:rStyle w:val="HideTWBExt"/>
        </w:rPr>
        <w:t>&lt;/Article&gt;</w:t>
      </w:r>
    </w:p>
    <w:p w14:paraId="09135945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46545128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5 b – </w:t>
      </w:r>
      <w:proofErr w:type="spellStart"/>
      <w:r>
        <w:t>odst</w:t>
      </w:r>
      <w:proofErr w:type="spellEnd"/>
      <w:r>
        <w:t xml:space="preserve">. 1 – </w:t>
      </w:r>
      <w:proofErr w:type="spellStart"/>
      <w:r>
        <w:t>pododstavec</w:t>
      </w:r>
      <w:proofErr w:type="spellEnd"/>
      <w:r>
        <w:t xml:space="preserve"> 2 – </w:t>
      </w:r>
      <w:proofErr w:type="spellStart"/>
      <w:r>
        <w:t>písm</w:t>
      </w:r>
      <w:proofErr w:type="spellEnd"/>
      <w:r>
        <w:t xml:space="preserve">. </w:t>
      </w:r>
      <w:proofErr w:type="spellStart"/>
      <w:r>
        <w:t>i</w:t>
      </w:r>
      <w:proofErr w:type="spellEnd"/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2382C501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2BBA4200" w14:textId="77777777" w:rsidR="0047701E" w:rsidRDefault="0047701E"/>
        </w:tc>
      </w:tr>
      <w:tr w:rsidR="0047701E" w14:paraId="5E6A4EBA" w14:textId="77777777">
        <w:trPr>
          <w:trHeight w:val="240"/>
          <w:jc w:val="center"/>
        </w:trPr>
        <w:tc>
          <w:tcPr>
            <w:tcW w:w="4876" w:type="dxa"/>
          </w:tcPr>
          <w:p w14:paraId="6ACC8A62" w14:textId="77777777" w:rsidR="0047701E" w:rsidRDefault="003A2C47">
            <w:pPr>
              <w:pStyle w:val="AmColumnHeading"/>
            </w:pPr>
            <w:proofErr w:type="spellStart"/>
            <w:r>
              <w:lastRenderedPageBreak/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43E5B555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23AB19DD" w14:textId="77777777">
        <w:trPr>
          <w:jc w:val="center"/>
        </w:trPr>
        <w:tc>
          <w:tcPr>
            <w:tcW w:w="4876" w:type="dxa"/>
          </w:tcPr>
          <w:p w14:paraId="2F5B0F09" w14:textId="77777777" w:rsidR="0047701E" w:rsidRDefault="003A2C47">
            <w:pPr>
              <w:pStyle w:val="Normal6a"/>
            </w:pP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proofErr w:type="spellStart"/>
            <w:r>
              <w:rPr>
                <w:b/>
                <w:i/>
              </w:rPr>
              <w:t>posuzuje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kapacitu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 </w:t>
            </w:r>
            <w:proofErr w:type="spellStart"/>
            <w:r>
              <w:t>odhalit</w:t>
            </w:r>
            <w:proofErr w:type="spellEnd"/>
            <w:r>
              <w:t xml:space="preserve"> </w:t>
            </w:r>
            <w:proofErr w:type="spellStart"/>
            <w:r>
              <w:t>přenosné</w:t>
            </w:r>
            <w:proofErr w:type="spellEnd"/>
            <w:r>
              <w:t xml:space="preserve"> </w:t>
            </w:r>
            <w:proofErr w:type="spellStart"/>
            <w:r>
              <w:t>nemoci</w:t>
            </w:r>
            <w:proofErr w:type="spellEnd"/>
            <w:r>
              <w:t xml:space="preserve">, </w:t>
            </w:r>
            <w:proofErr w:type="spellStart"/>
            <w:r>
              <w:t>zabránit</w:t>
            </w:r>
            <w:proofErr w:type="spellEnd"/>
            <w:r>
              <w:t xml:space="preserve"> </w:t>
            </w:r>
            <w:proofErr w:type="spellStart"/>
            <w:r>
              <w:t>jim</w:t>
            </w:r>
            <w:proofErr w:type="spellEnd"/>
            <w:r>
              <w:t xml:space="preserve">, </w:t>
            </w:r>
            <w:proofErr w:type="spellStart"/>
            <w:r>
              <w:t>reagovat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ně</w:t>
            </w:r>
            <w:proofErr w:type="spellEnd"/>
            <w:r>
              <w:t xml:space="preserve"> a </w:t>
            </w:r>
            <w:proofErr w:type="spellStart"/>
            <w:r>
              <w:t>zotavit</w:t>
            </w:r>
            <w:proofErr w:type="spellEnd"/>
            <w:r>
              <w:t xml:space="preserve"> se z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rozšíření</w:t>
            </w:r>
            <w:proofErr w:type="spellEnd"/>
            <w:r>
              <w:t xml:space="preserve">, </w:t>
            </w:r>
            <w:proofErr w:type="spellStart"/>
            <w:r>
              <w:t>určuje</w:t>
            </w:r>
            <w:proofErr w:type="spellEnd"/>
            <w:r>
              <w:t xml:space="preserve"> </w:t>
            </w:r>
            <w:proofErr w:type="spellStart"/>
            <w:r>
              <w:t>nedostatky</w:t>
            </w:r>
            <w:proofErr w:type="spellEnd"/>
            <w:r>
              <w:t xml:space="preserve"> a </w:t>
            </w:r>
            <w:proofErr w:type="spellStart"/>
            <w:r>
              <w:t>poskytuje</w:t>
            </w:r>
            <w:proofErr w:type="spellEnd"/>
            <w:r>
              <w:t xml:space="preserve"> </w:t>
            </w:r>
            <w:proofErr w:type="spellStart"/>
            <w:r>
              <w:t>doporučení</w:t>
            </w:r>
            <w:proofErr w:type="spellEnd"/>
            <w:r>
              <w:t xml:space="preserve"> pro </w:t>
            </w:r>
            <w:proofErr w:type="spellStart"/>
            <w:r>
              <w:t>posílení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, </w:t>
            </w:r>
            <w:proofErr w:type="spellStart"/>
            <w:r>
              <w:t>která</w:t>
            </w:r>
            <w:proofErr w:type="spellEnd"/>
            <w:r>
              <w:t xml:space="preserve"> se </w:t>
            </w:r>
            <w:proofErr w:type="spellStart"/>
            <w:r>
              <w:t>případně</w:t>
            </w:r>
            <w:proofErr w:type="spellEnd"/>
            <w:r>
              <w:t xml:space="preserve"> </w:t>
            </w:r>
            <w:proofErr w:type="spellStart"/>
            <w:r>
              <w:t>provedou</w:t>
            </w:r>
            <w:proofErr w:type="spellEnd"/>
            <w:r>
              <w:t xml:space="preserve"> s </w:t>
            </w:r>
            <w:proofErr w:type="spellStart"/>
            <w:r>
              <w:t>podporou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>;</w:t>
            </w:r>
          </w:p>
        </w:tc>
        <w:tc>
          <w:tcPr>
            <w:tcW w:w="4876" w:type="dxa"/>
          </w:tcPr>
          <w:p w14:paraId="535CA176" w14:textId="77777777" w:rsidR="0047701E" w:rsidRDefault="003A2C47">
            <w:pPr>
              <w:pStyle w:val="Normal6a"/>
            </w:pP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proofErr w:type="spellStart"/>
            <w:r>
              <w:rPr>
                <w:b/>
                <w:i/>
              </w:rPr>
              <w:t>podporuje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příslušné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orgány</w:t>
            </w:r>
            <w:proofErr w:type="spellEnd"/>
            <w:r>
              <w:rPr>
                <w:b/>
                <w:i/>
              </w:rPr>
              <w:t xml:space="preserve"> v </w:t>
            </w:r>
            <w:proofErr w:type="spellStart"/>
            <w:r>
              <w:rPr>
                <w:b/>
                <w:i/>
              </w:rPr>
              <w:t>členských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státech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při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posuzování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kapacity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 </w:t>
            </w:r>
            <w:proofErr w:type="spellStart"/>
            <w:r>
              <w:t>odhalit</w:t>
            </w:r>
            <w:proofErr w:type="spellEnd"/>
            <w:r>
              <w:t xml:space="preserve"> </w:t>
            </w:r>
            <w:proofErr w:type="spellStart"/>
            <w:r>
              <w:t>přenosné</w:t>
            </w:r>
            <w:proofErr w:type="spellEnd"/>
            <w:r>
              <w:t xml:space="preserve"> </w:t>
            </w:r>
            <w:proofErr w:type="spellStart"/>
            <w:r>
              <w:t>nemoci</w:t>
            </w:r>
            <w:proofErr w:type="spellEnd"/>
            <w:r>
              <w:t xml:space="preserve">, </w:t>
            </w:r>
            <w:proofErr w:type="spellStart"/>
            <w:r>
              <w:t>zabránit</w:t>
            </w:r>
            <w:proofErr w:type="spellEnd"/>
            <w:r>
              <w:t xml:space="preserve"> </w:t>
            </w:r>
            <w:proofErr w:type="spellStart"/>
            <w:r>
              <w:t>jim</w:t>
            </w:r>
            <w:proofErr w:type="spellEnd"/>
            <w:r>
              <w:t xml:space="preserve">, </w:t>
            </w:r>
            <w:proofErr w:type="spellStart"/>
            <w:r>
              <w:t>reagovat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ně</w:t>
            </w:r>
            <w:proofErr w:type="spellEnd"/>
            <w:r>
              <w:t xml:space="preserve"> a </w:t>
            </w:r>
            <w:proofErr w:type="spellStart"/>
            <w:r>
              <w:t>zotavit</w:t>
            </w:r>
            <w:proofErr w:type="spellEnd"/>
            <w:r>
              <w:t xml:space="preserve"> se z 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rozšíření</w:t>
            </w:r>
            <w:proofErr w:type="spellEnd"/>
            <w:r>
              <w:t xml:space="preserve">, </w:t>
            </w:r>
            <w:proofErr w:type="spellStart"/>
            <w:r>
              <w:t>určuje</w:t>
            </w:r>
            <w:proofErr w:type="spellEnd"/>
            <w:r>
              <w:t xml:space="preserve"> </w:t>
            </w:r>
            <w:proofErr w:type="spellStart"/>
            <w:r>
              <w:t>nedostatky</w:t>
            </w:r>
            <w:proofErr w:type="spellEnd"/>
            <w:r>
              <w:t xml:space="preserve"> a </w:t>
            </w:r>
            <w:proofErr w:type="spellStart"/>
            <w:r>
              <w:t>poskytuje</w:t>
            </w:r>
            <w:proofErr w:type="spellEnd"/>
            <w:r>
              <w:t xml:space="preserve"> </w:t>
            </w:r>
            <w:proofErr w:type="spellStart"/>
            <w:r>
              <w:t>doporučení</w:t>
            </w:r>
            <w:proofErr w:type="spellEnd"/>
            <w:r>
              <w:t xml:space="preserve"> pro </w:t>
            </w:r>
            <w:proofErr w:type="spellStart"/>
            <w:r>
              <w:t>posílení</w:t>
            </w:r>
            <w:proofErr w:type="spellEnd"/>
            <w:r>
              <w:t xml:space="preserve"> </w:t>
            </w:r>
            <w:proofErr w:type="spellStart"/>
            <w:r>
              <w:t>systémů</w:t>
            </w:r>
            <w:proofErr w:type="spellEnd"/>
            <w:r>
              <w:t xml:space="preserve"> </w:t>
            </w:r>
            <w:proofErr w:type="spellStart"/>
            <w:r>
              <w:t>zdravotní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, </w:t>
            </w:r>
            <w:proofErr w:type="spellStart"/>
            <w:r>
              <w:t>která</w:t>
            </w:r>
            <w:proofErr w:type="spellEnd"/>
            <w:r>
              <w:t xml:space="preserve"> se </w:t>
            </w:r>
            <w:proofErr w:type="spellStart"/>
            <w:r>
              <w:t>případně</w:t>
            </w:r>
            <w:proofErr w:type="spellEnd"/>
            <w:r>
              <w:t xml:space="preserve"> </w:t>
            </w:r>
            <w:proofErr w:type="spellStart"/>
            <w:r>
              <w:t>provedou</w:t>
            </w:r>
            <w:proofErr w:type="spellEnd"/>
            <w:r>
              <w:t xml:space="preserve"> s </w:t>
            </w:r>
            <w:proofErr w:type="spellStart"/>
            <w:r>
              <w:t>podporou</w:t>
            </w:r>
            <w:proofErr w:type="spellEnd"/>
            <w:r>
              <w:t xml:space="preserve"> </w:t>
            </w:r>
            <w:proofErr w:type="spellStart"/>
            <w:r>
              <w:t>Unie</w:t>
            </w:r>
            <w:proofErr w:type="spellEnd"/>
            <w:r>
              <w:t>;</w:t>
            </w:r>
          </w:p>
        </w:tc>
      </w:tr>
    </w:tbl>
    <w:p w14:paraId="760BFFA2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455AED93" w14:textId="77777777" w:rsidR="0047701E" w:rsidRDefault="003A2C47">
      <w:r>
        <w:rPr>
          <w:rStyle w:val="HideTWBExt"/>
        </w:rPr>
        <w:t>&lt;/Amend&gt;</w:t>
      </w:r>
    </w:p>
    <w:p w14:paraId="4C5906D4" w14:textId="77777777" w:rsidR="0047701E" w:rsidRDefault="003A2C47">
      <w:pPr>
        <w:pStyle w:val="AmNumberTabs"/>
      </w:pPr>
      <w:r>
        <w:rPr>
          <w:rStyle w:val="HideTWBExt"/>
        </w:rPr>
        <w:t>&lt;Amend&gt;</w:t>
      </w:r>
      <w:proofErr w:type="spellStart"/>
      <w:r>
        <w:t>Pozměňovací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ab/>
      </w:r>
      <w:r>
        <w:tab/>
      </w:r>
      <w:r>
        <w:rPr>
          <w:rStyle w:val="HideTWBExt"/>
        </w:rPr>
        <w:t>&lt;NumAm&gt;</w:t>
      </w:r>
      <w:r>
        <w:t>39</w:t>
      </w:r>
      <w:r>
        <w:rPr>
          <w:rStyle w:val="HideTWBExt"/>
        </w:rPr>
        <w:t>&lt;/NumAm&gt;</w:t>
      </w:r>
    </w:p>
    <w:p w14:paraId="0E67D879" w14:textId="77777777" w:rsidR="0047701E" w:rsidRDefault="003A2C47">
      <w:pPr>
        <w:pStyle w:val="NormalBold"/>
      </w:pPr>
      <w:r>
        <w:rPr>
          <w:rStyle w:val="HideTWBExt"/>
        </w:rPr>
        <w:t>&lt;RepeatBlock-By&gt;&lt;Members&gt;</w:t>
      </w:r>
      <w:proofErr w:type="spellStart"/>
      <w:r>
        <w:t>Henrike</w:t>
      </w:r>
      <w:proofErr w:type="spellEnd"/>
      <w:r>
        <w:t xml:space="preserve"> Hahn</w:t>
      </w:r>
      <w:r>
        <w:rPr>
          <w:rStyle w:val="HideTWBExt"/>
        </w:rPr>
        <w:t>&lt;/Members&gt;</w:t>
      </w:r>
    </w:p>
    <w:p w14:paraId="40E84B2F" w14:textId="77777777" w:rsidR="0047701E" w:rsidRDefault="003A2C47">
      <w:r>
        <w:rPr>
          <w:rStyle w:val="HideTWBExt"/>
        </w:rPr>
        <w:t>&lt;AuNomDe&gt;</w:t>
      </w:r>
      <w:r>
        <w:rPr>
          <w:rStyle w:val="HideTWBInt"/>
        </w:rPr>
        <w:t>{Greens/EFA}</w:t>
      </w:r>
      <w:r>
        <w:t xml:space="preserve">za </w:t>
      </w:r>
      <w:proofErr w:type="spellStart"/>
      <w:r>
        <w:t>skupinu</w:t>
      </w:r>
      <w:proofErr w:type="spellEnd"/>
      <w:r>
        <w:t xml:space="preserve"> Verts/ALE</w:t>
      </w:r>
      <w:r>
        <w:rPr>
          <w:rStyle w:val="HideTWBExt"/>
        </w:rPr>
        <w:t>&lt;/AuNomDe&gt;</w:t>
      </w:r>
    </w:p>
    <w:p w14:paraId="2A9930E1" w14:textId="77777777" w:rsidR="0047701E" w:rsidRDefault="003A2C47">
      <w:r>
        <w:rPr>
          <w:rStyle w:val="HideTWBExt"/>
        </w:rPr>
        <w:t>&lt;/RepeatBlock-By&gt;</w:t>
      </w:r>
    </w:p>
    <w:p w14:paraId="51F4E34E" w14:textId="77777777" w:rsidR="0047701E" w:rsidRDefault="003A2C47">
      <w:pPr>
        <w:pStyle w:val="NormalBold"/>
      </w:pPr>
      <w:r>
        <w:rPr>
          <w:rStyle w:val="HideTWBExt"/>
        </w:rPr>
        <w:t>&lt;DocAmend&gt;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rPr>
          <w:rStyle w:val="HideTWBExt"/>
        </w:rPr>
        <w:t>&lt;</w:t>
      </w:r>
      <w:r>
        <w:rPr>
          <w:rStyle w:val="HideTWBExt"/>
        </w:rPr>
        <w:t>/DocAmend&gt;</w:t>
      </w:r>
    </w:p>
    <w:p w14:paraId="3AC110B0" w14:textId="77777777" w:rsidR="0047701E" w:rsidRDefault="003A2C47">
      <w:pPr>
        <w:pStyle w:val="NormalBold"/>
      </w:pPr>
      <w:r>
        <w:rPr>
          <w:rStyle w:val="HideTWBExt"/>
        </w:rPr>
        <w:t>&lt;Article&gt;</w:t>
      </w:r>
      <w:proofErr w:type="spellStart"/>
      <w:r>
        <w:t>Čl</w:t>
      </w:r>
      <w:proofErr w:type="spellEnd"/>
      <w:r>
        <w:t xml:space="preserve">. 1 – </w:t>
      </w:r>
      <w:proofErr w:type="spellStart"/>
      <w:r>
        <w:t>odst</w:t>
      </w:r>
      <w:proofErr w:type="spellEnd"/>
      <w:r>
        <w:t xml:space="preserve">. 1 – bod 15 – </w:t>
      </w:r>
      <w:proofErr w:type="spellStart"/>
      <w:r>
        <w:t>písm</w:t>
      </w:r>
      <w:proofErr w:type="spellEnd"/>
      <w:r>
        <w:t>. a</w:t>
      </w:r>
      <w:r>
        <w:rPr>
          <w:rStyle w:val="HideTWBExt"/>
        </w:rPr>
        <w:t>&lt;/Article&gt;</w:t>
      </w:r>
    </w:p>
    <w:p w14:paraId="1BA9F240" w14:textId="77777777" w:rsidR="0047701E" w:rsidRDefault="003A2C47">
      <w:proofErr w:type="spellStart"/>
      <w:r>
        <w:t>Nařízení</w:t>
      </w:r>
      <w:proofErr w:type="spellEnd"/>
      <w:r>
        <w:t xml:space="preserve"> (ES) č. 851/2004</w:t>
      </w:r>
    </w:p>
    <w:p w14:paraId="61BF5192" w14:textId="77777777" w:rsidR="0047701E" w:rsidRDefault="003A2C47">
      <w:r>
        <w:rPr>
          <w:rStyle w:val="HideTWBExt"/>
        </w:rPr>
        <w:t>&lt;Article2&gt;</w:t>
      </w:r>
      <w:proofErr w:type="spellStart"/>
      <w:r>
        <w:t>Čl</w:t>
      </w:r>
      <w:proofErr w:type="spellEnd"/>
      <w:r>
        <w:t xml:space="preserve">. 12 – </w:t>
      </w:r>
      <w:proofErr w:type="spellStart"/>
      <w:r>
        <w:t>odst</w:t>
      </w:r>
      <w:proofErr w:type="spellEnd"/>
      <w:r>
        <w:t xml:space="preserve">. 1 – </w:t>
      </w:r>
      <w:proofErr w:type="spellStart"/>
      <w:r>
        <w:t>pododstavec</w:t>
      </w:r>
      <w:proofErr w:type="spellEnd"/>
      <w:r>
        <w:t xml:space="preserve"> 2</w:t>
      </w:r>
      <w:r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701E" w14:paraId="0F8D84D2" w14:textId="77777777">
        <w:trPr>
          <w:trHeight w:hRule="exact" w:val="240"/>
          <w:jc w:val="center"/>
        </w:trPr>
        <w:tc>
          <w:tcPr>
            <w:tcW w:w="9752" w:type="dxa"/>
            <w:gridSpan w:val="2"/>
          </w:tcPr>
          <w:p w14:paraId="03A94375" w14:textId="77777777" w:rsidR="0047701E" w:rsidRDefault="0047701E"/>
        </w:tc>
      </w:tr>
      <w:tr w:rsidR="0047701E" w14:paraId="384EFC2E" w14:textId="77777777">
        <w:trPr>
          <w:trHeight w:val="240"/>
          <w:jc w:val="center"/>
        </w:trPr>
        <w:tc>
          <w:tcPr>
            <w:tcW w:w="4876" w:type="dxa"/>
          </w:tcPr>
          <w:p w14:paraId="432D314C" w14:textId="77777777" w:rsidR="0047701E" w:rsidRDefault="003A2C47">
            <w:pPr>
              <w:pStyle w:val="AmColumnHeading"/>
            </w:pP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navržené</w:t>
            </w:r>
            <w:proofErr w:type="spellEnd"/>
            <w:r>
              <w:t xml:space="preserve"> </w:t>
            </w:r>
            <w:proofErr w:type="spellStart"/>
            <w:r>
              <w:t>Komisí</w:t>
            </w:r>
            <w:proofErr w:type="spellEnd"/>
          </w:p>
        </w:tc>
        <w:tc>
          <w:tcPr>
            <w:tcW w:w="4876" w:type="dxa"/>
          </w:tcPr>
          <w:p w14:paraId="37C9159D" w14:textId="77777777" w:rsidR="0047701E" w:rsidRDefault="003A2C47">
            <w:pPr>
              <w:pStyle w:val="AmColumnHeading"/>
            </w:pPr>
            <w:proofErr w:type="spellStart"/>
            <w:r>
              <w:t>Pozměňovací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</w:tc>
      </w:tr>
      <w:tr w:rsidR="0047701E" w14:paraId="3A277591" w14:textId="77777777">
        <w:trPr>
          <w:jc w:val="center"/>
        </w:trPr>
        <w:tc>
          <w:tcPr>
            <w:tcW w:w="4876" w:type="dxa"/>
          </w:tcPr>
          <w:p w14:paraId="492D49E0" w14:textId="77777777" w:rsidR="0047701E" w:rsidRDefault="003A2C47">
            <w:pPr>
              <w:pStyle w:val="Normal6a"/>
            </w:pP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zajišťuje</w:t>
            </w:r>
            <w:proofErr w:type="spellEnd"/>
            <w:r>
              <w:t xml:space="preserve">, aby </w:t>
            </w:r>
            <w:proofErr w:type="spellStart"/>
            <w:r>
              <w:t>veřejnost</w:t>
            </w:r>
            <w:proofErr w:type="spellEnd"/>
            <w:r>
              <w:t xml:space="preserve"> a </w:t>
            </w:r>
            <w:proofErr w:type="spellStart"/>
            <w:r>
              <w:t>zúčastněné</w:t>
            </w:r>
            <w:proofErr w:type="spellEnd"/>
            <w:r>
              <w:t xml:space="preserve"> </w:t>
            </w:r>
            <w:proofErr w:type="spellStart"/>
            <w:r>
              <w:t>strany</w:t>
            </w:r>
            <w:proofErr w:type="spellEnd"/>
            <w:r>
              <w:t xml:space="preserve"> </w:t>
            </w:r>
            <w:proofErr w:type="spellStart"/>
            <w:r>
              <w:t>dostávaly</w:t>
            </w:r>
            <w:proofErr w:type="spellEnd"/>
            <w:r>
              <w:t xml:space="preserve"> </w:t>
            </w:r>
            <w:proofErr w:type="spellStart"/>
            <w:r>
              <w:t>rychle</w:t>
            </w:r>
            <w:proofErr w:type="spellEnd"/>
            <w:r>
              <w:t xml:space="preserve"> </w:t>
            </w:r>
            <w:proofErr w:type="spellStart"/>
            <w:r>
              <w:t>objektivní</w:t>
            </w:r>
            <w:proofErr w:type="spellEnd"/>
            <w:r>
              <w:t xml:space="preserve">, </w:t>
            </w:r>
            <w:proofErr w:type="spellStart"/>
            <w:r>
              <w:t>spolehlivé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důkazech</w:t>
            </w:r>
            <w:proofErr w:type="spellEnd"/>
            <w:r>
              <w:t xml:space="preserve"> </w:t>
            </w:r>
            <w:proofErr w:type="spellStart"/>
            <w:r>
              <w:t>založené</w:t>
            </w:r>
            <w:proofErr w:type="spellEnd"/>
            <w:r>
              <w:t xml:space="preserve"> a </w:t>
            </w:r>
            <w:proofErr w:type="spellStart"/>
            <w:r>
              <w:t>snadno</w:t>
            </w:r>
            <w:proofErr w:type="spellEnd"/>
            <w:r>
              <w:t xml:space="preserve"> </w:t>
            </w:r>
            <w:proofErr w:type="spellStart"/>
            <w:r>
              <w:t>dostupné</w:t>
            </w:r>
            <w:proofErr w:type="spellEnd"/>
            <w:r>
              <w:t xml:space="preserve"> </w:t>
            </w:r>
            <w:proofErr w:type="spellStart"/>
            <w:r>
              <w:t>informace</w:t>
            </w:r>
            <w:proofErr w:type="spellEnd"/>
            <w:r>
              <w:t xml:space="preserve"> o </w:t>
            </w:r>
            <w:proofErr w:type="spellStart"/>
            <w:r>
              <w:t>výsledcích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.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zpřístupní</w:t>
            </w:r>
            <w:proofErr w:type="spellEnd"/>
            <w:r>
              <w:t xml:space="preserve"> </w:t>
            </w: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veřejnosti</w:t>
            </w:r>
            <w:proofErr w:type="spellEnd"/>
            <w:r>
              <w:t xml:space="preserve">, a to </w:t>
            </w:r>
            <w:proofErr w:type="spellStart"/>
            <w:r>
              <w:rPr>
                <w:b/>
                <w:i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prostřednictvím</w:t>
            </w:r>
            <w:proofErr w:type="spellEnd"/>
            <w:r>
              <w:t xml:space="preserve"> </w:t>
            </w:r>
            <w:proofErr w:type="spellStart"/>
            <w:r>
              <w:t>zvláštní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strá</w:t>
            </w:r>
            <w:r>
              <w:t>nky</w:t>
            </w:r>
            <w:proofErr w:type="spellEnd"/>
            <w:r>
              <w:t xml:space="preserve">. </w:t>
            </w:r>
            <w:proofErr w:type="spellStart"/>
            <w:r>
              <w:t>Zveřejňuje</w:t>
            </w:r>
            <w:proofErr w:type="spellEnd"/>
            <w:r>
              <w:t xml:space="preserve"> </w:t>
            </w:r>
            <w:proofErr w:type="spellStart"/>
            <w:r>
              <w:t>též</w:t>
            </w:r>
            <w:proofErr w:type="spellEnd"/>
            <w:r>
              <w:t xml:space="preserve"> </w:t>
            </w:r>
            <w:proofErr w:type="spellStart"/>
            <w:r>
              <w:t>svá</w:t>
            </w:r>
            <w:proofErr w:type="spellEnd"/>
            <w:r>
              <w:t xml:space="preserve"> </w:t>
            </w:r>
            <w:proofErr w:type="spellStart"/>
            <w:r>
              <w:t>stanoviska</w:t>
            </w:r>
            <w:proofErr w:type="spellEnd"/>
            <w:r>
              <w:t xml:space="preserve"> </w:t>
            </w:r>
            <w:proofErr w:type="spellStart"/>
            <w:r>
              <w:t>vypracovaná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článku</w:t>
            </w:r>
            <w:proofErr w:type="spellEnd"/>
            <w:r>
              <w:t xml:space="preserve"> 6.;</w:t>
            </w:r>
          </w:p>
        </w:tc>
        <w:tc>
          <w:tcPr>
            <w:tcW w:w="4876" w:type="dxa"/>
          </w:tcPr>
          <w:p w14:paraId="6977F60E" w14:textId="77777777" w:rsidR="0047701E" w:rsidRDefault="003A2C47">
            <w:pPr>
              <w:pStyle w:val="Normal6a"/>
            </w:pP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zajišťuje</w:t>
            </w:r>
            <w:proofErr w:type="spellEnd"/>
            <w:r>
              <w:t xml:space="preserve">, aby </w:t>
            </w:r>
            <w:proofErr w:type="spellStart"/>
            <w:r>
              <w:t>veřejnost</w:t>
            </w:r>
            <w:proofErr w:type="spellEnd"/>
            <w:r>
              <w:t xml:space="preserve"> a </w:t>
            </w:r>
            <w:proofErr w:type="spellStart"/>
            <w:r>
              <w:t>zúčastněné</w:t>
            </w:r>
            <w:proofErr w:type="spellEnd"/>
            <w:r>
              <w:t xml:space="preserve"> </w:t>
            </w:r>
            <w:proofErr w:type="spellStart"/>
            <w:r>
              <w:t>strany</w:t>
            </w:r>
            <w:proofErr w:type="spellEnd"/>
            <w:r>
              <w:t xml:space="preserve"> </w:t>
            </w:r>
            <w:proofErr w:type="spellStart"/>
            <w:r>
              <w:t>dostávaly</w:t>
            </w:r>
            <w:proofErr w:type="spellEnd"/>
            <w:r>
              <w:t xml:space="preserve"> </w:t>
            </w:r>
            <w:proofErr w:type="spellStart"/>
            <w:r>
              <w:t>rychle</w:t>
            </w:r>
            <w:proofErr w:type="spellEnd"/>
            <w:r>
              <w:t xml:space="preserve"> </w:t>
            </w:r>
            <w:proofErr w:type="spellStart"/>
            <w:r>
              <w:t>objektivní</w:t>
            </w:r>
            <w:proofErr w:type="spellEnd"/>
            <w:r>
              <w:t xml:space="preserve">, </w:t>
            </w:r>
            <w:proofErr w:type="spellStart"/>
            <w:r>
              <w:t>spolehlivé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důkazech</w:t>
            </w:r>
            <w:proofErr w:type="spellEnd"/>
            <w:r>
              <w:t xml:space="preserve"> </w:t>
            </w:r>
            <w:proofErr w:type="spellStart"/>
            <w:r>
              <w:t>založené</w:t>
            </w:r>
            <w:proofErr w:type="spellEnd"/>
            <w:r>
              <w:t xml:space="preserve"> a </w:t>
            </w:r>
            <w:proofErr w:type="spellStart"/>
            <w:r>
              <w:t>snadno</w:t>
            </w:r>
            <w:proofErr w:type="spellEnd"/>
            <w:r>
              <w:t xml:space="preserve"> </w:t>
            </w:r>
            <w:proofErr w:type="spellStart"/>
            <w:r>
              <w:t>dostupné</w:t>
            </w:r>
            <w:proofErr w:type="spellEnd"/>
            <w:r>
              <w:t xml:space="preserve"> </w:t>
            </w:r>
            <w:proofErr w:type="spellStart"/>
            <w:r>
              <w:t>informace</w:t>
            </w:r>
            <w:proofErr w:type="spellEnd"/>
            <w:r>
              <w:t xml:space="preserve"> o </w:t>
            </w:r>
            <w:proofErr w:type="spellStart"/>
            <w:r>
              <w:t>výsledcích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. </w:t>
            </w:r>
            <w:proofErr w:type="spellStart"/>
            <w:r>
              <w:t>Středisko</w:t>
            </w:r>
            <w:proofErr w:type="spellEnd"/>
            <w:r>
              <w:t xml:space="preserve"> </w:t>
            </w:r>
            <w:proofErr w:type="spellStart"/>
            <w:r>
              <w:t>zpřístupní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>
              <w:t>nformace</w:t>
            </w:r>
            <w:proofErr w:type="spellEnd"/>
            <w:r>
              <w:t xml:space="preserve"> </w:t>
            </w:r>
            <w:proofErr w:type="spellStart"/>
            <w:r>
              <w:t>veřejnosti</w:t>
            </w:r>
            <w:proofErr w:type="spellEnd"/>
            <w:r>
              <w:t xml:space="preserve">, a to </w:t>
            </w:r>
            <w:proofErr w:type="spellStart"/>
            <w:r>
              <w:rPr>
                <w:b/>
                <w:i/>
              </w:rPr>
              <w:t>zejména</w:t>
            </w:r>
            <w:proofErr w:type="spellEnd"/>
            <w:r>
              <w:t xml:space="preserve"> </w:t>
            </w:r>
            <w:proofErr w:type="spellStart"/>
            <w:r>
              <w:t>prostřednictvím</w:t>
            </w:r>
            <w:proofErr w:type="spellEnd"/>
            <w:r>
              <w:t xml:space="preserve"> </w:t>
            </w:r>
            <w:proofErr w:type="spellStart"/>
            <w:r>
              <w:t>zvláštní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stránky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i/>
              </w:rPr>
              <w:t>dostupné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všech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úředních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jazycích</w:t>
            </w:r>
            <w:proofErr w:type="spellEnd"/>
            <w:r>
              <w:rPr>
                <w:b/>
                <w:i/>
              </w:rPr>
              <w:t xml:space="preserve"> EU</w:t>
            </w:r>
            <w:r>
              <w:t xml:space="preserve">. </w:t>
            </w:r>
            <w:proofErr w:type="spellStart"/>
            <w:r>
              <w:t>Zveřejňuje</w:t>
            </w:r>
            <w:proofErr w:type="spellEnd"/>
            <w:r>
              <w:t xml:space="preserve"> </w:t>
            </w:r>
            <w:proofErr w:type="spellStart"/>
            <w:r>
              <w:t>též</w:t>
            </w:r>
            <w:proofErr w:type="spellEnd"/>
            <w:r>
              <w:t xml:space="preserve"> </w:t>
            </w:r>
            <w:proofErr w:type="spellStart"/>
            <w:r>
              <w:t>svá</w:t>
            </w:r>
            <w:proofErr w:type="spellEnd"/>
            <w:r>
              <w:t xml:space="preserve"> </w:t>
            </w:r>
            <w:proofErr w:type="spellStart"/>
            <w:r>
              <w:t>stanoviska</w:t>
            </w:r>
            <w:proofErr w:type="spellEnd"/>
            <w:r>
              <w:t xml:space="preserve"> </w:t>
            </w:r>
            <w:proofErr w:type="spellStart"/>
            <w:r>
              <w:t>vypracovaná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článku</w:t>
            </w:r>
            <w:proofErr w:type="spellEnd"/>
            <w:r>
              <w:t xml:space="preserve"> 6.;</w:t>
            </w:r>
          </w:p>
        </w:tc>
      </w:tr>
    </w:tbl>
    <w:p w14:paraId="16D60688" w14:textId="77777777" w:rsidR="0047701E" w:rsidRDefault="003A2C47">
      <w:pPr>
        <w:pStyle w:val="AmOrLang"/>
      </w:pPr>
      <w:r>
        <w:t xml:space="preserve">Or. </w:t>
      </w:r>
      <w:r>
        <w:rPr>
          <w:rStyle w:val="HideTWBExt"/>
        </w:rPr>
        <w:t>&lt;Original&gt;</w:t>
      </w:r>
      <w:r>
        <w:rPr>
          <w:rStyle w:val="HideTWBInt"/>
        </w:rPr>
        <w:t>{EN}</w:t>
      </w:r>
      <w:proofErr w:type="spellStart"/>
      <w:r>
        <w:t>en</w:t>
      </w:r>
      <w:proofErr w:type="spellEnd"/>
      <w:r>
        <w:rPr>
          <w:rStyle w:val="HideTWBExt"/>
        </w:rPr>
        <w:t>&lt;/Original&gt;</w:t>
      </w:r>
    </w:p>
    <w:p w14:paraId="2BC5547E" w14:textId="77777777" w:rsidR="0047701E" w:rsidRDefault="003A2C47">
      <w:r>
        <w:rPr>
          <w:rStyle w:val="HideTWBExt"/>
        </w:rPr>
        <w:t>&lt;/Amend&gt;</w:t>
      </w:r>
    </w:p>
    <w:p w14:paraId="4C472B62" w14:textId="77777777" w:rsidR="0047701E" w:rsidRDefault="003A2C47">
      <w:r>
        <w:rPr>
          <w:rStyle w:val="HideTWBExt"/>
        </w:rPr>
        <w:t>&lt;/RepeatBlock-Amend&gt;</w:t>
      </w:r>
    </w:p>
    <w:p w14:paraId="61581EA0" w14:textId="77777777" w:rsidR="0047701E" w:rsidRDefault="0047701E"/>
    <w:sectPr w:rsidR="0047701E">
      <w:footerReference w:type="even" r:id="rId7"/>
      <w:footerReference w:type="default" r:id="rId8"/>
      <w:footerReference w:type="first" r:id="rId9"/>
      <w:pgSz w:w="11906" w:h="16838"/>
      <w:pgMar w:top="1134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90A2" w14:textId="77777777" w:rsidR="003A2C47" w:rsidRDefault="003A2C47">
      <w:r>
        <w:separator/>
      </w:r>
    </w:p>
  </w:endnote>
  <w:endnote w:type="continuationSeparator" w:id="0">
    <w:p w14:paraId="35B58775" w14:textId="77777777" w:rsidR="003A2C47" w:rsidRDefault="003A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245" w14:textId="77777777" w:rsidR="0047701E" w:rsidRDefault="003A2C47">
    <w:pPr>
      <w:pStyle w:val="EPFooter"/>
    </w:pPr>
    <w:r>
      <w:t>PE</w:t>
    </w:r>
    <w:r>
      <w:rPr>
        <w:rStyle w:val="HideTWBExt"/>
      </w:rPr>
      <w:t>&lt;NoPE&gt;</w:t>
    </w:r>
    <w:r>
      <w:t>663.223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  <w:r>
      <w:tab/>
    </w: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19</w:t>
    </w:r>
    <w:r>
      <w:fldChar w:fldCharType="end"/>
    </w:r>
    <w:r>
      <w:tab/>
    </w:r>
    <w:r>
      <w:rPr>
        <w:rStyle w:val="HideTWBExt"/>
      </w:rPr>
      <w:t>&lt;PathFdR&gt;</w:t>
    </w:r>
    <w:r>
      <w:t>AM\1222202CS.docx</w:t>
    </w:r>
    <w:r>
      <w:rPr>
        <w:rStyle w:val="HideTWBExt"/>
      </w:rPr>
      <w:t>&lt;/PathFdR&gt;</w:t>
    </w:r>
  </w:p>
  <w:p w14:paraId="69781385" w14:textId="77777777" w:rsidR="0047701E" w:rsidRDefault="003A2C47">
    <w:pPr>
      <w:pStyle w:val="EPFooter2"/>
    </w:pPr>
    <w:r>
      <w:t>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F674" w14:textId="77777777" w:rsidR="0047701E" w:rsidRDefault="003A2C47">
    <w:pPr>
      <w:pStyle w:val="EPFooter"/>
    </w:pPr>
    <w:r>
      <w:rPr>
        <w:rStyle w:val="HideTWBExt"/>
      </w:rPr>
      <w:t>&lt;PathFdR&gt;</w:t>
    </w:r>
    <w:r>
      <w:t>AM\1222202CS.docx</w:t>
    </w:r>
    <w:r>
      <w:rPr>
        <w:rStyle w:val="HideTWBExt"/>
      </w:rPr>
      <w:t>&lt;/PathFdR&gt;</w:t>
    </w:r>
    <w:r>
      <w:tab/>
    </w: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19</w:t>
    </w:r>
    <w:r>
      <w:fldChar w:fldCharType="end"/>
    </w:r>
    <w:r>
      <w:tab/>
      <w:t>PE</w:t>
    </w:r>
    <w:r>
      <w:rPr>
        <w:rStyle w:val="HideTWBExt"/>
      </w:rPr>
      <w:t>&lt;NoPE&gt;</w:t>
    </w:r>
    <w:r>
      <w:t>663.223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14:paraId="068AB974" w14:textId="77777777" w:rsidR="0047701E" w:rsidRDefault="003A2C47">
    <w:pPr>
      <w:pStyle w:val="EPFooter2"/>
    </w:pPr>
    <w:r>
      <w:tab/>
    </w:r>
    <w:r>
      <w:tab/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5BE7" w14:textId="77777777" w:rsidR="0047701E" w:rsidRDefault="003A2C47">
    <w:pPr>
      <w:pStyle w:val="EPFooter"/>
    </w:pPr>
    <w:r>
      <w:rPr>
        <w:rStyle w:val="HideTWBExt"/>
      </w:rPr>
      <w:t>&lt;PathFdR&gt;</w:t>
    </w:r>
    <w:r>
      <w:t>AM\1222202CS.docx</w:t>
    </w:r>
    <w:r>
      <w:rPr>
        <w:rStyle w:val="HideTWBExt"/>
      </w:rPr>
      <w:t>&lt;/</w:t>
    </w:r>
    <w:r>
      <w:rPr>
        <w:rStyle w:val="HideTWBExt"/>
      </w:rPr>
      <w:t>PathFdR&gt;</w:t>
    </w:r>
    <w:r>
      <w:tab/>
    </w:r>
    <w:r>
      <w:tab/>
      <w:t>PE</w:t>
    </w:r>
    <w:r>
      <w:rPr>
        <w:rStyle w:val="HideTWBExt"/>
      </w:rPr>
      <w:t>&lt;NoPE&gt;</w:t>
    </w:r>
    <w:r>
      <w:t>663.223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14:paraId="4489548E" w14:textId="77777777" w:rsidR="0047701E" w:rsidRDefault="003A2C47">
    <w:pPr>
      <w:pStyle w:val="EPFooter2"/>
    </w:pPr>
    <w:r>
      <w:t>CS</w:t>
    </w:r>
    <w:r>
      <w:tab/>
    </w:r>
    <w:proofErr w:type="spellStart"/>
    <w:r>
      <w:rPr>
        <w:rStyle w:val="EPFooter2Middle"/>
      </w:rPr>
      <w:t>Jednotná</w:t>
    </w:r>
    <w:proofErr w:type="spellEnd"/>
    <w:r>
      <w:rPr>
        <w:rStyle w:val="EPFooter2Middle"/>
      </w:rPr>
      <w:t xml:space="preserve"> v </w:t>
    </w:r>
    <w:proofErr w:type="spellStart"/>
    <w:r>
      <w:rPr>
        <w:rStyle w:val="EPFooter2Middle"/>
      </w:rPr>
      <w:t>rozmanitosti</w:t>
    </w:r>
    <w:proofErr w:type="spellEnd"/>
    <w:r>
      <w:tab/>
      <w:t>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758E" w14:textId="77777777" w:rsidR="003A2C47" w:rsidRDefault="003A2C47">
      <w:r>
        <w:separator/>
      </w:r>
    </w:p>
  </w:footnote>
  <w:footnote w:type="continuationSeparator" w:id="0">
    <w:p w14:paraId="4DDEEDAB" w14:textId="77777777" w:rsidR="003A2C47" w:rsidRDefault="003A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d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968246 HideTWBExt;}}{\*\rsidtbl \rsid24658\rsid358857\rsid735077\rsid787282\rsid2892074\rsid3622648\rsid4666813\rsid5708216\rsid6641733\rsid7553164\rsid8465581\rsid8681905\rsid8724649_x000d__x000a_\rsid9636012\rsid9708692\rsid9862312\rsid10968246\rsid11215221\rsid11370291\rsid11434737\rsid11607138\rsid11824949\rsid12154954\rsid14424199\rsid15204470\rsid15285974\rsid15535219\rsid15950462\rsid16324206\rsid16662270}{\mmathPr\mmathFont34\mbrkBin0_x000d__x000a_\mbrkBinSub0\msmallFrac0\mdispDef1\mlMargin0\mrMargin0\mdefJc1\mwrapIndent1440\mintLim0\mnaryLim1}{\info{\author FELIX Karina}{\operator FELIX Karina}{\creatim\yr2019\mo7\dy3\hr12\min7}{\revtim\yr2019\mo7\dy3\hr12\min7}{\version1}{\edmins0}{\nofpages1}_x000d__x000a_{\nofwords5}{\nofchars34}{\*\company European Parliament}{\nofcharsws3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968246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70869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0869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0869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0869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0968246 \rtlch\fcs1 \af0\afs20\alang1025 \ltrch\fcs0 \fs24\lang2057\langfe2057\cgrid\langnp2057\langfenp2057 {\rtlch\fcs1 \af0 \ltrch\fcs0 _x000d__x000a_\cs15\v\f1\fs20\cf9\insrsid10968246\charrsid12784134 {\*\bkmkstart EndA}&lt;&lt;&lt;}{\rtlch\fcs1 \af0 \ltrch\fcs0 \insrsid10968246\charrsid12784134 #@&gt;ZOTHAMA&lt;@#}{\rtlch\fcs1 \af0 \ltrch\fcs0 \cs15\v\f1\fs20\cf9\insrsid10968246\charrsid12784134 _x000d__x000a_&lt;/RepeatBlock-AmendA&gt;}{\rtlch\fcs1 \af0 \ltrch\fcs0 \insrsid10968246\charrsid12784134 _x000d__x000a_\par }\pard \ltrpar\ql \li0\ri0\widctlpar\wrapdefault\aspalpha\aspnum\faauto\adjustright\rin0\lin0\itap0\pararsid16324206 {\rtlch\fcs1 \af0 \ltrch\fcs0 \insrsid24658\charrsid16324206 {\*\bkmkend End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2_x000d__x000a_f51c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End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29374 HideTWBExt;}}{\*\rsidtbl \rsid24658\rsid229374\rsid358857\rsid735077\rsid787282\rsid2892074\rsid3622648\rsid4666813\rsid5708216\rsid6641733\rsid7553164\rsid8465581\rsid8681905_x000d__x000a_\rsid8724649\rsid9636012\rsid9862312\rsid10511232\rsid11215221\rsid11370291\rsid11434737\rsid11607138\rsid11824949\rsid12154954\rsid14424199\rsid15204470\rsid15285974\rsid15535219\rsid15950462\rsid16324206\rsid16662270}{\mmathPr\mmathFont34\mbrkBin0_x000d__x000a_\mbrkBinSub0\msmallFrac0\mdispDef1\mlMargin0\mrMargin0\mdefJc1\mwrapIndent1440\mintLim0\mnaryLim1}{\info{\author FELIX Karina}{\operator FELIX Karina}{\creatim\yr2019\mo7\dy3\hr12\min7}{\revtim\yr2019\mo7\dy3\hr12\min7}{\version1}{\edmins0}{\nofpages1}_x000d__x000a_{\nofwords5}{\nofchars33}{\*\company European Parliament}{\nofcharsws37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29374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051123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5112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5112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51123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229374\charrsid12784134 {\*\bkmkstart EndB}&lt;&lt;&lt;}{\rtlch\fcs1 \af0 \ltrch\fcs0 \insrsid229374\charrsid12784134 #@&gt;ZOTHAMB&lt;@#}{\rtlch\fcs1 \af0 \ltrch\fcs0 \cs15\v\f1\fs20\cf9\insrsid229374\charrsid12784134 &lt;/RepeatBlock-AmendB&gt;}{_x000d__x000a_\rtlch\fcs1 \af0 \ltrch\fcs0 \insrsid24658\charrsid16324206 {\*\bkmkend End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9_x000d__x000a_751d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gruik" w:val="value of gruik"/>
    <w:docVar w:name="Intro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502470 HideTWBExt;}}{\*\rsidtbl \rsid24658\rsid358857\rsid735077\rsid787282\rsid1577781\rsid2892074\rsid3622648\rsid4666813\rsid5708216\rsid6502470\rsid6641733\rsid7553164\rsid8465581_x000d__x000a_\rsid8681905\rsid8724649\rsid9636012\rsid9862312\rsid11215221\rsid11370291\rsid11434737\rsid11607138\rsid11824949\rsid12154954\rsid14424199\rsid15204470\rsid15285974\rsid15535219\rsid15950462\rsid16324206\rsid16662270}{\mmathPr\mmathFont34\mbrkBin0_x000d__x000a_\mbrkBinSub0\msmallFrac0\mdispDef1\mlMargin0\mrMargin0\mdefJc1\mwrapIndent1440\mintLim0\mnaryLim1}{\info{\author FELIX Karina}{\operator FELIX Karina}{\creatim\yr2019\mo7\dy3\hr12\min7}{\revtim\yr2019\mo7\dy3\hr12\min7}{\version1}{\edmins0}{\nofpages1}_x000d__x000a_{\nofwords3}{\nofchars18}{\*\company European Parliament}{\nofcharsws20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50247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7781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77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77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7781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6502470\charrsid12784134 {\*\bkmkstart IntroA}&lt;RepeatBlock-AmendA&gt;}{\rtlch\fcs1 \af0 \ltrch\fcs0 \insrsid24658\charrsid16324206 {\*\bkmkend Intro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cf_x000d__x000a_f91b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tro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366112 HideTWBExt;}}{\*\rsidtbl \rsid24658\rsid358857\rsid735077\rsid787282\rsid2892074\rsid3622648\rsid4666813\rsid5708216\rsid6641733\rsid7553164\rsid8465581\rsid8681905\rsid8724649_x000d__x000a_\rsid9584078\rsid9636012\rsid9862312\rsid11215221\rsid11366112\rsid11370291\rsid11434737\rsid11607138\rsid11824949\rsid12154954\rsid14424199\rsid15204470\rsid15285974\rsid15535219\rsid15950462\rsid16324206\rsid16662270}{\mmathPr\mmathFont34\mbrkBin0_x000d__x000a_\mbrkBinSub0\msmallFrac0\mdispDef1\mlMargin0\mrMargin0\mdefJc1\mwrapIndent1440\mintLim0\mnaryLim1}{\info{\author FELIX Karina}{\operator FELIX Karina}{\creatim\yr2019\mo7\dy3\hr12\min7}{\revtim\yr2019\mo7\dy3\hr12\min7}{\version1}{\edmins0}{\nofpages1}_x000d__x000a_{\nofwords3}{\nofchars18}{\*\company European Parliament}{\nofcharsws20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36611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58407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8407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8407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8407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1366112\charrsid12784134 {\*\bkmkstart IntroB}&lt;RepeatBlock-AmendB&gt;}{\rtlch\fcs1 \af0 \ltrch\fcs0 \insrsid24658\charrsid16324206 {\*\bkmkend Intro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5_x000d__x000a_7c1c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A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814430 HideTWBExt;}{\s16\ql \li0\ri0\sa120\nowidctlpar\wrapdefault\aspalpha\aspnum\faauto\adjustright\rin0\lin0\itap0 \rtlch\fcs1 \af0\afs20\alang1025 \ltrch\fcs0 _x000d__x000a_\fs24\lang2057\langfe2057\cgrid\langnp2057\langfenp2057 \sbasedon0 \snext16 \spriority0 \styrsid8814430 Normal6a;}{\s17\ql \li0\ri0\nowidctlpar\wrapdefault\aspalpha\aspnum\faauto\adjustright\rin0\lin0\itap0 \rtlch\fcs1 \af0\afs20\alang1025 \ltrch\fcs0 _x000d__x000a_\b\fs24\lang2057\langfe2057\cgrid\langnp2057\langfenp2057 \sbasedon0 \snext17 \spriority0 \styrsid8814430 NormalBold;}{\s18\qr \li0\ri0\sb240\sa240\nowidctlpar\wrapdefault\aspalpha\aspnum\faauto\adjustright\rin0\lin0\itap0 \rtlch\fcs1 _x000d__x000a_\af0\afs20\alang1025 \ltrch\fcs0 \fs24\lang2057\langfe2057\cgrid\langnp2057\langfenp2057 \sbasedon0 \snext18 \spriority0 \styrsid8814430 AmOrLang;}{\s19\qc \li0\ri0\sa240\nowidctlpar\wrapdefault\aspalpha\aspnum\faauto\adjustright\rin0\lin0\itap0 _x000d__x000a_\rtlch\fcs1 \af0\afs20\alang1025 \ltrch\fcs0 \i\fs24\lang2057\langfe2057\cgrid\langnp2057\langfenp2057 \sbasedon0 \snext19 \spriority0 \styrsid8814430 AmColumnHeading;}{\s2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0 \spriority0 \styrsid8814430 AmNumberTabs;}}{\*\rsidtbl \rsid24658\rsid358857\rsid735077\rsid787282\rsid2892074\rsid3622648\rsid4666813\rsid5708216\rsid6641733_x000d__x000a_\rsid7553164\rsid8465581\rsid8681905\rsid8724649\rsid8814430\rsid9636012\rsid9862312\rsid11215221\rsid11280678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2\min7}_x000d__x000a_{\revtim\yr2019\mo7\dy3\hr12\min7}{\version1}{\edmins0}{\nofpages1}{\nofwords48}{\nofchars279}{\*\company European Parliament}{\nofcharsws326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814430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128067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8067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8067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8067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0\ql \li0\ri0\sb240\keepn\nowidctlpar\tx879\tx936\tx1021\tx1077\tx1134\tx1191\tx1247\tx1304\tx1361\tx1418\tx1474\tx1531\tx1588\tx1644\tx1701\tx1758\tx1814\tx1871\tx2070\tx2126\tx3374\tx3430\wrapdefault\aspalpha\aspnum\faauto\adjustright\rin0_x000d__x000a_\lin0\itap0\pararsid8814430 \rtlch\fcs1 \af0\afs20\alang1025 \ltrch\fcs0 \b\fs24\lang2057\langfe2057\cgrid\langnp2057\langfenp2057 {\rtlch\fcs1 \af0 \ltrch\fcs0 \cs15\b0\v\f1\fs20\cf9\insrsid8814430\charrsid12784134 {\*\bkmkstart restartA}&lt;AmendA&gt;}{_x000d__x000a_\rtlch\fcs1 \af0 \ltrch\fcs0 \insrsid8814430\charrsid12784134 [ZAMENDMENT]\tab \tab }{\rtlch\fcs1 \af0 \ltrch\fcs0 \cs15\b0\v\f1\fs20\cf9\insrsid8814430\charrsid12784134 &lt;NumAmA&gt;}{\rtlch\fcs1 \af0 \ltrch\fcs0 \insrsid8814430\charrsid12784134 [ZNRAM]}{_x000d__x000a_\rtlch\fcs1 \af0 \ltrch\fcs0 \cs15\b0\v\f1\fs20\cf9\insrsid8814430\charrsid12784134 &lt;/NumAmA&gt;}{\rtlch\fcs1 \af0 \ltrch\fcs0 \insrsid8814430\charrsid12784134 _x000d__x000a_\par }\pard\plain \ltrpar\s17\ql \li0\ri0\nowidctlpar\wrapdefault\aspalpha\aspnum\faauto\adjustright\rin0\lin0\itap0\pararsid8814430 \rtlch\fcs1 \af0\afs20\alang1025 \ltrch\fcs0 \b\fs24\lang2057\langfe2057\cgrid\langnp2057\langfenp2057 {\rtlch\fcs1 \af0 _x000d__x000a_\ltrch\fcs0 \cs15\b0\v\f1\fs20\cf9\lang1024\langfe1024\noproof\insrsid8814430\charrsid14699840 &lt;RepeatBlock-By&gt;}{\rtlch\fcs1 \af0 \ltrch\fcs0 \lang1024\langfe1024\noproof\insrsid8814430\charrsid14699840 [RepeatMembers]}{\rtlch\fcs1 \af0 \ltrch\fcs0 _x000d__x000a_\cs15\b0\v\f1\fs20\cf9\lang1024\langfe1024\noproof\insrsid8814430\charrsid14699840 &lt;Members&gt;}{\rtlch\fcs1 \af0 \ltrch\fcs0 \insrsid8814430\charrsid14699840 [ZMEMBERS]}{\rtlch\fcs1 \af0 \ltrch\fcs0 _x000d__x000a_\cs15\b0\v\f1\fs20\cf9\lang1024\langfe1024\noproof\insrsid8814430\charrsid14699840 &lt;/Members&gt;}{\rtlch\fcs1 \af0 \ltrch\fcs0 \insrsid8814430\charrsid14699840 _x000d__x000a_\par }\pard\plain \ltrpar\ql \li0\ri0\widctlpar\wrapdefault\aspalpha\aspnum\faauto\adjustright\rin0\lin0\itap0\pararsid8814430 \rtlch\fcs1 \af0\afs20\alang1025 \ltrch\fcs0 \fs24\lang2057\langfe2057\cgrid\langnp2057\langfenp2057 {\rtlch\fcs1 \af0 \ltrch\fcs0 _x000d__x000a_\cs15\v\f1\fs20\cf9\lang1024\langfe1024\noproof\langnp1043\insrsid8814430\charrsid6110050 &lt;AuNomDe&gt;&lt;OptDel&gt;}{\rtlch\fcs1 \af0 \ltrch\fcs0 \lang1024\langfe1024\noproof\langnp1043\insrsid8814430\charrsid6110050 [ZONBEHALF]}{\rtlch\fcs1 \af0 \ltrch\fcs0 _x000d__x000a_\cs15\v\f1\fs20\cf9\lang1024\langfe1024\noproof\langnp1043\insrsid8814430\charrsid6110050 &lt;/OptDel&gt;&lt;/AuNomDe&gt;}{\rtlch\fcs1 \af0 \ltrch\fcs0 \lang1043\langfe2057\langnp1043\insrsid8814430\charrsid6110050 _x000d__x000a_\par }{\rtlch\fcs1 \af0 \ltrch\fcs0 \insrsid8814430\charrsid14699840 &lt;&lt;&lt;}{\rtlch\fcs1 \af0 \ltrch\fcs0 \cs15\v\f1\fs20\cf9\lang1024\langfe1024\noproof\insrsid8814430\charrsid14699840 &lt;/RepeatBlock-By&gt;}{\rtlch\fcs1 \af0 \ltrch\fcs0 _x000d__x000a_\insrsid8814430\charrsid14699840 _x000d__x000a_\par }\pard\plain \ltrpar\s17\ql \li0\ri0\nowidctlpar\wrapdefault\aspalpha\aspnum\faauto\adjustright\rin0\lin0\itap0\pararsid8814430 \rtlch\fcs1 \af0\afs20\alang1025 \ltrch\fcs0 \b\fs24\lang2057\langfe2057\cgrid\langnp2057\langfenp2057 {\rtlch\fcs1 \af0 _x000d__x000a_\ltrch\fcs0 \cs15\b0\v\f1\fs20\cf9\insrsid8814430\charrsid12784134 &lt;DocAmend&gt;}{\rtlch\fcs1 \af0 \ltrch\fcs0 \insrsid8814430\charrsid12784134 [ZRESOLUTION]}{\rtlch\fcs1 \af0 \ltrch\fcs0 \cs15\b0\v\f1\fs20\cf9\insrsid8814430\charrsid12784134 &lt;/DocAmend&gt;}{_x000d__x000a_\rtlch\fcs1 \af0 \ltrch\fcs0 \insrsid8814430\charrsid12784134 _x000d__x000a_\par }{\rtlch\fcs1 \af0 \ltrch\fcs0 \cs15\b0\v\f1\fs20\cf9\lang1024\langfe1024\noproof\insrsid8814430\charrsid8741043 &lt;Article&gt;}{\rtlch\fcs1 \af0 \ltrch\fcs0 \insrsid8814430\charrsid8741043 [ZRESPART]}{\rtlch\fcs1 \af0 \ltrch\fcs0 _x000d__x000a_\cs15\b0\v\f1\fs20\cf9\lang1024\langfe1024\noproof\insrsid8814430\charrsid8741043 &lt;/Article&gt;}{\rtlch\fcs1 \af0 \ltrch\fcs0 \insrsid8814430\charrsid8741043 _x000d__x000a_\par \ltrrow}\trowd \irow0\irowband0\ltrrow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pard\plain \ltrpar\ql \li0\ri0\keepn\widctlpar\intbl\wrapdefault\aspalpha\aspnum\faauto\adjustright\rin0\lin0\pararsid4786594 \rtlch\fcs1 \af0\afs20\alang1025 \ltrch\fcs0 _x000d__x000a_\fs24\lang2057\langfe2057\cgrid\langnp2057\langfenp2057 {\rtlch\fcs1 \af0 \ltrch\fcs0 \insrsid8814430\charrsid12784134 \cell }\pard\plain \ltrpar\ql \li0\ri0\widctlpar\intbl\wrapdefault\aspalpha\aspnum\faauto\adjustright\rin0\lin0 \rtlch\fcs1 _x000d__x000a_\af0\afs20\alang1025 \ltrch\fcs0 \fs24\lang2057\langfe2057\cgrid\langnp2057\langfenp2057 {\rtlch\fcs1 \af0 \ltrch\fcs0 \insrsid8814430\charrsid12784134 \trowd \irow0\irowband0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9752\clshdrawnil \cellx9412\row \ltrrow}\trowd \irow1\irowband1\ltrrow\ts11\trqc\trgaph340\trleft-340\trftsWidth1\trftsWidthB3\trpaddl340\trpaddr340\trpaddfl3\trpaddft3\trpaddfb3\trpaddfr3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19\qc \li0\ri0\sa240\keepn\nowidctlpar\intbl\wrapdefault\aspalpha\aspnum\faauto\adjustright\rin0\lin0\pararsid4786594 \rtlch\fcs1 \af0\afs20\alang1025 \ltrch\fcs0 \i\fs24\lang2057\langfe2057\cgrid\langnp2057\langfenp2057 {_x000d__x000a_\rtlch\fcs1 \af0 \ltrch\fcs0 \insrsid8814430\charrsid12784134 [ZLEFTA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8814430\charrsid12784134 \trowd \irow1\irowband1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2024389 \rtlch\fcs1 \af0\afs20\alang1025 \ltrch\fcs0 \fs24\lang2057\langfe2057\cgrid\langnp2057\langfenp2057 {\rtlch\fcs1 \af0 \ltrch\fcs0 _x000d__x000a_\insrsid8814430\charrsid12784134 [ZTEXTL]\cell }\pard \ltrpar\s16\ql \li0\ri0\sa120\nowidctlpar\intbl\wrapdefault\aspalpha\aspnum\faauto\adjustright\rin0\lin0\pararsid4786594 {\rtlch\fcs1 \af0 \ltrch\fcs0 \insrsid8814430\charrsid12784134 [ZTEXTR]}{_x000d__x000a_\rtlch\fcs1 \af0\afs24 \ltrch\fcs0 \insrsid8814430\charrsid12784134 \cell }\pard\plain \ltrpar\ql \li0\ri0\widctlpar\intbl\wrapdefault\aspalpha\aspnum\faauto\adjustright\rin0\lin0 \rtlch\fcs1 \af0\afs20\alang1025 \ltrch\fcs0 _x000d__x000a_\fs24\lang2057\langfe2057\cgrid\langnp2057\langfenp2057 {\rtlch\fcs1 \af0 \ltrch\fcs0 \insrsid8814430\charrsid12784134 \trowd \irow2\irowband2\lastrow \ltrrow_x000d__x000a_\ts11\trqc\trgaph340\trleft-340\trftsWidth1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18\qr \li0\ri0\sb240\sa240\nowidctlpar\wrapdefault\aspalpha\aspnum\faauto\adjustright\rin0\lin0\itap0\pararsid8814430 \rtlch\fcs1 \af0\afs20\alang1025 \ltrch\fcs0 \fs24\lang2057\langfe2057\cgrid\langnp2057\langfenp2057 {\rtlch\fcs1 \af0 \ltrch\fcs0 _x000d__x000a_\insrsid8814430\charrsid12784134 Or. }{\rtlch\fcs1 \af0 \ltrch\fcs0 \cs15\v\f1\fs20\cf9\insrsid8814430\charrsid12784134 &lt;Original&gt;}{\rtlch\fcs1 \af0 \ltrch\fcs0 \insrsid8814430\charrsid12784134 [ZORLANG]}{\rtlch\fcs1 \af0 \ltrch\fcs0 _x000d__x000a_\cs15\v\f1\fs20\cf9\insrsid8814430\charrsid12784134 &lt;/Original&gt;}{\rtlch\fcs1 \af0 \ltrch\fcs0 \insrsid8814430\charrsid12784134 _x000d__x000a_\par }\pard\plain \ltrpar\ql \li0\ri0\widctlpar\wrapdefault\aspalpha\aspnum\faauto\adjustright\rin0\lin0\itap0\pararsid8814430 \rtlch\fcs1 \af0\afs20\alang1025 \ltrch\fcs0 \fs24\lang2057\langfe2057\cgrid\langnp2057\langfenp2057 {\rtlch\fcs1 \af0 \ltrch\fcs0 _x000d__x000a_\cs15\v\f1\fs20\cf9\insrsid8814430\charrsid12784134 &lt;/AmendA&gt;}{\rtlch\fcs1 \af0 \ltrch\fcs0 \insrsid24658\charrsid16324206 {\*\bkmkend restart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4_x000d__x000a_f41d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065326 HideTWBExt;}{\s16\ql \li0\ri0\sa120\nowidctlpar\wrapdefault\aspalpha\aspnum\faauto\adjustright\rin0\lin0\itap0 \rtlch\fcs1 \af0\afs20\alang1025 \ltrch\fcs0 _x000d__x000a_\fs24\lang2057\langfe2057\cgrid\langnp2057\langfenp2057 \sbasedon0 \snext16 \spriority0 \styrsid12065326 Normal6a;}{\s17\ql \li0\ri0\nowidctlpar\wrapdefault\aspalpha\aspnum\faauto\adjustright\rin0\lin0\itap0 \rtlch\fcs1 \af0\afs20\alang1025 \ltrch\fcs0 _x000d__x000a_\b\fs24\lang2057\langfe2057\cgrid\langnp2057\langfenp2057 \sbasedon0 \snext17 \spriority0 \styrsid12065326 NormalBold;}{\s18\ql \li0\ri0\sa240\nowidctlpar\wrapdefault\aspalpha\aspnum\faauto\adjustright\rin0\lin0\itap0 \rtlch\fcs1 \af0\afs20\alang1025 _x000d__x000a_\ltrch\fcs0 \i\fs24\lang2057\langfe2057\cgrid\langnp2057\langfenp2057 \sbasedon0 \snext18 \spriority0 \styrsid12065326 AmJustText;}{\s19\qc \li0\ri0\sb240\sa240\nowidctlpar\wrapdefault\aspalpha\aspnum\faauto\adjustright\rin0\lin0\itap0 \rtlch\fcs1 _x000d__x000a_\af0\afs20\alang1025 \ltrch\fcs0 \i\fs24\lang2057\langfe2057\cgrid\langnp2057\langfenp2057 \sbasedon0 \snext19 \spriority0 \styrsid12065326 AmCrossRef;}{_x000d__x000a_\s20\qc \li0\ri0\sb240\sa240\keepn\nowidctlpar\wrapdefault\aspalpha\aspnum\faauto\adjustright\rin0\lin0\itap0 \rtlch\fcs1 \af0\afs20\alang1025 \ltrch\fcs0 \i\fs24\lang2057\langfe2057\cgrid\langnp2057\langfenp2057 _x000d__x000a_\sbasedon0 \snext18 \spriority0 \styrsid12065326 AmJustTitle;}{\s21\qr \li0\ri0\sb240\sa240\nowidctlpar\wrapdefault\aspalpha\aspnum\faauto\adjustright\rin0\lin0\itap0 \rtlch\fcs1 \af0\afs20\alang1025 \ltrch\fcs0 _x000d__x000a_\fs24\lang2057\langfe2057\cgrid\langnp2057\langfenp2057 \sbasedon0 \snext21 \spriority0 \styrsid12065326 AmOrLang;}{\s22\qc \li0\ri0\sa240\nowidctlpar\wrapdefault\aspalpha\aspnum\faauto\adjustright\rin0\lin0\itap0 \rtlch\fcs1 \af0\afs20\alang1025 _x000d__x000a_\ltrch\fcs0 \i\fs24\lang2057\langfe2057\cgrid\langnp2057\langfenp2057 \sbasedon0 \snext22 \spriority0 \styrsid12065326 AmColumnHeading;}{\s23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3 \spriority0 \styrsid12065326 AmNumberTabs;}}{\*\rsidtbl \rsid24658\rsid358857\rsid735077\rsid787282\rsid2892074\rsid3622648\rsid3883069\rsid4666813\rsid5708216_x000d__x000a_\rsid6641733\rsid7553164\rsid8465581\rsid8681905\rsid8724649\rsid9636012\rsid9862312\rsid11215221\rsid11370291\rsid11434737\rsid11607138\rsid11824949\rsid12065326\rsid12154954\rsid14424199\rsid15204470\rsid15285974\rsid15535219\rsid15950462\rsid16324206_x000d__x000a_\rsid16662270}{\mmathPr\mmathFont34\mbrkBin0\mbrkBinSub0\msmallFrac0\mdispDef1\mlMargin0\mrMargin0\mdefJc1\mwrapIndent1440\mintLim0\mnaryLim1}{\info{\author FELIX Karina}{\operator FELIX Karina}{\creatim\yr2019\mo7\dy3\hr12\min7}_x000d__x000a_{\revtim\yr2019\mo7\dy3\hr12\min7}{\version1}{\edmins0}{\nofpages1}{\nofwords78}{\nofchars447}{\*\company European Parliament}{\nofcharsws524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065326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8306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8306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8306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83069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23\ql \li0\ri0\sb240\keepn\nowidctlpar\tx879\tx936\tx1021\tx1077\tx1134\tx1191\tx1247\tx1304\tx1361\tx1418\tx1474\tx1531\tx1588\tx1644\tx1701\tx1758\tx1814\tx1871\tx2070\tx2126\tx3374\tx3430\wrapdefault\aspalpha\aspnum\faauto\adjustright\rin0_x000d__x000a_\lin0\itap0\pararsid12065326 \rtlch\fcs1 \af0\afs20\alang1025 \ltrch\fcs0 \b\fs24\lang2057\langfe2057\cgrid\langnp2057\langfenp2057 {\rtlch\fcs1 \af0 \ltrch\fcs0 \cs15\b0\v\f1\fs20\cf9\insrsid12065326\charrsid12784134 {\*\bkmkstart restartB}&lt;AmendB&gt;}{_x000d__x000a_\rtlch\fcs1 \af0 \ltrch\fcs0 \insrsid12065326\charrsid12784134 [ZAMENDMENT]\tab \tab }{\rtlch\fcs1 \af0 \ltrch\fcs0 \cs15\b0\v\f1\fs20\cf9\insrsid12065326\charrsid12784134 &lt;NumAmB&gt;}{\rtlch\fcs1 \af0 \ltrch\fcs0 \insrsid12065326\charrsid12784134 [ZNRAM]}{_x000d__x000a_\rtlch\fcs1 \af0 \ltrch\fcs0 \cs15\b0\v\f1\fs20\cf9\insrsid12065326\charrsid12784134 &lt;/NumAmB&gt;}{\rtlch\fcs1 \af0 \ltrch\fcs0 \insrsid12065326\charrsid12784134 _x000d__x000a_\par }\pard\plain \ltrpar\s17\ql \li0\ri0\nowidctlpar\wrapdefault\aspalpha\aspnum\faauto\adjustright\rin0\lin0\itap0\pararsid12065326 \rtlch\fcs1 \af0\afs20\alang1025 \ltrch\fcs0 \b\fs24\lang2057\langfe2057\cgrid\langnp2057\langfenp2057 {\rtlch\fcs1 \af0 _x000d__x000a_\ltrch\fcs0 \cs15\b0\v\f1\fs20\cf9\lang1024\langfe1024\noproof\insrsid12065326\charrsid14699840 &lt;RepeatBlock-By&gt;}{\rtlch\fcs1 \af0 \ltrch\fcs0 \lang1024\langfe1024\noproof\insrsid12065326\charrsid14699840 [RepeatMembers]}{\rtlch\fcs1 \af0 \ltrch\fcs0 _x000d__x000a_\cs15\b0\v\f1\fs20\cf9\lang1024\langfe1024\noproof\insrsid12065326\charrsid14699840 &lt;Members&gt;}{\rtlch\fcs1 \af0 \ltrch\fcs0 \insrsid12065326\charrsid14699840 [ZMEMBERS]}{\rtlch\fcs1 \af0 \ltrch\fcs0 _x000d__x000a_\cs15\b0\v\f1\fs20\cf9\lang1024\langfe1024\noproof\insrsid12065326\charrsid14699840 &lt;/Members&gt;}{\rtlch\fcs1 \af0 \ltrch\fcs0 \insrsid12065326\charrsid14699840 _x000d__x000a_\par }\pard\plain \ltrpar\ql \li0\ri0\widctlpar\wrapdefault\aspalpha\aspnum\faauto\adjustright\rin0\lin0\itap0\pararsid12065326 \rtlch\fcs1 \af0\afs20\alang1025 \ltrch\fcs0 \fs24\lang2057\langfe2057\cgrid\langnp2057\langfenp2057 {\rtlch\fcs1 \af0 \ltrch\fcs0 _x000d__x000a_\cs15\v\f1\fs20\cf9\lang1024\langfe1024\noproof\langnp1043\insrsid12065326\charrsid6110050 &lt;AuNomDe&gt;&lt;OptDel&gt;}{\rtlch\fcs1 \af0 \ltrch\fcs0 \lang1024\langfe1024\noproof\langnp1043\insrsid12065326\charrsid6110050 [ZONBEHALF]}{\rtlch\fcs1 \af0 \ltrch\fcs0 _x000d__x000a_\cs15\v\f1\fs20\cf9\lang1024\langfe1024\noproof\langnp1043\insrsid12065326\charrsid6110050 &lt;/OptDel&gt;&lt;/AuNomDe&gt;}{\rtlch\fcs1 \af0 \ltrch\fcs0 \lang1043\langfe2057\langnp1043\insrsid12065326\charrsid6110050 _x000d__x000a_\par }{\rtlch\fcs1 \af0 \ltrch\fcs0 \insrsid12065326\charrsid14699840 &lt;&lt;&lt;}{\rtlch\fcs1 \af0 \ltrch\fcs0 \cs15\v\f1\fs20\cf9\lang1024\langfe1024\noproof\insrsid12065326\charrsid14699840 &lt;/RepeatBlock-By&gt;}{\rtlch\fcs1 \af0 \ltrch\fcs0 _x000d__x000a_\insrsid12065326\charrsid14699840 _x000d__x000a_\par }\pard\plain \ltrpar\s17\ql \li0\ri0\nowidctlpar\wrapdefault\aspalpha\aspnum\faauto\adjustright\rin0\lin0\itap0\pararsid12065326 \rtlch\fcs1 \af0\afs20\alang1025 \ltrch\fcs0 \b\fs24\lang2057\langfe2057\cgrid\langnp2057\langfenp2057 {\rtlch\fcs1 \af0 _x000d__x000a_\ltrch\fcs0 \cs15\b0\v\f1\fs20\cf9\insrsid12065326\charrsid12784134 &lt;DocAmend&gt;}{\rtlch\fcs1 \af0 \ltrch\fcs0 \insrsid12065326\charrsid12784134 [}{\rtlch\fcs1 \af0 \ltrch\fcs0 \insrsid12065326 ZAMDOC}{\rtlch\fcs1 \af0 \ltrch\fcs0 _x000d__x000a_\insrsid12065326\charrsid12784134 ]}{\rtlch\fcs1 \af0 \ltrch\fcs0 \cs15\b0\v\f1\fs20\cf9\insrsid12065326\charrsid12784134 &lt;/DocAmend&gt;}{\rtlch\fcs1 \af0 \ltrch\fcs0 \insrsid12065326\charrsid12784134 _x000d__x000a_\par }\pard \ltrpar\s17\ql \li0\ri0\keepn\nowidctlpar\wrapdefault\aspalpha\aspnum\faauto\adjustright\rin0\lin0\itap0\pararsid12065326 {\rtlch\fcs1 \af0 \ltrch\fcs0 \cs15\b0\v\f1\fs20\cf9\insrsid12065326\charrsid12784134 &lt;Article&gt;}{\rtlch\fcs1 \af0 \ltrch\fcs0 _x000d__x000a_\insrsid12065326\charrsid12784134 [ZAMPART]}{\rtlch\fcs1 \af0 \ltrch\fcs0 \cs15\b0\v\f1\fs20\cf9\insrsid12065326\charrsid12784134 &lt;/Article&gt;}{\rtlch\fcs1 \af0 \ltrch\fcs0 \insrsid12065326\charrsid12784134 _x000d__x000a_\par }\pard\plain \ltrpar\ql \li0\ri0\keepn\widctlpar\wrapdefault\aspalpha\aspnum\faauto\adjustright\rin0\lin0\itap0\pararsid12065326 \rtlch\fcs1 \af0\afs20\alang1025 \ltrch\fcs0 \fs24\lang2057\langfe2057\cgrid\langnp2057\langfenp2057 {\rtlch\fcs1 \af0 _x000d__x000a_\ltrch\fcs0 \cs15\v\f1\fs20\cf9\lang1043\langfe2057\langnp1043\insrsid12065326\charrsid6110050 &lt;DocAmend2&gt;&lt;OptDel&gt;}{\rtlch\fcs1 \af0 \ltrch\fcs0 \lang1043\langfe2057\langnp1043\insrsid12065326\charrsid6110050 [ZNRACT]}{\rtlch\fcs1 \af0 \ltrch\fcs0 _x000d__x000a_\cs15\v\f1\fs20\cf9\lang1043\langfe2057\langnp1043\insrsid12065326\charrsid6110050 &lt;/OptDel&gt;&lt;/DocAmend2&gt;}{\rtlch\fcs1 \af0 \ltrch\fcs0 \lang1043\langfe2057\langnp1043\insrsid12065326\charrsid6110050 _x000d__x000a_\par }\pard \ltrpar\ql \li0\ri0\widctlpar\wrapdefault\aspalpha\aspnum\faauto\adjustright\rin0\lin0\itap0\pararsid12065326 {\rtlch\fcs1 \af0 \ltrch\fcs0 \cs15\v\f1\fs20\cf9\lang1036\langfe2057\langnp1036\insrsid12065326\charrsid6110050 &lt;Article2&gt;&lt;OptDel&gt;}{_x000d__x000a_\rtlch\fcs1 \af0 \ltrch\fcs0 \lang1036\langfe2057\langnp1036\insrsid12065326\charrsid6110050 [ZACTPART]}{\rtlch\fcs1 \af0 \ltrch\fcs0 \cs15\v\f1\fs20\cf9\lang1036\langfe2057\langnp1036\insrsid12065326\charrsid6110050 &lt;/OptDel&gt;&lt;/Article2&gt;}{\rtlch\fcs1 _x000d__x000a_\af0 \ltrch\fcs0 \lang1036\langfe2057\langnp1036\insrsid12065326\charrsid6110050 _x000d__x000a_\par \ltrrow}\trowd \irow0\irowband0\ltrrow\ts11\trqc\trgaph340\trleft-340\trftsWidth3\trwWidth9752\trftsWidthB3\trpaddl340\trpaddr340\trpaddfl3\trpaddft3\trpaddfb3\trpaddfr3\tblind0\tblindtype3 \clvertalt\clbrdrt\brdrtbl \clbrdrl\brdrtbl \clbrdrb\brdrtbl _x000d__x000a_\clbrdrr\brdrtbl \cltxlrtb\clftsWidth3\clwWidth9752\clshdrawnil \cellx9412\pard\plain \ltrpar\ql \li0\ri0\keepn\widctlpar\intbl\wrapdefault\aspalpha\aspnum\faauto\adjustright\rin0\lin0\pararsid4786594 \rtlch\fcs1 \af0\afs20\alang1025 \ltrch\fcs0 _x000d__x000a_\fs24\lang2057\langfe2057\cgrid\langnp2057\langfenp2057 {\rtlch\fcs1 \af0 \ltrch\fcs0 \lang1036\langfe2057\langnp1036\insrsid12065326\charrsid6110050 \cell }\pard\plain \ltrpar_x000d__x000a_\ql \li0\ri0\widctlpar\intbl\wrapdefault\aspalpha\aspnum\faauto\adjustright\rin0\lin0 \rtlch\fcs1 \af0\afs20\alang1025 \ltrch\fcs0 \fs24\lang2057\langfe2057\cgrid\langnp2057\langfenp2057 {\rtlch\fcs1 \af0 \ltrch\fcs0 \insrsid12065326\charrsid6035183 _x000d__x000a_\trowd \irow0\irowband0\ltrrow\ts11\trqc\trgaph340\trleft-340\trftsWidth3\trwWidth9752\trftsWidthB3\trpaddl340\trpaddr340\trpaddfl3\trpaddft3\trpaddfb3\trpaddfr3\tblind0\tblindtype3 \clvertalt\clbrdrt\brdrtbl \clbrdrl\brdrtbl \clbrdrb\brdrtbl \clbrdrr_x000d__x000a_\brdrtbl \cltxlrtb\clftsWidth3\clwWidth9752\clshdrawnil \cellx9412\row \ltrrow}\trowd \irow1\irowband1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2\qc \li0\ri0\sa240\keepn\nowidctlpar\intbl\wrapdefault\aspalpha\aspnum\faauto\adjustright\rin0\lin0\pararsid4786594 \rtlch\fcs1 \af0\afs20\alang1025 \ltrch\fcs0 \i\fs24\lang2057\langfe2057\cgrid\langnp2057\langfenp2057 {\rtlch\fcs1 \af0 \ltrch\fcs0 _x000d__x000a_\insrsid12065326\charrsid12784134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2065326\charrsid12784134 \trowd \irow1\irowband1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6\ql \li0\ri0\sa120\nowidctlpar\intbl\wrapdefault\aspalpha\aspnum\faauto\adjustright\rin0\lin0\pararsid12024389 \rtlch\fcs1 \af0\afs20\alang1025 \ltrch\fcs0 \fs24\lang2057\langfe2057\cgrid\langnp2057\langfenp2057 {\rtlch\fcs1 \af0 \ltrch\fcs0 _x000d__x000a_\insrsid12065326\charrsid12784134 [ZTEXTL]\cell }\pard \ltrpar\s16\ql \li0\ri0\sa120\nowidctlpar\intbl\wrapdefault\aspalpha\aspnum\faauto\adjustright\rin0\lin0\pararsid4786594 {\rtlch\fcs1 \af0 \ltrch\fcs0 \insrsid12065326\charrsid12784134 [ZTEXTR]}{_x000d__x000a_\rtlch\fcs1 \af0\afs24 \ltrch\fcs0 \insrsid12065326\charrsid12784134 \cell }\pard\plain \ltrpar\ql \li0\ri0\widctlpar\intbl\wrapdefault\aspalpha\aspnum\faauto\adjustright\rin0\lin0 \rtlch\fcs1 \af0\afs20\alang1025 \ltrch\fcs0 _x000d__x000a_\fs24\lang2057\langfe2057\cgrid\langnp2057\langfenp2057 {\rtlch\fcs1 \af0 \ltrch\fcs0 \insrsid12065326\charrsid12784134 \trowd \irow2\irowband2\lastrow \ltrrow_x000d__x000a_\ts11\trqc\trgaph340\trleft-340\trftsWidth3\trwWidth9752\trftsWidthB3\trpaddl340\trpaddr340\trpaddfl3\trpaddft3\trpaddfb3\trpaddfr3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r \li0\ri0\sb240\sa240\nowidctlpar\wrapdefault\aspalpha\aspnum\faauto\adjustright\rin0\lin0\itap0\pararsid12065326 \rtlch\fcs1 \af0\afs20\alang1025 \ltrch\fcs0 \fs24\lang2057\langfe2057\cgrid\langnp2057\langfenp2057 {\rtlch\fcs1 \af0 \ltrch\fcs0 _x000d__x000a_\insrsid12065326\charrsid12784134 Or. }{\rtlch\fcs1 \af0 \ltrch\fcs0 \cs15\v\f1\fs20\cf9\insrsid12065326\charrsid12784134 &lt;Original&gt;}{\rtlch\fcs1 \af0 \ltrch\fcs0 \insrsid12065326\charrsid12784134 [ZORLANG]}{\rtlch\fcs1 \af0 \ltrch\fcs0 _x000d__x000a_\cs15\v\f1\fs20\cf9\insrsid12065326\charrsid12784134 &lt;/Original&gt;}{\rtlch\fcs1 \af0 \ltrch\fcs0 \insrsid12065326\charrsid12784134 _x000d__x000a_\par }\pard\plain \ltrpar\s19\qc \li0\ri0\sb240\sa240\nowidctlpar\wrapdefault\aspalpha\aspnum\faauto\adjustright\rin0\lin0\itap0\pararsid12065326 \rtlch\fcs1 \af0\afs20\alang1025 \ltrch\fcs0 \i\fs24\lang2057\langfe2057\cgrid\langnp2057\langfenp2057 {_x000d__x000a_\rtlch\fcs1 \af0 \ltrch\fcs0 \cs15\i0\v\f1\fs20\cf9\insrsid12065326\charrsid12784134 &lt;OptDel&gt;}{\rtlch\fcs1 \af0 \ltrch\fcs0 \insrsid12065326\charrsid12784134 [ZCROSSREF]}{\rtlch\fcs1 \af0 \ltrch\fcs0 _x000d__x000a_\cs15\i0\v\f1\fs20\cf9\insrsid12065326\charrsid12784134 &lt;/OptDel&gt;}{\rtlch\fcs1 \af0 \ltrch\fcs0 \insrsid12065326\charrsid12784134 _x000d__x000a_\par }\pard\plain \ltrpar\s20\qc \li0\ri0\sb240\sa240\keepn\nowidctlpar\wrapdefault\aspalpha\aspnum\faauto\adjustright\rin0\lin0\itap0\pararsid12065326 \rtlch\fcs1 \af0\afs20\alang1025 \ltrch\fcs0 \i\fs24\lang2057\langfe2057\cgrid\langnp2057\langfenp2057 {_x000d__x000a_\rtlch\fcs1 \af0 \ltrch\fcs0 \cs15\i0\v\f1\fs20\cf9\insrsid12065326\charrsid12784134 &lt;TitreJust&gt;}{\rtlch\fcs1 \af0 \ltrch\fcs0 \insrsid12065326\charrsid12784134 [ZJUSTIFICATION]}{\rtlch\fcs1 \af0 \ltrch\fcs0 _x000d__x000a_\cs15\i0\v\f1\fs20\cf9\insrsid12065326\charrsid12784134 &lt;/TitreJust&gt;}{\rtlch\fcs1 \af0 \ltrch\fcs0 \insrsid12065326\charrsid12784134 _x000d__x000a_\par }\pard\plain \ltrpar\s18\ql \li0\ri0\sa240\nowidctlpar\wrapdefault\aspalpha\aspnum\faauto\adjustright\rin0\lin0\itap0\pararsid12065326 \rtlch\fcs1 \af0\afs20\alang1025 \ltrch\fcs0 \i\fs24\lang2057\langfe2057\cgrid\langnp2057\langfenp2057 {\rtlch\fcs1 _x000d__x000a_\af0 \ltrch\fcs0 \cs15\i0\v\f1\fs20\cf9\insrsid12065326\charrsid12784134 &lt;OptDelPrev&gt;}{\rtlch\fcs1 \af0 \ltrch\fcs0 \insrsid12065326\charrsid12784134 [ZTEXTJUST]}{\rtlch\fcs1 \af0 \ltrch\fcs0 \cs15\i0\v\f1\fs20\cf9\insrsid12065326\charrsid12784134 _x000d__x000a_&lt;/OptDelPrev&gt;}{\rtlch\fcs1 \af0 \ltrch\fcs0 \insrsid12065326\charrsid12784134 _x000d__x000a_\par }\pard\plain \ltrpar\ql \li0\ri0\widctlpar\wrapdefault\aspalpha\aspnum\faauto\adjustright\rin0\lin0\itap0\pararsid12065326 \rtlch\fcs1 \af0\afs20\alang1025 \ltrch\fcs0 \fs24\lang2057\langfe2057\cgrid\langnp2057\langfenp2057 {\rtlch\fcs1 \af0 \ltrch\fcs0 _x000d__x000a_\cs15\v\f1\fs20\cf9\insrsid12065326\charrsid12784134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5_x000d__x000a_791e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</w:docVars>
  <w:rsids>
    <w:rsidRoot w:val="00A77B3E"/>
    <w:rsid w:val="003A2C47"/>
    <w:rsid w:val="0047701E"/>
    <w:rsid w:val="00A77B3E"/>
    <w:rsid w:val="00CA2A55"/>
    <w:rsid w:val="00E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50120"/>
  <w15:docId w15:val="{B60F834E-BCFB-4120-AC96-0DEE7742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semiHidden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semiHidden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semiHidden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ln"/>
    <w:next w:val="Normln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Obsah1">
    <w:name w:val="toc 1"/>
    <w:basedOn w:val="Normln"/>
    <w:next w:val="Normln"/>
    <w:autoRedefine/>
    <w:semiHidden/>
    <w:rsid w:val="00966A69"/>
  </w:style>
  <w:style w:type="paragraph" w:styleId="Nadpisobsahu">
    <w:name w:val="TOC Heading"/>
    <w:basedOn w:val="Normln"/>
    <w:next w:val="Normln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sid w:val="00E546E2"/>
    <w:rPr>
      <w:rFonts w:ascii="Arial" w:hAnsi="Arial"/>
      <w:vanish/>
      <w:color w:val="808080"/>
      <w:sz w:val="20"/>
    </w:rPr>
  </w:style>
  <w:style w:type="paragraph" w:customStyle="1" w:styleId="Normal6a">
    <w:name w:val="Normal6a"/>
    <w:basedOn w:val="Normln"/>
    <w:pPr>
      <w:spacing w:after="120"/>
    </w:pPr>
  </w:style>
  <w:style w:type="paragraph" w:customStyle="1" w:styleId="NormalBold">
    <w:name w:val="NormalBold"/>
    <w:basedOn w:val="Normln"/>
    <w:rPr>
      <w:b/>
    </w:rPr>
  </w:style>
  <w:style w:type="paragraph" w:customStyle="1" w:styleId="AmJustText">
    <w:name w:val="AmJustText"/>
    <w:basedOn w:val="Normln"/>
    <w:rsid w:val="00AF2819"/>
    <w:pPr>
      <w:spacing w:after="240"/>
    </w:pPr>
    <w:rPr>
      <w:i/>
    </w:rPr>
  </w:style>
  <w:style w:type="paragraph" w:customStyle="1" w:styleId="EPName">
    <w:name w:val="EPName"/>
    <w:basedOn w:val="Normln"/>
    <w:rsid w:val="008D5605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ln"/>
    <w:rsid w:val="002C2D7B"/>
    <w:pPr>
      <w:spacing w:after="480"/>
      <w:ind w:left="1417"/>
    </w:pPr>
  </w:style>
  <w:style w:type="paragraph" w:customStyle="1" w:styleId="CoverNormal">
    <w:name w:val="CoverNormal"/>
    <w:basedOn w:val="Normln"/>
    <w:pPr>
      <w:ind w:left="1418"/>
    </w:pPr>
  </w:style>
  <w:style w:type="paragraph" w:customStyle="1" w:styleId="AmCrossRef">
    <w:name w:val="AmCrossRef"/>
    <w:basedOn w:val="Normln"/>
    <w:rsid w:val="005E438B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ln"/>
    <w:next w:val="AmJustText"/>
    <w:rsid w:val="00FA20EC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ln"/>
    <w:rsid w:val="001345CC"/>
    <w:pPr>
      <w:spacing w:before="1080"/>
      <w:jc w:val="right"/>
    </w:pPr>
    <w:rPr>
      <w:rFonts w:ascii="Arial" w:hAnsi="Arial"/>
      <w:b/>
    </w:rPr>
  </w:style>
  <w:style w:type="paragraph" w:customStyle="1" w:styleId="CoverDocType">
    <w:name w:val="CoverDocType"/>
    <w:basedOn w:val="Normln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ln"/>
    <w:rsid w:val="001345CC"/>
    <w:pPr>
      <w:spacing w:before="240" w:after="1200"/>
    </w:pPr>
  </w:style>
  <w:style w:type="paragraph" w:styleId="Zhlav">
    <w:name w:val="header"/>
    <w:basedOn w:val="Normln"/>
    <w:link w:val="ZhlavChar"/>
    <w:semiHidden/>
    <w:rsid w:val="00835256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ln"/>
    <w:rsid w:val="008147B1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ln"/>
    <w:rsid w:val="004758C3"/>
    <w:pPr>
      <w:spacing w:before="240" w:after="240"/>
      <w:jc w:val="right"/>
    </w:pPr>
  </w:style>
  <w:style w:type="paragraph" w:customStyle="1" w:styleId="AmColumnHeading">
    <w:name w:val="AmColumnHeading"/>
    <w:basedOn w:val="Normln"/>
    <w:rsid w:val="008833F8"/>
    <w:pPr>
      <w:spacing w:after="240"/>
      <w:jc w:val="center"/>
    </w:pPr>
    <w:rPr>
      <w:i/>
    </w:rPr>
  </w:style>
  <w:style w:type="paragraph" w:customStyle="1" w:styleId="AmNumberTabs">
    <w:name w:val="AmNumberTabs"/>
    <w:basedOn w:val="Normln"/>
    <w:rsid w:val="00C2561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ln"/>
    <w:rsid w:val="008833F8"/>
    <w:pPr>
      <w:ind w:left="1417"/>
    </w:pPr>
    <w:rPr>
      <w:b/>
    </w:rPr>
  </w:style>
  <w:style w:type="paragraph" w:customStyle="1" w:styleId="NormalBold12b">
    <w:name w:val="NormalBold12b"/>
    <w:basedOn w:val="Normln"/>
    <w:rsid w:val="00B662C3"/>
    <w:pPr>
      <w:spacing w:before="240"/>
    </w:pPr>
    <w:rPr>
      <w:b/>
    </w:rPr>
  </w:style>
  <w:style w:type="table" w:styleId="Mkatabulky">
    <w:name w:val="Table Grid"/>
    <w:basedOn w:val="Normlntabulka"/>
    <w:rsid w:val="0094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ln"/>
    <w:rsid w:val="0094306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ln"/>
    <w:next w:val="Normln"/>
    <w:rsid w:val="0094306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ln"/>
    <w:next w:val="Normln"/>
    <w:rsid w:val="00524215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ln"/>
    <w:next w:val="Normln"/>
    <w:rsid w:val="008D560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ln"/>
    <w:qFormat/>
    <w:rsid w:val="008D5605"/>
    <w:pPr>
      <w:jc w:val="right"/>
    </w:pPr>
  </w:style>
  <w:style w:type="paragraph" w:customStyle="1" w:styleId="EPFooter">
    <w:name w:val="EPFooter"/>
    <w:basedOn w:val="Normln"/>
    <w:rsid w:val="002C2D7B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ZhlavChar">
    <w:name w:val="Záhlaví Char"/>
    <w:basedOn w:val="Standardnpsmoodstavce"/>
    <w:link w:val="Zhlav"/>
    <w:semiHidden/>
    <w:rsid w:val="00835256"/>
    <w:rPr>
      <w:sz w:val="24"/>
    </w:rPr>
  </w:style>
  <w:style w:type="paragraph" w:customStyle="1" w:styleId="Normal2">
    <w:name w:val="Normal2"/>
    <w:basedOn w:val="Normln"/>
    <w:qFormat/>
    <w:rsid w:val="00571523"/>
    <w:pPr>
      <w:spacing w:line="120" w:lineRule="auto"/>
    </w:pPr>
    <w:rPr>
      <w:sz w:val="4"/>
    </w:rPr>
  </w:style>
  <w:style w:type="paragraph" w:customStyle="1" w:styleId="NormalItalic6a">
    <w:name w:val="NormalItalic6a"/>
    <w:basedOn w:val="Normal6a"/>
    <w:qFormat/>
    <w:rsid w:val="002F7606"/>
    <w:rPr>
      <w:i/>
    </w:rPr>
  </w:style>
  <w:style w:type="character" w:customStyle="1" w:styleId="NormalBI">
    <w:name w:val="NormalBI"/>
    <w:basedOn w:val="Standardnpsmoodstavce"/>
    <w:uiPriority w:val="1"/>
    <w:qFormat/>
    <w:rsid w:val="00E51BF4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E51BF4"/>
    <w:rPr>
      <w:b/>
      <w:i/>
    </w:rPr>
  </w:style>
  <w:style w:type="paragraph" w:customStyle="1" w:styleId="NormalBoldItalicCenter6a">
    <w:name w:val="NormalBoldItalicCenter6a"/>
    <w:basedOn w:val="Normal6a"/>
    <w:qFormat/>
    <w:rsid w:val="00E51BF4"/>
    <w:pPr>
      <w:jc w:val="center"/>
    </w:pPr>
    <w:rPr>
      <w:b/>
      <w:i/>
    </w:rPr>
  </w:style>
  <w:style w:type="paragraph" w:customStyle="1" w:styleId="EPFooter2Landscape">
    <w:name w:val="EPFooter2Landscape"/>
    <w:qFormat/>
    <w:rsid w:val="0065353E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05047"/>
    <w:rPr>
      <w:rFonts w:ascii="Arial" w:hAnsi="Arial"/>
      <w:b w:val="0"/>
      <w:i/>
      <w:color w:val="C0C0C0"/>
      <w:sz w:val="22"/>
    </w:rPr>
  </w:style>
  <w:style w:type="character" w:customStyle="1" w:styleId="Bold">
    <w:name w:val="Bold"/>
    <w:uiPriority w:val="1"/>
    <w:qFormat/>
    <w:rsid w:val="00703B09"/>
    <w:rPr>
      <w:b/>
    </w:rPr>
  </w:style>
  <w:style w:type="character" w:customStyle="1" w:styleId="Italic">
    <w:name w:val="Italic"/>
    <w:uiPriority w:val="1"/>
    <w:qFormat/>
    <w:rsid w:val="00703B09"/>
    <w:rPr>
      <w:i/>
    </w:rPr>
  </w:style>
  <w:style w:type="character" w:customStyle="1" w:styleId="BoldItalic">
    <w:name w:val="BoldItalic"/>
    <w:uiPriority w:val="1"/>
    <w:qFormat/>
    <w:rsid w:val="00703B09"/>
    <w:rPr>
      <w:b/>
      <w:i/>
    </w:rPr>
  </w:style>
  <w:style w:type="character" w:customStyle="1" w:styleId="Underline">
    <w:name w:val="Underline"/>
    <w:uiPriority w:val="1"/>
    <w:qFormat/>
    <w:rsid w:val="00703B09"/>
    <w:rPr>
      <w:u w:val="single"/>
    </w:rPr>
  </w:style>
  <w:style w:type="character" w:customStyle="1" w:styleId="Sub">
    <w:name w:val="Sub"/>
    <w:uiPriority w:val="1"/>
    <w:qFormat/>
    <w:rsid w:val="00703B09"/>
    <w:rPr>
      <w:vertAlign w:val="subscript"/>
    </w:rPr>
  </w:style>
  <w:style w:type="character" w:customStyle="1" w:styleId="Sup">
    <w:name w:val="Sup"/>
    <w:uiPriority w:val="1"/>
    <w:qFormat/>
    <w:rsid w:val="00703B09"/>
    <w:rPr>
      <w:vertAlign w:val="superscript"/>
    </w:rPr>
  </w:style>
  <w:style w:type="character" w:customStyle="1" w:styleId="SupBoldItalic">
    <w:name w:val="SupBoldItalic"/>
    <w:uiPriority w:val="1"/>
    <w:qFormat/>
    <w:rsid w:val="00703B09"/>
    <w:rPr>
      <w:b/>
      <w:i/>
      <w:vertAlign w:val="superscript"/>
    </w:rPr>
  </w:style>
  <w:style w:type="character" w:customStyle="1" w:styleId="SubBoldItalic">
    <w:name w:val="SubBoldItalic"/>
    <w:uiPriority w:val="1"/>
    <w:qFormat/>
    <w:rsid w:val="00703B09"/>
    <w:rPr>
      <w:b/>
      <w:i/>
      <w:vertAlign w:val="subscript"/>
    </w:rPr>
  </w:style>
  <w:style w:type="paragraph" w:customStyle="1" w:styleId="EPFooterLandscape">
    <w:name w:val="EPFooterLandscape"/>
    <w:qFormat/>
    <w:rsid w:val="00D25154"/>
    <w:pPr>
      <w:tabs>
        <w:tab w:val="center" w:pos="6804"/>
        <w:tab w:val="right" w:pos="15026"/>
      </w:tabs>
    </w:pPr>
    <w:rPr>
      <w:sz w:val="22"/>
    </w:rPr>
  </w:style>
  <w:style w:type="paragraph" w:styleId="Zpat">
    <w:name w:val="footer"/>
    <w:basedOn w:val="Normln"/>
    <w:link w:val="ZpatChar"/>
    <w:semiHidden/>
    <w:rsid w:val="008967D7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semiHidden/>
    <w:rsid w:val="008967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4726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AM_Com_LegOpinion</dc:title>
  <dc:creator>e-Parliament@europarl.europa.eu</dc:creator>
  <cp:lastModifiedBy>Jan</cp:lastModifiedBy>
  <cp:revision>2</cp:revision>
  <dcterms:created xsi:type="dcterms:W3CDTF">2021-04-13T12:06:00Z</dcterms:created>
  <dcterms:modified xsi:type="dcterms:W3CDTF">2021-04-13T12:06:00Z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1222202</vt:lpwstr>
  </property>
  <property fmtid="{D5CDD505-2E9C-101B-9397-08002B2CF9AE}" pid="4" name="&lt;Model&gt;">
    <vt:lpwstr>AM_Com_LegOpinion</vt:lpwstr>
  </property>
  <property fmtid="{D5CDD505-2E9C-101B-9397-08002B2CF9AE}" pid="5" name="&lt;Type&gt;">
    <vt:lpwstr>AM</vt:lpwstr>
  </property>
  <property fmtid="{D5CDD505-2E9C-101B-9397-08002B2CF9AE}" pid="6" name="DMXMLUID">
    <vt:lpwstr>20210412-095515-017677-245149</vt:lpwstr>
  </property>
  <property fmtid="{D5CDD505-2E9C-101B-9397-08002B2CF9AE}" pid="7" name="FooterPath">
    <vt:lpwstr>AM\1222202CS.docx</vt:lpwstr>
  </property>
  <property fmtid="{D5CDD505-2E9C-101B-9397-08002B2CF9AE}" pid="8" name="PE Number">
    <vt:lpwstr>663.223</vt:lpwstr>
  </property>
  <property fmtid="{D5CDD505-2E9C-101B-9397-08002B2CF9AE}" pid="9" name="UID">
    <vt:lpwstr>eu.europa.europarl-DIN1-2021-0000022824_02.00-cs-01.00_text-xml</vt:lpwstr>
  </property>
</Properties>
</file>