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11" w:rsidRDefault="00653111" w:rsidP="00653111">
      <w:pPr>
        <w:jc w:val="center"/>
        <w:rPr>
          <w:rFonts w:ascii="Times New Roman" w:hAnsi="Times New Roman" w:cs="Times New Roman"/>
        </w:rPr>
      </w:pPr>
    </w:p>
    <w:p w:rsidR="003D6819" w:rsidRDefault="00653111" w:rsidP="00653111">
      <w:pPr>
        <w:jc w:val="center"/>
        <w:rPr>
          <w:rFonts w:ascii="Times New Roman" w:hAnsi="Times New Roman" w:cs="Times New Roman"/>
        </w:rPr>
      </w:pPr>
      <w:r>
        <w:rPr>
          <w:rFonts w:ascii="Times New Roman" w:hAnsi="Times New Roman" w:cs="Times New Roman"/>
        </w:rPr>
        <w:t>Regesta diplomatica nec non epistolaria Bohemiae et Moravi</w:t>
      </w:r>
      <w:r w:rsidR="00360A14">
        <w:rPr>
          <w:rFonts w:ascii="Times New Roman" w:hAnsi="Times New Roman" w:cs="Times New Roman"/>
        </w:rPr>
        <w:t>a</w:t>
      </w:r>
      <w:r>
        <w:rPr>
          <w:rFonts w:ascii="Times New Roman" w:hAnsi="Times New Roman" w:cs="Times New Roman"/>
        </w:rPr>
        <w:t>e</w:t>
      </w:r>
    </w:p>
    <w:p w:rsidR="00653111" w:rsidRDefault="00653111" w:rsidP="00653111">
      <w:pPr>
        <w:jc w:val="center"/>
        <w:rPr>
          <w:rFonts w:ascii="Times New Roman" w:hAnsi="Times New Roman" w:cs="Times New Roman"/>
        </w:rPr>
      </w:pPr>
      <w:r>
        <w:rPr>
          <w:rFonts w:ascii="Times New Roman" w:hAnsi="Times New Roman" w:cs="Times New Roman"/>
        </w:rPr>
        <w:t>RBM – Českomoravské regesty</w:t>
      </w:r>
    </w:p>
    <w:p w:rsidR="00653111" w:rsidRDefault="00653111" w:rsidP="00653111">
      <w:pPr>
        <w:jc w:val="center"/>
        <w:rPr>
          <w:rFonts w:ascii="Times New Roman" w:hAnsi="Times New Roman" w:cs="Times New Roman"/>
        </w:rPr>
      </w:pPr>
    </w:p>
    <w:p w:rsidR="00653111" w:rsidRPr="006B179C" w:rsidRDefault="00653111" w:rsidP="00500A62">
      <w:pPr>
        <w:rPr>
          <w:rFonts w:ascii="Times New Roman" w:hAnsi="Times New Roman" w:cs="Times New Roman"/>
          <w:i/>
          <w:iCs/>
          <w:color w:val="000000" w:themeColor="text1"/>
          <w:u w:val="single"/>
        </w:rPr>
      </w:pPr>
      <w:r w:rsidRPr="006B179C">
        <w:rPr>
          <w:rFonts w:ascii="Times New Roman" w:hAnsi="Times New Roman" w:cs="Times New Roman"/>
          <w:i/>
          <w:iCs/>
          <w:color w:val="000000" w:themeColor="text1"/>
        </w:rPr>
        <w:t>Definícia</w:t>
      </w:r>
      <w:r w:rsidR="00500A62" w:rsidRPr="006B179C">
        <w:rPr>
          <w:rFonts w:ascii="Times New Roman" w:hAnsi="Times New Roman" w:cs="Times New Roman"/>
          <w:i/>
          <w:iCs/>
          <w:color w:val="000000" w:themeColor="text1"/>
        </w:rPr>
        <w:t xml:space="preserve"> : </w:t>
      </w:r>
      <w:r w:rsidR="00500A62" w:rsidRPr="006B179C">
        <w:rPr>
          <w:rFonts w:ascii="Times New Roman" w:hAnsi="Times New Roman" w:cs="Times New Roman"/>
          <w:color w:val="000000" w:themeColor="text1"/>
        </w:rPr>
        <w:t>I</w:t>
      </w:r>
      <w:r w:rsidRPr="006B179C">
        <w:rPr>
          <w:rFonts w:ascii="Times New Roman" w:hAnsi="Times New Roman" w:cs="Times New Roman"/>
          <w:color w:val="000000" w:themeColor="text1"/>
        </w:rPr>
        <w:t>de o edíciu úradných prameňov (listov a listín), ktoré majú podobu regestov. Edícia pokrýva obdobie od roku 600 až do konca vlády Karla IV, čiže do roku 1378. Projekt začal na podnet F. Palackého a ako prvý ho začal spracovávať Jaromír Erben.</w:t>
      </w:r>
    </w:p>
    <w:p w:rsidR="00653111" w:rsidRPr="006B179C" w:rsidRDefault="00653111" w:rsidP="00653111">
      <w:pPr>
        <w:rPr>
          <w:rFonts w:ascii="Times New Roman" w:hAnsi="Times New Roman" w:cs="Times New Roman"/>
          <w:color w:val="000000" w:themeColor="text1"/>
        </w:rPr>
      </w:pPr>
    </w:p>
    <w:p w:rsidR="00653111" w:rsidRPr="006B179C" w:rsidRDefault="00653111" w:rsidP="00653111">
      <w:pPr>
        <w:rPr>
          <w:rFonts w:ascii="Times New Roman" w:hAnsi="Times New Roman" w:cs="Times New Roman"/>
          <w:i/>
          <w:iCs/>
          <w:color w:val="000000" w:themeColor="text1"/>
          <w:u w:val="single"/>
        </w:rPr>
      </w:pPr>
      <w:r w:rsidRPr="006B179C">
        <w:rPr>
          <w:rFonts w:ascii="Times New Roman" w:hAnsi="Times New Roman" w:cs="Times New Roman"/>
          <w:i/>
          <w:iCs/>
          <w:color w:val="000000" w:themeColor="text1"/>
        </w:rPr>
        <w:t xml:space="preserve">Slovník :Regest – </w:t>
      </w:r>
      <w:r w:rsidRPr="006B179C">
        <w:rPr>
          <w:rFonts w:ascii="Times New Roman" w:hAnsi="Times New Roman" w:cs="Times New Roman"/>
          <w:color w:val="000000" w:themeColor="text1"/>
        </w:rPr>
        <w:t xml:space="preserve">Ide o výťah z písomnosti, ktorá má podávať základné údaje daného textu. Rozlišujeme viacero typov: </w:t>
      </w:r>
    </w:p>
    <w:p w:rsidR="00653111" w:rsidRPr="006B179C" w:rsidRDefault="00653111" w:rsidP="00653111">
      <w:pPr>
        <w:pStyle w:val="Odstavecseseznamem"/>
        <w:numPr>
          <w:ilvl w:val="0"/>
          <w:numId w:val="2"/>
        </w:numPr>
        <w:rPr>
          <w:rFonts w:ascii="Times New Roman" w:hAnsi="Times New Roman" w:cs="Times New Roman"/>
          <w:color w:val="000000" w:themeColor="text1"/>
        </w:rPr>
      </w:pPr>
      <w:r w:rsidRPr="006B179C">
        <w:rPr>
          <w:rFonts w:ascii="Times New Roman" w:hAnsi="Times New Roman" w:cs="Times New Roman"/>
          <w:color w:val="000000" w:themeColor="text1"/>
        </w:rPr>
        <w:t>Regest záhlavný – inventárny zoznam, uvádza iba stručné informácie kto, kedy, komu, čo</w:t>
      </w:r>
    </w:p>
    <w:p w:rsidR="00653111" w:rsidRPr="006B179C" w:rsidRDefault="00653111" w:rsidP="00653111">
      <w:pPr>
        <w:pStyle w:val="Odstavecseseznamem"/>
        <w:numPr>
          <w:ilvl w:val="0"/>
          <w:numId w:val="2"/>
        </w:numPr>
        <w:rPr>
          <w:rFonts w:ascii="Times New Roman" w:hAnsi="Times New Roman" w:cs="Times New Roman"/>
          <w:color w:val="000000" w:themeColor="text1"/>
        </w:rPr>
      </w:pPr>
      <w:r w:rsidRPr="006B179C">
        <w:rPr>
          <w:rFonts w:ascii="Times New Roman" w:hAnsi="Times New Roman" w:cs="Times New Roman"/>
          <w:color w:val="000000" w:themeColor="text1"/>
        </w:rPr>
        <w:t>Regest náhradný – čiastočné parafrázovanie určitých častí písomnosti</w:t>
      </w:r>
    </w:p>
    <w:p w:rsidR="00653111" w:rsidRPr="006B179C" w:rsidRDefault="00653111" w:rsidP="00653111">
      <w:pPr>
        <w:rPr>
          <w:rFonts w:ascii="Times New Roman" w:hAnsi="Times New Roman" w:cs="Times New Roman"/>
          <w:color w:val="000000" w:themeColor="text1"/>
        </w:rPr>
      </w:pPr>
      <w:r w:rsidRPr="006B179C">
        <w:rPr>
          <w:rFonts w:ascii="Times New Roman" w:hAnsi="Times New Roman" w:cs="Times New Roman"/>
          <w:i/>
          <w:iCs/>
          <w:color w:val="000000" w:themeColor="text1"/>
        </w:rPr>
        <w:t xml:space="preserve">Diplomatár – </w:t>
      </w:r>
      <w:r w:rsidRPr="006B179C">
        <w:rPr>
          <w:rFonts w:ascii="Times New Roman" w:hAnsi="Times New Roman" w:cs="Times New Roman"/>
          <w:color w:val="000000" w:themeColor="text1"/>
        </w:rPr>
        <w:t>Zaznamenáva úplne znenie listín, sú vymedzené priestorovo (územne), tematicky</w:t>
      </w:r>
      <w:r w:rsidR="00FC72BD" w:rsidRPr="006B179C">
        <w:rPr>
          <w:rFonts w:ascii="Times New Roman" w:hAnsi="Times New Roman" w:cs="Times New Roman"/>
          <w:color w:val="000000" w:themeColor="text1"/>
        </w:rPr>
        <w:t>, inštitúciou, alebo vydavateľom.</w:t>
      </w:r>
    </w:p>
    <w:p w:rsidR="001368DF" w:rsidRPr="006B179C" w:rsidRDefault="001368DF" w:rsidP="00653111">
      <w:pPr>
        <w:rPr>
          <w:rFonts w:ascii="Times New Roman" w:hAnsi="Times New Roman" w:cs="Times New Roman"/>
          <w:color w:val="000000" w:themeColor="text1"/>
        </w:rPr>
      </w:pPr>
    </w:p>
    <w:p w:rsidR="00307142" w:rsidRDefault="001368DF" w:rsidP="00653111">
      <w:pPr>
        <w:rPr>
          <w:rFonts w:ascii="Times New Roman" w:hAnsi="Times New Roman" w:cs="Times New Roman"/>
          <w:color w:val="000000" w:themeColor="text1"/>
        </w:rPr>
      </w:pPr>
      <w:r w:rsidRPr="006B179C">
        <w:rPr>
          <w:rFonts w:ascii="Times New Roman" w:hAnsi="Times New Roman" w:cs="Times New Roman"/>
          <w:i/>
          <w:iCs/>
          <w:color w:val="000000" w:themeColor="text1"/>
        </w:rPr>
        <w:t>Vznik RBM:</w:t>
      </w:r>
      <w:r w:rsidR="00500A62" w:rsidRPr="006B179C">
        <w:rPr>
          <w:rFonts w:ascii="Times New Roman" w:hAnsi="Times New Roman" w:cs="Times New Roman"/>
          <w:i/>
          <w:iCs/>
          <w:color w:val="000000" w:themeColor="text1"/>
        </w:rPr>
        <w:t xml:space="preserve"> </w:t>
      </w:r>
      <w:r w:rsidRPr="006B179C">
        <w:rPr>
          <w:rFonts w:ascii="Times New Roman" w:hAnsi="Times New Roman" w:cs="Times New Roman"/>
          <w:color w:val="000000" w:themeColor="text1"/>
        </w:rPr>
        <w:t xml:space="preserve">František Palacký chcel vydávať Český diplomatár, ale od tejto predstavy upustil po tom, čo sa zistilo, že vydávaný moravský diplomatár Antonína Bočka, obsahuje vymyslené fakty. Tam vzniká pojem ,, Bočkova falza“. Ale o niekoľko rokov neskôr, predsa len začal vydávať ako keby náhradu Českého diplomatára a tým boli </w:t>
      </w:r>
      <w:r w:rsidRPr="006B179C">
        <w:rPr>
          <w:rFonts w:ascii="Times New Roman" w:hAnsi="Times New Roman" w:cs="Times New Roman"/>
          <w:i/>
          <w:iCs/>
          <w:color w:val="000000" w:themeColor="text1"/>
        </w:rPr>
        <w:t xml:space="preserve">Regista diplomatica nec non epistolaria Bohemiae et Moraviae </w:t>
      </w:r>
      <w:r w:rsidRPr="006B179C">
        <w:rPr>
          <w:rFonts w:ascii="Times New Roman" w:hAnsi="Times New Roman" w:cs="Times New Roman"/>
          <w:color w:val="000000" w:themeColor="text1"/>
        </w:rPr>
        <w:t>(RBM). Na podnet F. Palackého, ho začal vydávaťKarol Jaromír Erben. Neskôr Jozef Emler, vďaka nemu sa podarilo vydať diplomatický materiál z rokov 1253-1346 (RBM II.IV.) Emler chcel pokračovať až do smrti Karola IV., ale kvôli zdravotným problémom to nebolo možné. Po smrti Emlera sa práce na RBM zastavili, obnovili sa až po vzniku ČSR. Ďalšou nasledovníčkou bola Blažena Rynešová, ktorá však vypracovala iba roky 1346-1347. Jej prácu dokončil Jiří Spěváček. Prácu na šiestom diele začal Bedřich Mendl, ten vydal dva zväzky a tretí, na ktorom pracoval, vydala po jeho smrti Milada Linhartová. Posledné zväzky boli pripravené po roku 1989 a v roku 2014 vydáva Lenka Blechová prvý zväzok ôsmeho diela.</w:t>
      </w:r>
    </w:p>
    <w:p w:rsidR="00307142" w:rsidRDefault="00307142" w:rsidP="00653111">
      <w:pPr>
        <w:rPr>
          <w:rFonts w:ascii="Times New Roman" w:hAnsi="Times New Roman" w:cs="Times New Roman"/>
          <w:color w:val="000000" w:themeColor="text1"/>
        </w:rPr>
      </w:pPr>
    </w:p>
    <w:p w:rsidR="001368DF" w:rsidRPr="006B179C" w:rsidRDefault="00307142" w:rsidP="00653111">
      <w:pPr>
        <w:rPr>
          <w:rFonts w:ascii="Times New Roman" w:hAnsi="Times New Roman" w:cs="Times New Roman"/>
          <w:i/>
          <w:iCs/>
          <w:color w:val="000000" w:themeColor="text1"/>
          <w:u w:val="single"/>
        </w:rPr>
      </w:pPr>
      <w:r>
        <w:rPr>
          <w:rFonts w:ascii="Times New Roman" w:hAnsi="Times New Roman" w:cs="Times New Roman"/>
          <w:color w:val="000000" w:themeColor="text1"/>
        </w:rPr>
        <w:t>Při citaci listin vydaných do roku 1283 je RBM antikvována edicí CDB, tudíž do tohto roku citujeme listiny podle aktální úplné edice v CDB !</w:t>
      </w:r>
      <w:r w:rsidR="001368DF" w:rsidRPr="006B179C">
        <w:rPr>
          <w:rFonts w:ascii="Times New Roman" w:hAnsi="Times New Roman" w:cs="Times New Roman"/>
          <w:color w:val="000000" w:themeColor="text1"/>
        </w:rPr>
        <w:t xml:space="preserve"> </w:t>
      </w:r>
    </w:p>
    <w:p w:rsidR="00F025A2" w:rsidRPr="006B179C" w:rsidRDefault="00F025A2" w:rsidP="00653111">
      <w:pPr>
        <w:rPr>
          <w:rFonts w:ascii="Times New Roman" w:hAnsi="Times New Roman" w:cs="Times New Roman"/>
          <w:color w:val="000000" w:themeColor="text1"/>
        </w:rPr>
      </w:pPr>
    </w:p>
    <w:p w:rsidR="00F025A2" w:rsidRPr="006B179C" w:rsidRDefault="00F025A2" w:rsidP="00653111">
      <w:pPr>
        <w:rPr>
          <w:rFonts w:ascii="Times New Roman" w:hAnsi="Times New Roman" w:cs="Times New Roman"/>
          <w:color w:val="000000" w:themeColor="text1"/>
        </w:rPr>
      </w:pPr>
      <w:r w:rsidRPr="006B179C">
        <w:rPr>
          <w:rFonts w:ascii="Times New Roman" w:hAnsi="Times New Roman" w:cs="Times New Roman"/>
          <w:i/>
          <w:iCs/>
          <w:color w:val="000000" w:themeColor="text1"/>
        </w:rPr>
        <w:t>Regesta Bohemiae et Moraviae aetatis Venceslai IV</w:t>
      </w:r>
      <w:r w:rsidRPr="006B179C">
        <w:rPr>
          <w:rFonts w:ascii="Times New Roman" w:hAnsi="Times New Roman" w:cs="Times New Roman"/>
          <w:color w:val="000000" w:themeColor="text1"/>
        </w:rPr>
        <w:t>. Je voľne nadväzujúca rada na predošlú edíciu po dobu Václava IV. (1378-1419). Zaoberá sa samos</w:t>
      </w:r>
      <w:r w:rsidR="00500A62" w:rsidRPr="006B179C">
        <w:rPr>
          <w:rFonts w:ascii="Times New Roman" w:hAnsi="Times New Roman" w:cs="Times New Roman"/>
          <w:color w:val="000000" w:themeColor="text1"/>
        </w:rPr>
        <w:t>tat</w:t>
      </w:r>
      <w:r w:rsidRPr="006B179C">
        <w:rPr>
          <w:rFonts w:ascii="Times New Roman" w:hAnsi="Times New Roman" w:cs="Times New Roman"/>
          <w:color w:val="000000" w:themeColor="text1"/>
        </w:rPr>
        <w:t xml:space="preserve">nou vládou Václava IV. a napríklad históriou kláštorov na Morave. </w:t>
      </w:r>
    </w:p>
    <w:p w:rsidR="00F025A2" w:rsidRPr="006B179C" w:rsidRDefault="00F025A2" w:rsidP="00653111">
      <w:pPr>
        <w:rPr>
          <w:rFonts w:ascii="Times New Roman" w:hAnsi="Times New Roman" w:cs="Times New Roman"/>
          <w:color w:val="000000" w:themeColor="text1"/>
        </w:rPr>
      </w:pPr>
    </w:p>
    <w:p w:rsidR="00F025A2" w:rsidRPr="006B179C" w:rsidRDefault="00F025A2" w:rsidP="006B179C">
      <w:pPr>
        <w:rPr>
          <w:rFonts w:ascii="Times New Roman" w:hAnsi="Times New Roman" w:cs="Times New Roman"/>
          <w:i/>
          <w:iCs/>
          <w:color w:val="000000" w:themeColor="text1"/>
        </w:rPr>
      </w:pPr>
      <w:r w:rsidRPr="006B179C">
        <w:rPr>
          <w:rFonts w:ascii="Times New Roman" w:hAnsi="Times New Roman" w:cs="Times New Roman"/>
          <w:i/>
          <w:iCs/>
          <w:color w:val="000000" w:themeColor="text1"/>
        </w:rPr>
        <w:t>Štruktúra:</w:t>
      </w:r>
    </w:p>
    <w:p w:rsidR="00F025A2" w:rsidRPr="006B179C" w:rsidRDefault="00F025A2" w:rsidP="006B179C">
      <w:pPr>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Regesta diplomatica nec non epistolaria Bohemiae et Moraviae: </w:t>
      </w:r>
    </w:p>
    <w:p w:rsidR="00F025A2" w:rsidRPr="006B179C" w:rsidRDefault="00F025A2" w:rsidP="006B179C">
      <w:pPr>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Regesta diplomatica nec non epistolaria Bohemiae et Moraviae I. (600–1253). Ed. Karel Jaromír Erben. Praha 1855.</w:t>
      </w:r>
      <w:r w:rsidRPr="006B179C">
        <w:rPr>
          <w:rFonts w:ascii="Times New Roman" w:eastAsia="Times New Roman" w:hAnsi="Times New Roman" w:cs="Times New Roman"/>
          <w:lang w:eastAsia="sk-SK"/>
        </w:rPr>
        <w:br/>
        <w:t xml:space="preserve">Regesta diplomatica nec non epistolaria Bohemiae et Moraviae II. (1253–1310). Ed. Josef Emler. Praha 1882. </w:t>
      </w:r>
    </w:p>
    <w:p w:rsidR="00F025A2" w:rsidRPr="006B179C" w:rsidRDefault="00F025A2" w:rsidP="006B179C">
      <w:pPr>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Regesta diplomatica nec non epistolaria Bohemiae et Moraviae III. (1311–1333). Ed. Josef Emler. Praha 1890.</w:t>
      </w:r>
      <w:r w:rsidRPr="006B179C">
        <w:rPr>
          <w:rFonts w:ascii="Times New Roman" w:eastAsia="Times New Roman" w:hAnsi="Times New Roman" w:cs="Times New Roman"/>
          <w:lang w:eastAsia="sk-SK"/>
        </w:rPr>
        <w:br/>
        <w:t xml:space="preserve">Regesta diplomatica nec non epistolaria Bohemiae et Moraviae IV. (1333–1346). Ed. Josef Emler. Praha 1892. </w:t>
      </w:r>
    </w:p>
    <w:p w:rsidR="00F025A2" w:rsidRPr="006B179C" w:rsidRDefault="00F025A2" w:rsidP="006B179C">
      <w:pPr>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Regesta diplomatica nec non epistolaria Bohemiae et Moraviae V. (1346–1355) </w:t>
      </w:r>
    </w:p>
    <w:p w:rsidR="00F025A2" w:rsidRPr="006B179C" w:rsidRDefault="00F025A2" w:rsidP="006B179C">
      <w:pPr>
        <w:numPr>
          <w:ilvl w:val="0"/>
          <w:numId w:val="3"/>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1346–1348. Ed. J. Spěváček. Praha 1958. </w:t>
      </w:r>
    </w:p>
    <w:p w:rsidR="00F025A2" w:rsidRPr="006B179C" w:rsidRDefault="00F025A2" w:rsidP="006B179C">
      <w:pPr>
        <w:numPr>
          <w:ilvl w:val="0"/>
          <w:numId w:val="3"/>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1348–1350. Ed. J. Spěváček. Praha 1960. </w:t>
      </w:r>
    </w:p>
    <w:p w:rsidR="00F025A2" w:rsidRPr="006B179C" w:rsidRDefault="00F025A2" w:rsidP="006B179C">
      <w:pPr>
        <w:numPr>
          <w:ilvl w:val="0"/>
          <w:numId w:val="3"/>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lastRenderedPageBreak/>
        <w:t xml:space="preserve">Sväzek: 1350–1352. Ed. J. Zachová. Dolní Břežany 2000. </w:t>
      </w:r>
    </w:p>
    <w:p w:rsidR="00F025A2" w:rsidRPr="006B179C" w:rsidRDefault="00F025A2" w:rsidP="006B179C">
      <w:pPr>
        <w:numPr>
          <w:ilvl w:val="0"/>
          <w:numId w:val="3"/>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1352–1355. Ed. J. Zachová. Dolní Břežany 2004. </w:t>
      </w:r>
    </w:p>
    <w:p w:rsidR="00F025A2" w:rsidRPr="006B179C" w:rsidRDefault="00F025A2" w:rsidP="006B179C">
      <w:pPr>
        <w:numPr>
          <w:ilvl w:val="0"/>
          <w:numId w:val="3"/>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Register: Ed. J. Zachová. Dolní Břežany 2005. </w:t>
      </w:r>
    </w:p>
    <w:p w:rsidR="00F025A2" w:rsidRPr="006B179C" w:rsidRDefault="00F025A2" w:rsidP="006B179C">
      <w:pPr>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Regesta diplomatica nec non epistolaria Bohemiae et Moraviae VI. (1355–1358) </w:t>
      </w:r>
    </w:p>
    <w:p w:rsidR="00F025A2" w:rsidRPr="006B179C" w:rsidRDefault="00F025A2" w:rsidP="006B179C">
      <w:pPr>
        <w:numPr>
          <w:ilvl w:val="0"/>
          <w:numId w:val="4"/>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1355–1356. Ed. B. Mendl. Praha 1928. </w:t>
      </w:r>
    </w:p>
    <w:p w:rsidR="00F025A2" w:rsidRPr="006B179C" w:rsidRDefault="00F025A2" w:rsidP="006B179C">
      <w:pPr>
        <w:numPr>
          <w:ilvl w:val="0"/>
          <w:numId w:val="4"/>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1356–1357. Ed. B. Mendl. Praha 1929. </w:t>
      </w:r>
    </w:p>
    <w:p w:rsidR="00F025A2" w:rsidRPr="006B179C" w:rsidRDefault="00F025A2" w:rsidP="006B179C">
      <w:pPr>
        <w:numPr>
          <w:ilvl w:val="0"/>
          <w:numId w:val="4"/>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1357–1358. Eds. B. Mendl - M. Linhartová. Praha 1954. </w:t>
      </w:r>
    </w:p>
    <w:p w:rsidR="00F025A2" w:rsidRPr="006B179C" w:rsidRDefault="00F025A2" w:rsidP="006B179C">
      <w:pPr>
        <w:numPr>
          <w:ilvl w:val="0"/>
          <w:numId w:val="4"/>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Register: Ed. E. Mendlová. Praha 1979. </w:t>
      </w:r>
    </w:p>
    <w:p w:rsidR="00F025A2" w:rsidRPr="006B179C" w:rsidRDefault="00F025A2" w:rsidP="006B179C">
      <w:pPr>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Regesta diplomatica nec non epistolaria Bohemiae et Moraviae VII. (1358–1363) </w:t>
      </w:r>
    </w:p>
    <w:p w:rsidR="00F025A2" w:rsidRPr="006B179C" w:rsidRDefault="00F025A2" w:rsidP="006B179C">
      <w:pPr>
        <w:numPr>
          <w:ilvl w:val="0"/>
          <w:numId w:val="5"/>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1358–1359. Eds. B. Mendl - M. Linhartová. Praha 1954. </w:t>
      </w:r>
    </w:p>
    <w:p w:rsidR="00F025A2" w:rsidRPr="006B179C" w:rsidRDefault="00F025A2" w:rsidP="006B179C">
      <w:pPr>
        <w:numPr>
          <w:ilvl w:val="0"/>
          <w:numId w:val="5"/>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1359–1360. Eds. B. Mendl - M. Linhartová. Praha 1955. </w:t>
      </w:r>
    </w:p>
    <w:p w:rsidR="00F025A2" w:rsidRPr="006B179C" w:rsidRDefault="00F025A2" w:rsidP="006B179C">
      <w:pPr>
        <w:numPr>
          <w:ilvl w:val="0"/>
          <w:numId w:val="5"/>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1360–1361. Eds. B. Mendl - M. Linhartová. Praha 1958. </w:t>
      </w:r>
    </w:p>
    <w:p w:rsidR="00F025A2" w:rsidRPr="006B179C" w:rsidRDefault="00F025A2" w:rsidP="006B179C">
      <w:pPr>
        <w:numPr>
          <w:ilvl w:val="0"/>
          <w:numId w:val="5"/>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1361–1362. Eds. M. Linhartová - B. Mendl. Praha 1961. </w:t>
      </w:r>
    </w:p>
    <w:p w:rsidR="00F025A2" w:rsidRPr="006B179C" w:rsidRDefault="00F025A2" w:rsidP="006B179C">
      <w:pPr>
        <w:numPr>
          <w:ilvl w:val="0"/>
          <w:numId w:val="5"/>
        </w:numPr>
        <w:ind w:left="0" w:firstLine="0"/>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 xml:space="preserve">Sväzek: 1362–1363. Eds. M. Linhartová - B. Mendl. Praha 1963. </w:t>
      </w:r>
    </w:p>
    <w:p w:rsidR="006B179C" w:rsidRDefault="006B179C" w:rsidP="006B179C">
      <w:pPr>
        <w:rPr>
          <w:rFonts w:ascii="Times New Roman" w:eastAsia="Times New Roman" w:hAnsi="Times New Roman" w:cs="Times New Roman"/>
          <w:lang w:eastAsia="sk-SK"/>
        </w:rPr>
      </w:pPr>
    </w:p>
    <w:p w:rsidR="00131C63" w:rsidRDefault="00131C63" w:rsidP="006B179C">
      <w:pPr>
        <w:rPr>
          <w:rFonts w:ascii="Times New Roman" w:eastAsia="Times New Roman" w:hAnsi="Times New Roman" w:cs="Times New Roman"/>
          <w:lang w:eastAsia="sk-SK"/>
        </w:rPr>
      </w:pPr>
    </w:p>
    <w:p w:rsidR="00131C63" w:rsidRDefault="00131C63" w:rsidP="006B179C">
      <w:pPr>
        <w:rPr>
          <w:rFonts w:ascii="Times New Roman" w:eastAsia="Times New Roman" w:hAnsi="Times New Roman" w:cs="Times New Roman"/>
          <w:lang w:eastAsia="sk-SK"/>
        </w:rPr>
      </w:pPr>
    </w:p>
    <w:p w:rsidR="00131C63" w:rsidRDefault="00131C63" w:rsidP="006B179C">
      <w:pPr>
        <w:rPr>
          <w:rFonts w:ascii="Times New Roman" w:eastAsia="Times New Roman" w:hAnsi="Times New Roman" w:cs="Times New Roman"/>
          <w:lang w:eastAsia="sk-SK"/>
        </w:rPr>
      </w:pPr>
    </w:p>
    <w:p w:rsidR="00F025A2" w:rsidRPr="006B179C" w:rsidRDefault="00F025A2" w:rsidP="006B179C">
      <w:pPr>
        <w:rPr>
          <w:rFonts w:ascii="Times New Roman" w:eastAsia="Times New Roman" w:hAnsi="Times New Roman" w:cs="Times New Roman"/>
          <w:lang w:eastAsia="sk-SK"/>
        </w:rPr>
      </w:pPr>
      <w:bookmarkStart w:id="0" w:name="_GoBack"/>
      <w:bookmarkEnd w:id="0"/>
      <w:r w:rsidRPr="006B179C">
        <w:rPr>
          <w:rFonts w:ascii="Times New Roman" w:eastAsia="Times New Roman" w:hAnsi="Times New Roman" w:cs="Times New Roman"/>
          <w:lang w:eastAsia="sk-SK"/>
        </w:rPr>
        <w:t xml:space="preserve">Regesta diplomatica nec non epistolaria Bohemiae et Moraviae aetatis Venceslai IV.: </w:t>
      </w:r>
    </w:p>
    <w:p w:rsidR="00F025A2" w:rsidRPr="006B179C" w:rsidRDefault="00F025A2" w:rsidP="006B179C">
      <w:pPr>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Fontes Archivi capituli metropolitani eccl. Pragensis (1378–1400). Ed. V. Jenšovská. Praha 1967 (1378–1382), 1971 (1383–1387), 1974 (1388–1391), 1976 (1392–1394), 1978 (1395– 1396), 1982 (1397–1398), 1981.</w:t>
      </w:r>
      <w:r w:rsidRPr="006B179C">
        <w:rPr>
          <w:rFonts w:ascii="Times New Roman" w:eastAsia="Times New Roman" w:hAnsi="Times New Roman" w:cs="Times New Roman"/>
          <w:lang w:eastAsia="sk-SK"/>
        </w:rPr>
        <w:br/>
        <w:t xml:space="preserve">Fontes Archivi capituli eccl. Wissegradensis. Ed. V. Vavřínek. Praha 1969. </w:t>
      </w:r>
    </w:p>
    <w:p w:rsidR="00F025A2" w:rsidRPr="006B179C" w:rsidRDefault="00F025A2" w:rsidP="006B179C">
      <w:pPr>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Fontes Archivi publici Trebonensis. Ed. B. Kopičková. Praha 1977.</w:t>
      </w:r>
      <w:r w:rsidRPr="006B179C">
        <w:rPr>
          <w:rFonts w:ascii="Times New Roman" w:eastAsia="Times New Roman" w:hAnsi="Times New Roman" w:cs="Times New Roman"/>
          <w:lang w:eastAsia="sk-SK"/>
        </w:rPr>
        <w:br/>
        <w:t>Fontes Archivi publici Olomucensis et Opaviensis. Ed. B. Kopičková. Praha 1989.</w:t>
      </w:r>
      <w:r w:rsidRPr="006B179C">
        <w:rPr>
          <w:rFonts w:ascii="Times New Roman" w:eastAsia="Times New Roman" w:hAnsi="Times New Roman" w:cs="Times New Roman"/>
          <w:lang w:eastAsia="sk-SK"/>
        </w:rPr>
        <w:br/>
        <w:t>Fontes Archivi nationalis Pars I Litterae monasteriorum (1378–1419). Eds. K. Beránek, V. Beránková. Praha 2006, 2007, 2012 - rejstřík.</w:t>
      </w:r>
      <w:r w:rsidRPr="006B179C">
        <w:rPr>
          <w:rFonts w:ascii="Times New Roman" w:eastAsia="Times New Roman" w:hAnsi="Times New Roman" w:cs="Times New Roman"/>
          <w:lang w:eastAsia="sk-SK"/>
        </w:rPr>
        <w:br/>
        <w:t>Fontes Archivi terrae Moraviae Brunae (1378–1419). Ed. P. Krafl. Praha 2010.</w:t>
      </w:r>
      <w:r w:rsidRPr="006B179C">
        <w:rPr>
          <w:rFonts w:ascii="Times New Roman" w:eastAsia="Times New Roman" w:hAnsi="Times New Roman" w:cs="Times New Roman"/>
          <w:lang w:eastAsia="sk-SK"/>
        </w:rPr>
        <w:br/>
        <w:t xml:space="preserve">Fontes Archivi publici Litomericensis (1378–1419). Ed. B. Kropičková. Praha 2013. </w:t>
      </w:r>
    </w:p>
    <w:p w:rsidR="006B179C" w:rsidRDefault="006B179C" w:rsidP="006B179C">
      <w:pPr>
        <w:rPr>
          <w:rFonts w:ascii="Times New Roman" w:eastAsia="Times New Roman" w:hAnsi="Times New Roman" w:cs="Times New Roman"/>
          <w:i/>
          <w:iCs/>
          <w:lang w:eastAsia="sk-SK"/>
        </w:rPr>
      </w:pPr>
    </w:p>
    <w:p w:rsidR="00F025A2" w:rsidRPr="006B179C" w:rsidRDefault="00F025A2" w:rsidP="006B179C">
      <w:pPr>
        <w:rPr>
          <w:rFonts w:ascii="Times New Roman" w:eastAsia="Times New Roman" w:hAnsi="Times New Roman" w:cs="Times New Roman"/>
          <w:lang w:eastAsia="sk-SK"/>
        </w:rPr>
      </w:pPr>
      <w:r w:rsidRPr="006B179C">
        <w:rPr>
          <w:rFonts w:ascii="Times New Roman" w:eastAsia="Times New Roman" w:hAnsi="Times New Roman" w:cs="Times New Roman"/>
          <w:i/>
          <w:iCs/>
          <w:lang w:eastAsia="sk-SK"/>
        </w:rPr>
        <w:t>Použitá literatúra:</w:t>
      </w:r>
      <w:r w:rsidRPr="006B179C">
        <w:rPr>
          <w:rFonts w:ascii="Times New Roman" w:eastAsia="Times New Roman" w:hAnsi="Times New Roman" w:cs="Times New Roman"/>
          <w:i/>
          <w:iCs/>
          <w:lang w:eastAsia="sk-SK"/>
        </w:rPr>
        <w:br/>
      </w:r>
      <w:r w:rsidR="00623CDB" w:rsidRPr="006B179C">
        <w:rPr>
          <w:rFonts w:ascii="Times New Roman" w:eastAsia="Times New Roman" w:hAnsi="Times New Roman" w:cs="Times New Roman"/>
          <w:lang w:eastAsia="sk-SK"/>
        </w:rPr>
        <w:t xml:space="preserve">HLAVÁČEK </w:t>
      </w:r>
      <w:r w:rsidRPr="006B179C">
        <w:rPr>
          <w:rFonts w:ascii="Times New Roman" w:eastAsia="Times New Roman" w:hAnsi="Times New Roman" w:cs="Times New Roman"/>
          <w:lang w:eastAsia="sk-SK"/>
        </w:rPr>
        <w:t xml:space="preserve">Ivan, </w:t>
      </w:r>
      <w:r w:rsidR="00623CDB" w:rsidRPr="006B179C">
        <w:rPr>
          <w:rFonts w:ascii="Times New Roman" w:eastAsia="Times New Roman" w:hAnsi="Times New Roman" w:cs="Times New Roman"/>
          <w:lang w:eastAsia="sk-SK"/>
        </w:rPr>
        <w:t>KAŠPAR</w:t>
      </w:r>
      <w:r w:rsidRPr="006B179C">
        <w:rPr>
          <w:rFonts w:ascii="Times New Roman" w:eastAsia="Times New Roman" w:hAnsi="Times New Roman" w:cs="Times New Roman"/>
          <w:lang w:eastAsia="sk-SK"/>
        </w:rPr>
        <w:t xml:space="preserve"> Jaroslav, </w:t>
      </w:r>
      <w:r w:rsidR="00623CDB" w:rsidRPr="006B179C">
        <w:rPr>
          <w:rFonts w:ascii="Times New Roman" w:eastAsia="Times New Roman" w:hAnsi="Times New Roman" w:cs="Times New Roman"/>
          <w:lang w:eastAsia="sk-SK"/>
        </w:rPr>
        <w:t xml:space="preserve">NOVÝ </w:t>
      </w:r>
      <w:r w:rsidRPr="006B179C">
        <w:rPr>
          <w:rFonts w:ascii="Times New Roman" w:eastAsia="Times New Roman" w:hAnsi="Times New Roman" w:cs="Times New Roman"/>
          <w:lang w:eastAsia="sk-SK"/>
        </w:rPr>
        <w:t>Rostislav : Vademecum pomocných věd historických. Jinočany 1997.</w:t>
      </w:r>
    </w:p>
    <w:p w:rsidR="00F025A2" w:rsidRPr="006B179C" w:rsidRDefault="00623CDB" w:rsidP="006B179C">
      <w:pPr>
        <w:rPr>
          <w:rFonts w:ascii="Times New Roman" w:eastAsia="Times New Roman" w:hAnsi="Times New Roman" w:cs="Times New Roman"/>
          <w:lang w:eastAsia="sk-SK"/>
        </w:rPr>
      </w:pPr>
      <w:r w:rsidRPr="006B179C">
        <w:rPr>
          <w:rFonts w:ascii="Times New Roman" w:eastAsia="Times New Roman" w:hAnsi="Times New Roman" w:cs="Times New Roman"/>
          <w:lang w:eastAsia="sk-SK"/>
        </w:rPr>
        <w:t>Kolektív autorov: Ůvod do studia dějepisu 2.díl, Masarykova univerzita, Brno, 2014</w:t>
      </w:r>
    </w:p>
    <w:p w:rsidR="00623CDB" w:rsidRPr="006B179C" w:rsidRDefault="00623CDB" w:rsidP="006B179C">
      <w:pPr>
        <w:rPr>
          <w:rFonts w:ascii="Times New Roman" w:eastAsia="Times New Roman" w:hAnsi="Times New Roman" w:cs="Times New Roman"/>
          <w:color w:val="000000" w:themeColor="text1"/>
          <w:lang w:eastAsia="sk-SK"/>
        </w:rPr>
      </w:pPr>
      <w:r w:rsidRPr="006B179C">
        <w:rPr>
          <w:rFonts w:ascii="Times New Roman" w:eastAsia="Times New Roman" w:hAnsi="Times New Roman" w:cs="Times New Roman"/>
          <w:lang w:eastAsia="sk-SK"/>
        </w:rPr>
        <w:t xml:space="preserve">SVITÁK, Zdeněk. </w:t>
      </w:r>
      <w:r w:rsidRPr="006B179C">
        <w:rPr>
          <w:rFonts w:ascii="Times New Roman" w:eastAsia="Times New Roman" w:hAnsi="Times New Roman" w:cs="Times New Roman"/>
          <w:i/>
          <w:iCs/>
          <w:lang w:eastAsia="sk-SK"/>
        </w:rPr>
        <w:t>Edice diplomatického materiálu</w:t>
      </w:r>
      <w:r w:rsidRPr="006B179C">
        <w:rPr>
          <w:rFonts w:ascii="Times New Roman" w:eastAsia="Times New Roman" w:hAnsi="Times New Roman" w:cs="Times New Roman"/>
          <w:lang w:eastAsia="sk-SK"/>
        </w:rPr>
        <w:t xml:space="preserve"> </w:t>
      </w:r>
      <w:r w:rsidRPr="006B179C">
        <w:rPr>
          <w:rFonts w:ascii="Times New Roman" w:eastAsia="Times New Roman" w:hAnsi="Times New Roman" w:cs="Times New Roman"/>
          <w:color w:val="000000" w:themeColor="text1"/>
          <w:lang w:eastAsia="sk-SK"/>
        </w:rPr>
        <w:t>[online] CzechEncy.</w:t>
      </w:r>
    </w:p>
    <w:p w:rsidR="00653111" w:rsidRPr="006B179C" w:rsidRDefault="00623CDB" w:rsidP="006B179C">
      <w:pPr>
        <w:rPr>
          <w:rFonts w:ascii="Times New Roman" w:eastAsia="Times New Roman" w:hAnsi="Times New Roman" w:cs="Times New Roman"/>
          <w:color w:val="000000" w:themeColor="text1"/>
          <w:lang w:eastAsia="sk-SK"/>
        </w:rPr>
      </w:pPr>
      <w:r w:rsidRPr="006B179C">
        <w:rPr>
          <w:rFonts w:ascii="Times New Roman" w:eastAsia="Times New Roman" w:hAnsi="Times New Roman" w:cs="Times New Roman"/>
          <w:color w:val="000000" w:themeColor="text1"/>
          <w:lang w:eastAsia="sk-SK"/>
        </w:rPr>
        <w:t xml:space="preserve">Dostupné na: </w:t>
      </w:r>
      <w:r w:rsidRPr="006B179C">
        <w:rPr>
          <w:rFonts w:ascii="Times New Roman" w:eastAsia="Times New Roman" w:hAnsi="Times New Roman" w:cs="Times New Roman"/>
          <w:lang w:eastAsia="sk-SK"/>
        </w:rPr>
        <w:t>https://www.czechency.org/slovnik/EDICE%20DIPLOMATICKÉHO%20MATERIÁLU</w:t>
      </w:r>
    </w:p>
    <w:sectPr w:rsidR="00653111" w:rsidRPr="006B179C" w:rsidSect="00241F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9524D"/>
    <w:multiLevelType w:val="hybridMultilevel"/>
    <w:tmpl w:val="1E5E6F0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 w15:restartNumberingAfterBreak="0">
    <w:nsid w:val="3540211E"/>
    <w:multiLevelType w:val="multilevel"/>
    <w:tmpl w:val="5D2A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C6557"/>
    <w:multiLevelType w:val="multilevel"/>
    <w:tmpl w:val="10D6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D6A62"/>
    <w:multiLevelType w:val="multilevel"/>
    <w:tmpl w:val="13E4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1D03A2"/>
    <w:multiLevelType w:val="hybridMultilevel"/>
    <w:tmpl w:val="2B14244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11"/>
    <w:rsid w:val="00131C63"/>
    <w:rsid w:val="001368DF"/>
    <w:rsid w:val="00241F08"/>
    <w:rsid w:val="00307142"/>
    <w:rsid w:val="00360A14"/>
    <w:rsid w:val="003D6819"/>
    <w:rsid w:val="00500A62"/>
    <w:rsid w:val="00623CDB"/>
    <w:rsid w:val="00653111"/>
    <w:rsid w:val="006B179C"/>
    <w:rsid w:val="0076111B"/>
    <w:rsid w:val="00A713D7"/>
    <w:rsid w:val="00B4357C"/>
    <w:rsid w:val="00BC758F"/>
    <w:rsid w:val="00C51447"/>
    <w:rsid w:val="00F025A2"/>
    <w:rsid w:val="00FC72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10390-F0A2-B54B-90C6-E8476D3E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3111"/>
    <w:pPr>
      <w:ind w:left="720"/>
      <w:contextualSpacing/>
    </w:pPr>
  </w:style>
  <w:style w:type="paragraph" w:styleId="Normlnweb">
    <w:name w:val="Normal (Web)"/>
    <w:basedOn w:val="Normln"/>
    <w:uiPriority w:val="99"/>
    <w:semiHidden/>
    <w:unhideWhenUsed/>
    <w:rsid w:val="00F025A2"/>
    <w:pPr>
      <w:spacing w:before="100" w:beforeAutospacing="1" w:after="100" w:afterAutospacing="1"/>
    </w:pPr>
    <w:rPr>
      <w:rFonts w:ascii="Times New Roman" w:eastAsia="Times New Roman" w:hAnsi="Times New Roman" w:cs="Times New Roman"/>
      <w:lang w:eastAsia="sk-SK"/>
    </w:rPr>
  </w:style>
  <w:style w:type="character" w:styleId="Zdraznn">
    <w:name w:val="Emphasis"/>
    <w:basedOn w:val="Standardnpsmoodstavce"/>
    <w:uiPriority w:val="20"/>
    <w:qFormat/>
    <w:rsid w:val="00623CDB"/>
    <w:rPr>
      <w:i/>
      <w:iCs/>
    </w:rPr>
  </w:style>
  <w:style w:type="character" w:customStyle="1" w:styleId="apple-converted-space">
    <w:name w:val="apple-converted-space"/>
    <w:basedOn w:val="Standardnpsmoodstavce"/>
    <w:rsid w:val="00623CDB"/>
  </w:style>
  <w:style w:type="character" w:styleId="Hypertextovodkaz">
    <w:name w:val="Hyperlink"/>
    <w:basedOn w:val="Standardnpsmoodstavce"/>
    <w:uiPriority w:val="99"/>
    <w:unhideWhenUsed/>
    <w:rsid w:val="00623CDB"/>
    <w:rPr>
      <w:color w:val="0563C1" w:themeColor="hyperlink"/>
      <w:u w:val="single"/>
    </w:rPr>
  </w:style>
  <w:style w:type="character" w:customStyle="1" w:styleId="UnresolvedMention">
    <w:name w:val="Unresolved Mention"/>
    <w:basedOn w:val="Standardnpsmoodstavce"/>
    <w:uiPriority w:val="99"/>
    <w:semiHidden/>
    <w:unhideWhenUsed/>
    <w:rsid w:val="00623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53885">
      <w:bodyDiv w:val="1"/>
      <w:marLeft w:val="0"/>
      <w:marRight w:val="0"/>
      <w:marTop w:val="0"/>
      <w:marBottom w:val="0"/>
      <w:divBdr>
        <w:top w:val="none" w:sz="0" w:space="0" w:color="auto"/>
        <w:left w:val="none" w:sz="0" w:space="0" w:color="auto"/>
        <w:bottom w:val="none" w:sz="0" w:space="0" w:color="auto"/>
        <w:right w:val="none" w:sz="0" w:space="0" w:color="auto"/>
      </w:divBdr>
    </w:div>
    <w:div w:id="501704175">
      <w:bodyDiv w:val="1"/>
      <w:marLeft w:val="0"/>
      <w:marRight w:val="0"/>
      <w:marTop w:val="0"/>
      <w:marBottom w:val="0"/>
      <w:divBdr>
        <w:top w:val="none" w:sz="0" w:space="0" w:color="auto"/>
        <w:left w:val="none" w:sz="0" w:space="0" w:color="auto"/>
        <w:bottom w:val="none" w:sz="0" w:space="0" w:color="auto"/>
        <w:right w:val="none" w:sz="0" w:space="0" w:color="auto"/>
      </w:divBdr>
      <w:divsChild>
        <w:div w:id="1685595930">
          <w:marLeft w:val="0"/>
          <w:marRight w:val="0"/>
          <w:marTop w:val="0"/>
          <w:marBottom w:val="0"/>
          <w:divBdr>
            <w:top w:val="none" w:sz="0" w:space="0" w:color="auto"/>
            <w:left w:val="none" w:sz="0" w:space="0" w:color="auto"/>
            <w:bottom w:val="none" w:sz="0" w:space="0" w:color="auto"/>
            <w:right w:val="none" w:sz="0" w:space="0" w:color="auto"/>
          </w:divBdr>
          <w:divsChild>
            <w:div w:id="1051149351">
              <w:marLeft w:val="0"/>
              <w:marRight w:val="0"/>
              <w:marTop w:val="0"/>
              <w:marBottom w:val="0"/>
              <w:divBdr>
                <w:top w:val="none" w:sz="0" w:space="0" w:color="auto"/>
                <w:left w:val="none" w:sz="0" w:space="0" w:color="auto"/>
                <w:bottom w:val="none" w:sz="0" w:space="0" w:color="auto"/>
                <w:right w:val="none" w:sz="0" w:space="0" w:color="auto"/>
              </w:divBdr>
              <w:divsChild>
                <w:div w:id="1831864189">
                  <w:marLeft w:val="0"/>
                  <w:marRight w:val="0"/>
                  <w:marTop w:val="0"/>
                  <w:marBottom w:val="0"/>
                  <w:divBdr>
                    <w:top w:val="none" w:sz="0" w:space="0" w:color="auto"/>
                    <w:left w:val="none" w:sz="0" w:space="0" w:color="auto"/>
                    <w:bottom w:val="none" w:sz="0" w:space="0" w:color="auto"/>
                    <w:right w:val="none" w:sz="0" w:space="0" w:color="auto"/>
                  </w:divBdr>
                </w:div>
              </w:divsChild>
            </w:div>
            <w:div w:id="494878764">
              <w:marLeft w:val="0"/>
              <w:marRight w:val="0"/>
              <w:marTop w:val="0"/>
              <w:marBottom w:val="0"/>
              <w:divBdr>
                <w:top w:val="none" w:sz="0" w:space="0" w:color="auto"/>
                <w:left w:val="none" w:sz="0" w:space="0" w:color="auto"/>
                <w:bottom w:val="none" w:sz="0" w:space="0" w:color="auto"/>
                <w:right w:val="none" w:sz="0" w:space="0" w:color="auto"/>
              </w:divBdr>
              <w:divsChild>
                <w:div w:id="772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4931">
          <w:marLeft w:val="0"/>
          <w:marRight w:val="0"/>
          <w:marTop w:val="0"/>
          <w:marBottom w:val="0"/>
          <w:divBdr>
            <w:top w:val="none" w:sz="0" w:space="0" w:color="auto"/>
            <w:left w:val="none" w:sz="0" w:space="0" w:color="auto"/>
            <w:bottom w:val="none" w:sz="0" w:space="0" w:color="auto"/>
            <w:right w:val="none" w:sz="0" w:space="0" w:color="auto"/>
          </w:divBdr>
          <w:divsChild>
            <w:div w:id="1561936212">
              <w:marLeft w:val="0"/>
              <w:marRight w:val="0"/>
              <w:marTop w:val="0"/>
              <w:marBottom w:val="0"/>
              <w:divBdr>
                <w:top w:val="none" w:sz="0" w:space="0" w:color="auto"/>
                <w:left w:val="none" w:sz="0" w:space="0" w:color="auto"/>
                <w:bottom w:val="none" w:sz="0" w:space="0" w:color="auto"/>
                <w:right w:val="none" w:sz="0" w:space="0" w:color="auto"/>
              </w:divBdr>
              <w:divsChild>
                <w:div w:id="11896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4207</Characters>
  <Application>Microsoft Office Word</Application>
  <DocSecurity>0</DocSecurity>
  <Lines>35</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Bončová</dc:creator>
  <cp:keywords/>
  <dc:description/>
  <cp:lastModifiedBy>user</cp:lastModifiedBy>
  <cp:revision>4</cp:revision>
  <dcterms:created xsi:type="dcterms:W3CDTF">2019-11-29T18:52:00Z</dcterms:created>
  <dcterms:modified xsi:type="dcterms:W3CDTF">2021-05-27T18:36:00Z</dcterms:modified>
</cp:coreProperties>
</file>