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D253F" w14:textId="63929354" w:rsidR="00EA7CA1" w:rsidRDefault="00171C62">
      <w:r>
        <w:t>Moje příprava</w:t>
      </w:r>
    </w:p>
    <w:p w14:paraId="092AD7BC" w14:textId="1084F78D" w:rsidR="00171C62" w:rsidRDefault="00171C62">
      <w:r>
        <w:t>??</w:t>
      </w:r>
      <w:r w:rsidR="00F149BD">
        <w:t xml:space="preserve"> s otazníkem</w:t>
      </w:r>
    </w:p>
    <w:p w14:paraId="183BF4A8" w14:textId="480E425E" w:rsidR="00171C62" w:rsidRDefault="00F149BD">
      <w:hyperlink r:id="rId4" w:history="1">
        <w:r w:rsidR="00171C62" w:rsidRPr="00532E34">
          <w:rPr>
            <w:rStyle w:val="Hypertextovodkaz"/>
          </w:rPr>
          <w:t>https://runarmal.cz/sagy/</w:t>
        </w:r>
      </w:hyperlink>
    </w:p>
    <w:p w14:paraId="1A7B329A" w14:textId="5C71C657" w:rsidR="00171C62" w:rsidRDefault="00F149BD">
      <w:proofErr w:type="spellStart"/>
      <w:r>
        <w:t>Codex</w:t>
      </w:r>
      <w:proofErr w:type="spellEnd"/>
      <w:r>
        <w:t xml:space="preserve"> </w:t>
      </w:r>
      <w:proofErr w:type="spellStart"/>
      <w:r>
        <w:t>Regius</w:t>
      </w:r>
      <w:proofErr w:type="spellEnd"/>
    </w:p>
    <w:p w14:paraId="44BAE3C7" w14:textId="6BE216EB" w:rsidR="00171C62" w:rsidRDefault="00F149BD">
      <w:hyperlink r:id="rId5" w:history="1">
        <w:r w:rsidR="00171C62" w:rsidRPr="00532E34">
          <w:rPr>
            <w:rStyle w:val="Hypertextovodkaz"/>
          </w:rPr>
          <w:t>https://no.wikipedia.org/wiki/Codex_Regius</w:t>
        </w:r>
      </w:hyperlink>
    </w:p>
    <w:p w14:paraId="01A0D68E" w14:textId="69923F1A" w:rsidR="00171C62" w:rsidRDefault="00171C62">
      <w:r>
        <w:t>-</w:t>
      </w:r>
    </w:p>
    <w:p w14:paraId="2A8BA6C8" w14:textId="6DAB0704" w:rsidR="00171C62" w:rsidRDefault="00F149BD">
      <w:hyperlink r:id="rId6" w:history="1">
        <w:r w:rsidR="00171C62" w:rsidRPr="00532E34">
          <w:rPr>
            <w:rStyle w:val="Hypertextovodkaz"/>
          </w:rPr>
          <w:t>https://cs.wikipedia.org/wiki/Codex_Argenteus</w:t>
        </w:r>
      </w:hyperlink>
    </w:p>
    <w:p w14:paraId="1555024D" w14:textId="10C99D39" w:rsidR="00171C62" w:rsidRDefault="00171C62">
      <w:proofErr w:type="spellStart"/>
      <w:r>
        <w:t>argenteus</w:t>
      </w:r>
      <w:proofErr w:type="spellEnd"/>
    </w:p>
    <w:p w14:paraId="21A14EC1" w14:textId="3F465B9F" w:rsidR="00171C62" w:rsidRDefault="00F149BD">
      <w:hyperlink r:id="rId7" w:history="1">
        <w:r w:rsidR="00171C62" w:rsidRPr="00532E34">
          <w:rPr>
            <w:rStyle w:val="Hypertextovodkaz"/>
          </w:rPr>
          <w:t>http://archive.ifla.org/IV/ifla64/050-132e.htm</w:t>
        </w:r>
      </w:hyperlink>
    </w:p>
    <w:p w14:paraId="75B2E2E2" w14:textId="050B148F" w:rsidR="00171C62" w:rsidRDefault="00171C62"/>
    <w:p w14:paraId="15205E16" w14:textId="5C2E5813" w:rsidR="00B05BA1" w:rsidRDefault="00B05BA1">
      <w:r>
        <w:t>Kadečková</w:t>
      </w:r>
    </w:p>
    <w:p w14:paraId="78F5BB72" w14:textId="720FF491" w:rsidR="00B05BA1" w:rsidRDefault="00F149BD">
      <w:hyperlink r:id="rId8" w:history="1">
        <w:r w:rsidR="00B05BA1" w:rsidRPr="00532E34">
          <w:rPr>
            <w:rStyle w:val="Hypertextovodkaz"/>
          </w:rPr>
          <w:t>https://www.kosmas.cz/knihy/250798/soumrak-bohu/</w:t>
        </w:r>
      </w:hyperlink>
    </w:p>
    <w:p w14:paraId="052E9D75" w14:textId="45DBE9BC" w:rsidR="00B05BA1" w:rsidRDefault="00B05BA1">
      <w:r>
        <w:t>-</w:t>
      </w:r>
    </w:p>
    <w:p w14:paraId="079C5C5C" w14:textId="13D2E48E" w:rsidR="00B05BA1" w:rsidRDefault="00F149BD">
      <w:pPr>
        <w:rPr>
          <w:rStyle w:val="Hypertextovodkaz"/>
        </w:rPr>
      </w:pPr>
      <w:hyperlink r:id="rId9" w:history="1">
        <w:r w:rsidR="00B05BA1" w:rsidRPr="00532E34">
          <w:rPr>
            <w:rStyle w:val="Hypertextovodkaz"/>
          </w:rPr>
          <w:t>https://runarmal.cz/sagy/saga-o-gislim/</w:t>
        </w:r>
      </w:hyperlink>
    </w:p>
    <w:p w14:paraId="2EE64689" w14:textId="271C4693" w:rsidR="00F149BD" w:rsidRDefault="00F149BD"/>
    <w:p w14:paraId="322CE094" w14:textId="77777777" w:rsidR="00B05BA1" w:rsidRDefault="00B05BA1"/>
    <w:sectPr w:rsidR="00B05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62"/>
    <w:rsid w:val="00171C62"/>
    <w:rsid w:val="00B05BA1"/>
    <w:rsid w:val="00EA7CA1"/>
    <w:rsid w:val="00F1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A59A"/>
  <w15:chartTrackingRefBased/>
  <w15:docId w15:val="{506D9A2E-63FB-4D34-85BD-BE78F980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1C6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1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smas.cz/knihy/250798/soumrak-boh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rchive.ifla.org/IV/ifla64/050-132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Codex_Argenteu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.wikipedia.org/wiki/Codex_Regiu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unarmal.cz/sagy/" TargetMode="External"/><Relationship Id="rId9" Type="http://schemas.openxmlformats.org/officeDocument/2006/relationships/hyperlink" Target="https://runarmal.cz/sagy/saga-o-gisli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2021-03-03T21:22:00Z</dcterms:created>
  <dcterms:modified xsi:type="dcterms:W3CDTF">2021-03-04T09:56:00Z</dcterms:modified>
</cp:coreProperties>
</file>