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7C6A" w14:textId="77777777" w:rsidR="00AA5FBF" w:rsidRPr="003C3440" w:rsidRDefault="00AA5FBF" w:rsidP="00AA5FBF">
      <w:pPr>
        <w:rPr>
          <w:lang w:val="cs-CZ"/>
        </w:rPr>
      </w:pPr>
      <w:r w:rsidRPr="00BF70A5">
        <w:rPr>
          <w:b/>
          <w:lang w:val="cs-CZ"/>
        </w:rPr>
        <w:t>Téma</w:t>
      </w:r>
      <w:r w:rsidRPr="003C3440">
        <w:rPr>
          <w:lang w:val="cs-CZ"/>
        </w:rPr>
        <w:t>: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False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friends</w:t>
      </w:r>
      <w:proofErr w:type="spellEnd"/>
    </w:p>
    <w:p w14:paraId="0FF3A8E1" w14:textId="77777777" w:rsidR="00BF70A5" w:rsidRDefault="00AA5FBF" w:rsidP="00AA5FBF">
      <w:pPr>
        <w:rPr>
          <w:lang w:val="cs-CZ"/>
        </w:rPr>
      </w:pPr>
      <w:r w:rsidRPr="00BF70A5">
        <w:rPr>
          <w:b/>
          <w:lang w:val="cs-CZ"/>
        </w:rPr>
        <w:t>Cíle:</w:t>
      </w:r>
    </w:p>
    <w:p w14:paraId="11A28654" w14:textId="77777777" w:rsidR="00BF70A5" w:rsidRDefault="00BF70A5" w:rsidP="00AA5FBF">
      <w:pPr>
        <w:rPr>
          <w:lang w:val="cs-CZ"/>
        </w:rPr>
      </w:pPr>
      <w:r>
        <w:rPr>
          <w:lang w:val="cs-CZ"/>
        </w:rPr>
        <w:t xml:space="preserve">Žák </w:t>
      </w:r>
      <w:r w:rsidR="00EC21F7">
        <w:rPr>
          <w:lang w:val="cs-CZ"/>
        </w:rPr>
        <w:t xml:space="preserve">dokáže vysvětlit, co to jsou </w:t>
      </w:r>
      <w:r w:rsidR="003151BA">
        <w:rPr>
          <w:lang w:val="cs-CZ"/>
        </w:rPr>
        <w:t>„</w:t>
      </w:r>
      <w:proofErr w:type="spellStart"/>
      <w:r w:rsidR="003151BA">
        <w:rPr>
          <w:lang w:val="cs-CZ"/>
        </w:rPr>
        <w:t>false</w:t>
      </w:r>
      <w:proofErr w:type="spellEnd"/>
      <w:r w:rsidR="003151BA">
        <w:rPr>
          <w:lang w:val="cs-CZ"/>
        </w:rPr>
        <w:t xml:space="preserve"> </w:t>
      </w:r>
      <w:proofErr w:type="spellStart"/>
      <w:r w:rsidR="003151BA">
        <w:rPr>
          <w:lang w:val="cs-CZ"/>
        </w:rPr>
        <w:t>friends</w:t>
      </w:r>
      <w:proofErr w:type="spellEnd"/>
      <w:r w:rsidR="003151BA">
        <w:rPr>
          <w:lang w:val="cs-CZ"/>
        </w:rPr>
        <w:t>“</w:t>
      </w:r>
      <w:r w:rsidR="00355925">
        <w:rPr>
          <w:lang w:val="cs-CZ"/>
        </w:rPr>
        <w:t xml:space="preserve">, </w:t>
      </w:r>
      <w:r>
        <w:rPr>
          <w:lang w:val="cs-CZ"/>
        </w:rPr>
        <w:t>uvědomuje si, že se tento jev vyskytuje v různých jazycích</w:t>
      </w:r>
      <w:r w:rsidR="00355925">
        <w:rPr>
          <w:lang w:val="cs-CZ"/>
        </w:rPr>
        <w:t>, a dokáže uvést příklady</w:t>
      </w:r>
      <w:r>
        <w:rPr>
          <w:lang w:val="cs-CZ"/>
        </w:rPr>
        <w:t>.</w:t>
      </w:r>
    </w:p>
    <w:p w14:paraId="2307ECAE" w14:textId="77777777" w:rsidR="00AA5FBF" w:rsidRPr="003C3440" w:rsidRDefault="00BF70A5" w:rsidP="00AA5FBF">
      <w:pPr>
        <w:rPr>
          <w:lang w:val="cs-CZ"/>
        </w:rPr>
      </w:pPr>
      <w:r>
        <w:rPr>
          <w:lang w:val="cs-CZ"/>
        </w:rPr>
        <w:t>Žák dokáže do věty doplnit správný ekvivalent z </w:t>
      </w:r>
      <w:r w:rsidR="00355925">
        <w:rPr>
          <w:lang w:val="cs-CZ"/>
        </w:rPr>
        <w:t>dvojic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false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friends</w:t>
      </w:r>
      <w:proofErr w:type="spellEnd"/>
      <w:r>
        <w:rPr>
          <w:lang w:val="cs-CZ"/>
        </w:rPr>
        <w:t>, se kterými byl seznámen.</w:t>
      </w:r>
    </w:p>
    <w:p w14:paraId="020F907A" w14:textId="77777777" w:rsidR="00AA5FBF" w:rsidRPr="003C3440" w:rsidRDefault="00AA5FBF" w:rsidP="00AA5FBF">
      <w:pPr>
        <w:rPr>
          <w:lang w:val="cs-CZ"/>
        </w:rPr>
      </w:pPr>
      <w:r w:rsidRPr="00BF70A5">
        <w:rPr>
          <w:b/>
          <w:lang w:val="cs-CZ"/>
        </w:rPr>
        <w:t>Ročník</w:t>
      </w:r>
      <w:r w:rsidRPr="003C3440">
        <w:rPr>
          <w:lang w:val="cs-CZ"/>
        </w:rPr>
        <w:t>:</w:t>
      </w:r>
      <w:r w:rsidR="003151BA">
        <w:rPr>
          <w:lang w:val="cs-CZ"/>
        </w:rPr>
        <w:t xml:space="preserve"> 1.</w:t>
      </w:r>
      <w:r w:rsidR="0079300A">
        <w:rPr>
          <w:lang w:val="cs-CZ"/>
        </w:rPr>
        <w:t xml:space="preserve"> ročník </w:t>
      </w:r>
      <w:r w:rsidR="00BF70A5">
        <w:rPr>
          <w:lang w:val="cs-CZ"/>
        </w:rPr>
        <w:t>SŠ</w:t>
      </w:r>
    </w:p>
    <w:p w14:paraId="2A2653D1" w14:textId="77777777" w:rsidR="00AA5FBF" w:rsidRPr="003C3440" w:rsidRDefault="00AA5FBF" w:rsidP="00AA5FBF">
      <w:pPr>
        <w:rPr>
          <w:lang w:val="cs-CZ"/>
        </w:rPr>
      </w:pPr>
      <w:r w:rsidRPr="00BF70A5">
        <w:rPr>
          <w:b/>
          <w:lang w:val="cs-CZ"/>
        </w:rPr>
        <w:t>Roční doba</w:t>
      </w:r>
      <w:r w:rsidRPr="003C3440">
        <w:rPr>
          <w:lang w:val="cs-CZ"/>
        </w:rPr>
        <w:t>:</w:t>
      </w:r>
      <w:r w:rsidR="003151BA">
        <w:rPr>
          <w:lang w:val="cs-CZ"/>
        </w:rPr>
        <w:t xml:space="preserve"> podzim</w:t>
      </w:r>
    </w:p>
    <w:p w14:paraId="1B6A34F3" w14:textId="77777777" w:rsidR="00AA5FBF" w:rsidRPr="003C3440" w:rsidRDefault="00AA5FBF" w:rsidP="00AA5FBF">
      <w:pPr>
        <w:rPr>
          <w:lang w:val="cs-CZ"/>
        </w:rPr>
      </w:pPr>
      <w:r w:rsidRPr="00BF70A5">
        <w:rPr>
          <w:b/>
          <w:lang w:val="cs-CZ"/>
        </w:rPr>
        <w:t>Jaká hodina předchází a jaká bude následovat</w:t>
      </w:r>
      <w:r w:rsidRPr="003C3440">
        <w:rPr>
          <w:lang w:val="cs-CZ"/>
        </w:rPr>
        <w:t>:</w:t>
      </w:r>
      <w:r w:rsidR="003151BA">
        <w:rPr>
          <w:lang w:val="cs-CZ"/>
        </w:rPr>
        <w:t xml:space="preserve"> V předchozích hodinách žáci dokončili první unit </w:t>
      </w:r>
      <w:r w:rsidR="00644412">
        <w:rPr>
          <w:lang w:val="cs-CZ"/>
        </w:rPr>
        <w:t>v učebnici</w:t>
      </w:r>
      <w:r w:rsidR="003151BA">
        <w:rPr>
          <w:lang w:val="cs-CZ"/>
        </w:rPr>
        <w:t xml:space="preserve">. </w:t>
      </w:r>
      <w:r w:rsidR="00BF70A5">
        <w:rPr>
          <w:lang w:val="cs-CZ"/>
        </w:rPr>
        <w:t xml:space="preserve">(Nicméně lekci lze zařadit prakticky nezávisle kamkoliv do výuky, ideálně např. jako odlehčení po náročnějším tematickém celku). </w:t>
      </w:r>
      <w:r w:rsidR="003151BA">
        <w:rPr>
          <w:lang w:val="cs-CZ"/>
        </w:rPr>
        <w:t>V</w:t>
      </w:r>
      <w:r w:rsidR="0079300A">
        <w:rPr>
          <w:lang w:val="cs-CZ"/>
        </w:rPr>
        <w:t> části následující hodiny</w:t>
      </w:r>
      <w:r w:rsidR="003151BA">
        <w:rPr>
          <w:lang w:val="cs-CZ"/>
        </w:rPr>
        <w:t xml:space="preserve"> si</w:t>
      </w:r>
      <w:r w:rsidR="0079300A">
        <w:rPr>
          <w:lang w:val="cs-CZ"/>
        </w:rPr>
        <w:t xml:space="preserve"> žáci zopakují probrané termíny a učitel může uvést další unit</w:t>
      </w:r>
      <w:r w:rsidR="00644412">
        <w:rPr>
          <w:lang w:val="cs-CZ"/>
        </w:rPr>
        <w:t>/téma</w:t>
      </w:r>
      <w:r w:rsidR="0079300A">
        <w:rPr>
          <w:lang w:val="cs-CZ"/>
        </w:rPr>
        <w:t>.</w:t>
      </w:r>
    </w:p>
    <w:p w14:paraId="547E0559" w14:textId="77777777" w:rsidR="003151BA" w:rsidRDefault="00AA5FBF" w:rsidP="00AA5FBF">
      <w:pPr>
        <w:rPr>
          <w:lang w:val="cs-CZ"/>
        </w:rPr>
      </w:pPr>
      <w:r w:rsidRPr="00BF70A5">
        <w:rPr>
          <w:b/>
          <w:lang w:val="cs-CZ"/>
        </w:rPr>
        <w:t>Jak budete práci v této lekci hodnotit?</w:t>
      </w:r>
      <w:r w:rsidR="003151BA">
        <w:rPr>
          <w:lang w:val="cs-CZ"/>
        </w:rPr>
        <w:t xml:space="preserve"> </w:t>
      </w:r>
      <w:r w:rsidR="00BF70A5">
        <w:rPr>
          <w:lang w:val="cs-CZ"/>
        </w:rPr>
        <w:t xml:space="preserve">Neformálně, </w:t>
      </w:r>
      <w:r w:rsidR="00220189">
        <w:rPr>
          <w:lang w:val="cs-CZ"/>
        </w:rPr>
        <w:t>slovně, formativně</w:t>
      </w:r>
      <w:r w:rsidR="003C43A9">
        <w:rPr>
          <w:lang w:val="cs-CZ"/>
        </w:rPr>
        <w:t xml:space="preserve">, u </w:t>
      </w:r>
      <w:r w:rsidR="00ED5082">
        <w:rPr>
          <w:lang w:val="cs-CZ"/>
        </w:rPr>
        <w:t xml:space="preserve">online </w:t>
      </w:r>
      <w:r w:rsidR="003C43A9">
        <w:rPr>
          <w:lang w:val="cs-CZ"/>
        </w:rPr>
        <w:t xml:space="preserve">kvízu pro zopakování může </w:t>
      </w:r>
      <w:r w:rsidR="00ED5082">
        <w:rPr>
          <w:lang w:val="cs-CZ"/>
        </w:rPr>
        <w:t>učitel</w:t>
      </w:r>
      <w:r w:rsidR="003C43A9">
        <w:rPr>
          <w:lang w:val="cs-CZ"/>
        </w:rPr>
        <w:t xml:space="preserve"> žáky ocenit </w:t>
      </w:r>
      <w:proofErr w:type="spellStart"/>
      <w:r w:rsidR="003C43A9">
        <w:rPr>
          <w:lang w:val="cs-CZ"/>
        </w:rPr>
        <w:t>pluskem</w:t>
      </w:r>
      <w:proofErr w:type="spellEnd"/>
      <w:r w:rsidR="003C43A9">
        <w:rPr>
          <w:lang w:val="cs-CZ"/>
        </w:rPr>
        <w:t xml:space="preserve"> nebo jedničkou</w:t>
      </w:r>
      <w:r w:rsidR="00ED5082">
        <w:rPr>
          <w:lang w:val="cs-CZ"/>
        </w:rPr>
        <w:t>.</w:t>
      </w:r>
    </w:p>
    <w:p w14:paraId="01A01495" w14:textId="77777777" w:rsidR="00AA5FBF" w:rsidRPr="003C3440" w:rsidRDefault="00AA5FBF" w:rsidP="00AA5FBF">
      <w:pPr>
        <w:rPr>
          <w:lang w:val="cs-CZ"/>
        </w:rPr>
      </w:pPr>
      <w:r w:rsidRPr="00220189">
        <w:rPr>
          <w:b/>
          <w:lang w:val="cs-CZ"/>
        </w:rPr>
        <w:t>Jak budete hodnotit celý tematický celek?</w:t>
      </w:r>
      <w:r w:rsidR="003151BA" w:rsidRPr="003151BA">
        <w:rPr>
          <w:lang w:val="cs-CZ"/>
        </w:rPr>
        <w:t xml:space="preserve"> </w:t>
      </w:r>
      <w:r w:rsidR="00330496">
        <w:rPr>
          <w:lang w:val="cs-CZ"/>
        </w:rPr>
        <w:t>Probrané výrazy budou součástí většího testu v budoucnu.</w:t>
      </w:r>
    </w:p>
    <w:p w14:paraId="75424528" w14:textId="77777777" w:rsidR="00AA5FBF" w:rsidRPr="00246365" w:rsidRDefault="00AA5FBF" w:rsidP="00355925">
      <w:pPr>
        <w:spacing w:after="240"/>
        <w:rPr>
          <w:lang w:val="cs-CZ"/>
        </w:rPr>
      </w:pPr>
      <w:r w:rsidRPr="004F31A4">
        <w:rPr>
          <w:b/>
          <w:lang w:val="cs-CZ"/>
        </w:rPr>
        <w:t>Jakou část hodiny budete realizovat?</w:t>
      </w:r>
      <w:r w:rsidR="003151BA">
        <w:rPr>
          <w:lang w:val="cs-CZ"/>
        </w:rPr>
        <w:t xml:space="preserve"> </w:t>
      </w:r>
      <w:r w:rsidR="004F31A4">
        <w:rPr>
          <w:lang w:val="cs-CZ"/>
        </w:rPr>
        <w:t>Zvýrazněné části ve zkrácené verzi, abychom se vešly do časového limitu.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57"/>
        <w:gridCol w:w="2232"/>
        <w:gridCol w:w="6836"/>
        <w:gridCol w:w="3847"/>
        <w:gridCol w:w="1354"/>
      </w:tblGrid>
      <w:tr w:rsidR="004F31A4" w14:paraId="6C0A5C12" w14:textId="77777777" w:rsidTr="00355925">
        <w:trPr>
          <w:trHeight w:val="567"/>
        </w:trPr>
        <w:tc>
          <w:tcPr>
            <w:tcW w:w="312" w:type="pct"/>
            <w:shd w:val="clear" w:color="auto" w:fill="D9D9D9" w:themeFill="background1" w:themeFillShade="D9"/>
            <w:vAlign w:val="center"/>
          </w:tcPr>
          <w:p w14:paraId="0A64161B" w14:textId="77777777" w:rsidR="00AA5FBF" w:rsidRPr="00355925" w:rsidRDefault="00AA5FBF" w:rsidP="00355925">
            <w:pPr>
              <w:rPr>
                <w:b/>
                <w:lang w:val="cs-CZ"/>
              </w:rPr>
            </w:pPr>
            <w:r w:rsidRPr="00355925">
              <w:rPr>
                <w:b/>
                <w:lang w:val="cs-CZ"/>
              </w:rPr>
              <w:t>Čas</w:t>
            </w:r>
          </w:p>
        </w:tc>
        <w:tc>
          <w:tcPr>
            <w:tcW w:w="623" w:type="pct"/>
            <w:shd w:val="clear" w:color="auto" w:fill="D9D9D9" w:themeFill="background1" w:themeFillShade="D9"/>
            <w:vAlign w:val="center"/>
          </w:tcPr>
          <w:p w14:paraId="3CB0D184" w14:textId="77777777" w:rsidR="00AA5FBF" w:rsidRPr="00355925" w:rsidRDefault="00AA5FBF" w:rsidP="00355925">
            <w:pPr>
              <w:rPr>
                <w:b/>
                <w:lang w:val="cs-CZ"/>
              </w:rPr>
            </w:pPr>
            <w:r w:rsidRPr="00355925">
              <w:rPr>
                <w:b/>
                <w:lang w:val="cs-CZ"/>
              </w:rPr>
              <w:t>Aktivita</w:t>
            </w:r>
          </w:p>
        </w:tc>
        <w:tc>
          <w:tcPr>
            <w:tcW w:w="2288" w:type="pct"/>
            <w:shd w:val="clear" w:color="auto" w:fill="D9D9D9" w:themeFill="background1" w:themeFillShade="D9"/>
            <w:vAlign w:val="center"/>
          </w:tcPr>
          <w:p w14:paraId="66628845" w14:textId="77777777" w:rsidR="00AA5FBF" w:rsidRPr="00355925" w:rsidRDefault="00AA5FBF" w:rsidP="00355925">
            <w:pPr>
              <w:rPr>
                <w:b/>
                <w:lang w:val="cs-CZ"/>
              </w:rPr>
            </w:pPr>
            <w:r w:rsidRPr="00355925">
              <w:rPr>
                <w:b/>
                <w:lang w:val="cs-CZ"/>
              </w:rPr>
              <w:t>Průběh aktivity</w:t>
            </w:r>
          </w:p>
        </w:tc>
        <w:tc>
          <w:tcPr>
            <w:tcW w:w="1300" w:type="pct"/>
            <w:shd w:val="clear" w:color="auto" w:fill="D9D9D9" w:themeFill="background1" w:themeFillShade="D9"/>
            <w:vAlign w:val="center"/>
          </w:tcPr>
          <w:p w14:paraId="6D12BEAB" w14:textId="77777777" w:rsidR="00AA5FBF" w:rsidRPr="00355925" w:rsidRDefault="00AA5FBF" w:rsidP="00355925">
            <w:pPr>
              <w:rPr>
                <w:b/>
                <w:lang w:val="cs-CZ"/>
              </w:rPr>
            </w:pPr>
            <w:r w:rsidRPr="00355925">
              <w:rPr>
                <w:b/>
                <w:lang w:val="cs-CZ"/>
              </w:rPr>
              <w:t>Cíl aktivity (proč je zařazena)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03298CC7" w14:textId="77777777" w:rsidR="00AA5FBF" w:rsidRPr="00355925" w:rsidRDefault="00AA5FBF" w:rsidP="00355925">
            <w:pPr>
              <w:rPr>
                <w:b/>
                <w:lang w:val="cs-CZ"/>
              </w:rPr>
            </w:pPr>
            <w:r w:rsidRPr="00355925">
              <w:rPr>
                <w:b/>
                <w:lang w:val="cs-CZ"/>
              </w:rPr>
              <w:t>Pomůcky</w:t>
            </w:r>
          </w:p>
        </w:tc>
      </w:tr>
      <w:tr w:rsidR="004F31A4" w:rsidRPr="00330496" w14:paraId="5EF9B665" w14:textId="77777777" w:rsidTr="00355925">
        <w:tc>
          <w:tcPr>
            <w:tcW w:w="312" w:type="pct"/>
          </w:tcPr>
          <w:p w14:paraId="647B1E11" w14:textId="77777777" w:rsidR="00AA5FBF" w:rsidRPr="003C3440" w:rsidRDefault="003151BA" w:rsidP="00AA5FBF">
            <w:pPr>
              <w:rPr>
                <w:lang w:val="cs-CZ"/>
              </w:rPr>
            </w:pPr>
            <w:r>
              <w:rPr>
                <w:lang w:val="cs-CZ"/>
              </w:rPr>
              <w:t>2 min</w:t>
            </w:r>
          </w:p>
        </w:tc>
        <w:tc>
          <w:tcPr>
            <w:tcW w:w="623" w:type="pct"/>
          </w:tcPr>
          <w:p w14:paraId="623D68EF" w14:textId="77777777" w:rsidR="00AA5FBF" w:rsidRPr="003C3440" w:rsidRDefault="00AA5FBF" w:rsidP="00AA5FBF">
            <w:pPr>
              <w:rPr>
                <w:lang w:val="cs-CZ"/>
              </w:rPr>
            </w:pPr>
            <w:r>
              <w:rPr>
                <w:lang w:val="cs-CZ"/>
              </w:rPr>
              <w:t>Úvod do hodiny</w:t>
            </w:r>
          </w:p>
        </w:tc>
        <w:tc>
          <w:tcPr>
            <w:tcW w:w="2288" w:type="pct"/>
          </w:tcPr>
          <w:p w14:paraId="68EF9534" w14:textId="77777777" w:rsidR="00AA5FBF" w:rsidRPr="003C3440" w:rsidRDefault="00AA5FBF" w:rsidP="00644412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 w:rsidRPr="003C3440">
              <w:rPr>
                <w:lang w:val="cs-CZ"/>
              </w:rPr>
              <w:t xml:space="preserve">Učitel přivítá </w:t>
            </w:r>
            <w:r w:rsidR="00644412">
              <w:rPr>
                <w:lang w:val="cs-CZ"/>
              </w:rPr>
              <w:t>žáky</w:t>
            </w:r>
            <w:r w:rsidRPr="003C3440">
              <w:rPr>
                <w:lang w:val="cs-CZ"/>
              </w:rPr>
              <w:t>, zeptá se, jak se mají, apod., seznámí je s tématem a cíly hodiny</w:t>
            </w:r>
          </w:p>
        </w:tc>
        <w:tc>
          <w:tcPr>
            <w:tcW w:w="1300" w:type="pct"/>
          </w:tcPr>
          <w:p w14:paraId="4A3BD9CF" w14:textId="77777777" w:rsidR="00AA5FBF" w:rsidRPr="003C3440" w:rsidRDefault="0079300A" w:rsidP="00220189">
            <w:pPr>
              <w:rPr>
                <w:lang w:val="cs-CZ"/>
              </w:rPr>
            </w:pPr>
            <w:r>
              <w:rPr>
                <w:lang w:val="cs-CZ"/>
              </w:rPr>
              <w:t>n</w:t>
            </w:r>
            <w:r w:rsidR="00220189">
              <w:rPr>
                <w:lang w:val="cs-CZ"/>
              </w:rPr>
              <w:t>avození přátelské atmosféry, orientace žáků na AJ, žáci získají představu, co je v hodině čeká</w:t>
            </w:r>
          </w:p>
        </w:tc>
        <w:tc>
          <w:tcPr>
            <w:tcW w:w="476" w:type="pct"/>
          </w:tcPr>
          <w:p w14:paraId="751FC5F1" w14:textId="77777777" w:rsidR="00AA5FBF" w:rsidRPr="003C3440" w:rsidRDefault="00AA5FBF" w:rsidP="00AA5FBF">
            <w:pPr>
              <w:rPr>
                <w:lang w:val="cs-CZ"/>
              </w:rPr>
            </w:pPr>
          </w:p>
        </w:tc>
      </w:tr>
      <w:tr w:rsidR="004F31A4" w:rsidRPr="003151BA" w14:paraId="5E2CB88C" w14:textId="77777777" w:rsidTr="00355925">
        <w:tc>
          <w:tcPr>
            <w:tcW w:w="312" w:type="pct"/>
            <w:shd w:val="clear" w:color="auto" w:fill="FBD4B4" w:themeFill="accent6" w:themeFillTint="66"/>
          </w:tcPr>
          <w:p w14:paraId="2CD726AC" w14:textId="77777777" w:rsidR="00AA5FBF" w:rsidRPr="003C3440" w:rsidRDefault="003151BA" w:rsidP="00AA5FBF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="00355925">
              <w:rPr>
                <w:lang w:val="cs-CZ"/>
              </w:rPr>
              <w:t>-3</w:t>
            </w:r>
            <w:r>
              <w:rPr>
                <w:lang w:val="cs-CZ"/>
              </w:rPr>
              <w:t xml:space="preserve"> min </w:t>
            </w:r>
          </w:p>
        </w:tc>
        <w:tc>
          <w:tcPr>
            <w:tcW w:w="623" w:type="pct"/>
            <w:shd w:val="clear" w:color="auto" w:fill="FBD4B4" w:themeFill="accent6" w:themeFillTint="66"/>
          </w:tcPr>
          <w:p w14:paraId="54F35020" w14:textId="77777777" w:rsidR="00AA5FBF" w:rsidRPr="003C3440" w:rsidRDefault="00AA5FBF" w:rsidP="00AA5FBF">
            <w:pPr>
              <w:rPr>
                <w:lang w:val="cs-CZ"/>
              </w:rPr>
            </w:pPr>
            <w:r>
              <w:rPr>
                <w:lang w:val="cs-CZ"/>
              </w:rPr>
              <w:t>Úvod do tématu</w:t>
            </w:r>
          </w:p>
        </w:tc>
        <w:tc>
          <w:tcPr>
            <w:tcW w:w="2288" w:type="pct"/>
            <w:shd w:val="clear" w:color="auto" w:fill="FBD4B4" w:themeFill="accent6" w:themeFillTint="66"/>
          </w:tcPr>
          <w:p w14:paraId="1555CBF2" w14:textId="77777777" w:rsidR="00AA5FBF" w:rsidRDefault="00AA5FBF" w:rsidP="00AA5FBF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 w:rsidRPr="003C3440">
              <w:rPr>
                <w:lang w:val="cs-CZ"/>
              </w:rPr>
              <w:t>Učitel se zeptá žáků, jestli někdy slyšeli o „</w:t>
            </w:r>
            <w:proofErr w:type="spellStart"/>
            <w:r w:rsidRPr="003C3440">
              <w:rPr>
                <w:lang w:val="cs-CZ"/>
              </w:rPr>
              <w:t>false</w:t>
            </w:r>
            <w:proofErr w:type="spellEnd"/>
            <w:r w:rsidRPr="003C3440">
              <w:rPr>
                <w:lang w:val="cs-CZ"/>
              </w:rPr>
              <w:t xml:space="preserve"> </w:t>
            </w:r>
            <w:proofErr w:type="spellStart"/>
            <w:r w:rsidRPr="003C3440">
              <w:rPr>
                <w:lang w:val="cs-CZ"/>
              </w:rPr>
              <w:t>friends</w:t>
            </w:r>
            <w:proofErr w:type="spellEnd"/>
            <w:r>
              <w:rPr>
                <w:lang w:val="cs-CZ"/>
              </w:rPr>
              <w:t>“ a mohli by uvést příklady</w:t>
            </w:r>
          </w:p>
          <w:p w14:paraId="177DC11B" w14:textId="77777777" w:rsidR="00AA5FBF" w:rsidRPr="003C3440" w:rsidRDefault="00AA5FBF" w:rsidP="00AA5FBF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Učitel m</w:t>
            </w:r>
            <w:r w:rsidRPr="003C3440">
              <w:rPr>
                <w:lang w:val="cs-CZ"/>
              </w:rPr>
              <w:t xml:space="preserve">ůže sám uvést slovíčka, která mezi </w:t>
            </w:r>
            <w:proofErr w:type="spellStart"/>
            <w:r w:rsidRPr="003C3440">
              <w:rPr>
                <w:lang w:val="cs-CZ"/>
              </w:rPr>
              <w:t>false</w:t>
            </w:r>
            <w:proofErr w:type="spellEnd"/>
            <w:r w:rsidRPr="003C3440">
              <w:rPr>
                <w:lang w:val="cs-CZ"/>
              </w:rPr>
              <w:t xml:space="preserve"> </w:t>
            </w:r>
            <w:proofErr w:type="spellStart"/>
            <w:r w:rsidRPr="003C3440">
              <w:rPr>
                <w:lang w:val="cs-CZ"/>
              </w:rPr>
              <w:t>friends</w:t>
            </w:r>
            <w:proofErr w:type="spellEnd"/>
            <w:r w:rsidRPr="003C3440">
              <w:rPr>
                <w:lang w:val="cs-CZ"/>
              </w:rPr>
              <w:t xml:space="preserve"> patří a zeptat se žáků na jejich překlad.</w:t>
            </w:r>
          </w:p>
        </w:tc>
        <w:tc>
          <w:tcPr>
            <w:tcW w:w="1300" w:type="pct"/>
            <w:shd w:val="clear" w:color="auto" w:fill="FBD4B4" w:themeFill="accent6" w:themeFillTint="66"/>
          </w:tcPr>
          <w:p w14:paraId="4E65F981" w14:textId="77777777" w:rsidR="00AA5FBF" w:rsidRPr="003C3440" w:rsidRDefault="0079300A" w:rsidP="00AA5FBF">
            <w:pPr>
              <w:rPr>
                <w:lang w:val="cs-CZ"/>
              </w:rPr>
            </w:pPr>
            <w:r>
              <w:rPr>
                <w:lang w:val="cs-CZ"/>
              </w:rPr>
              <w:t>získání pozornosti žáků</w:t>
            </w:r>
          </w:p>
        </w:tc>
        <w:tc>
          <w:tcPr>
            <w:tcW w:w="476" w:type="pct"/>
            <w:shd w:val="clear" w:color="auto" w:fill="FBD4B4" w:themeFill="accent6" w:themeFillTint="66"/>
          </w:tcPr>
          <w:p w14:paraId="3921BBC1" w14:textId="77777777" w:rsidR="00AA5FBF" w:rsidRPr="003C3440" w:rsidRDefault="00AA5FBF" w:rsidP="00AA5FBF">
            <w:pPr>
              <w:rPr>
                <w:lang w:val="cs-CZ"/>
              </w:rPr>
            </w:pPr>
          </w:p>
        </w:tc>
      </w:tr>
      <w:tr w:rsidR="004F31A4" w14:paraId="2F7BCB15" w14:textId="77777777" w:rsidTr="00355925">
        <w:tc>
          <w:tcPr>
            <w:tcW w:w="312" w:type="pct"/>
            <w:shd w:val="clear" w:color="auto" w:fill="FBD4B4" w:themeFill="accent6" w:themeFillTint="66"/>
          </w:tcPr>
          <w:p w14:paraId="74B0C01A" w14:textId="77777777" w:rsidR="00AA5FBF" w:rsidRPr="003C3440" w:rsidRDefault="00644412" w:rsidP="00AA5FBF">
            <w:pPr>
              <w:rPr>
                <w:lang w:val="cs-CZ"/>
              </w:rPr>
            </w:pPr>
            <w:r>
              <w:rPr>
                <w:lang w:val="cs-CZ"/>
              </w:rPr>
              <w:t>10</w:t>
            </w:r>
            <w:r w:rsidR="00355925">
              <w:rPr>
                <w:lang w:val="cs-CZ"/>
              </w:rPr>
              <w:t>-12</w:t>
            </w:r>
            <w:r w:rsidR="00C2745B">
              <w:rPr>
                <w:lang w:val="cs-CZ"/>
              </w:rPr>
              <w:t xml:space="preserve"> min</w:t>
            </w:r>
          </w:p>
        </w:tc>
        <w:tc>
          <w:tcPr>
            <w:tcW w:w="623" w:type="pct"/>
            <w:shd w:val="clear" w:color="auto" w:fill="FBD4B4" w:themeFill="accent6" w:themeFillTint="66"/>
          </w:tcPr>
          <w:p w14:paraId="3BC69F34" w14:textId="77777777" w:rsidR="00AA5FBF" w:rsidRPr="003C3440" w:rsidRDefault="00AA5FBF" w:rsidP="00AA5FBF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False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friends</w:t>
            </w:r>
            <w:proofErr w:type="spellEnd"/>
            <w:r>
              <w:rPr>
                <w:lang w:val="cs-CZ"/>
              </w:rPr>
              <w:t xml:space="preserve"> v různých jazycích</w:t>
            </w:r>
          </w:p>
        </w:tc>
        <w:tc>
          <w:tcPr>
            <w:tcW w:w="2288" w:type="pct"/>
            <w:shd w:val="clear" w:color="auto" w:fill="FBD4B4" w:themeFill="accent6" w:themeFillTint="66"/>
          </w:tcPr>
          <w:p w14:paraId="4DD66E2C" w14:textId="77777777" w:rsidR="00AA5FBF" w:rsidRDefault="00AA5FBF" w:rsidP="00AA5FBF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Vysvětlení aktivity, rozdělení žáků do skupin</w:t>
            </w:r>
          </w:p>
          <w:p w14:paraId="364D777C" w14:textId="77777777" w:rsidR="00AA5FBF" w:rsidRDefault="00AA5FBF" w:rsidP="00AA5FBF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Žáci pracují ve skupinkách, učitel monitoruje</w:t>
            </w:r>
          </w:p>
          <w:p w14:paraId="54EDA04B" w14:textId="77777777" w:rsidR="00AA5FBF" w:rsidRPr="003C3440" w:rsidRDefault="00AA5FBF" w:rsidP="00AA5FBF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Společná kontrola výsledků</w:t>
            </w:r>
          </w:p>
        </w:tc>
        <w:tc>
          <w:tcPr>
            <w:tcW w:w="1300" w:type="pct"/>
            <w:shd w:val="clear" w:color="auto" w:fill="FBD4B4" w:themeFill="accent6" w:themeFillTint="66"/>
          </w:tcPr>
          <w:p w14:paraId="3B2B4BB1" w14:textId="77777777" w:rsidR="00AA5FBF" w:rsidRPr="003C3440" w:rsidRDefault="0079300A" w:rsidP="00AA5FBF">
            <w:pPr>
              <w:rPr>
                <w:lang w:val="cs-CZ"/>
              </w:rPr>
            </w:pPr>
            <w:r>
              <w:rPr>
                <w:lang w:val="cs-CZ"/>
              </w:rPr>
              <w:t>žáci se hravou formou seznámí s jazykovým jevem</w:t>
            </w:r>
          </w:p>
        </w:tc>
        <w:tc>
          <w:tcPr>
            <w:tcW w:w="476" w:type="pct"/>
            <w:shd w:val="clear" w:color="auto" w:fill="FBD4B4" w:themeFill="accent6" w:themeFillTint="66"/>
          </w:tcPr>
          <w:p w14:paraId="0703951A" w14:textId="77777777" w:rsidR="00AA5FBF" w:rsidRPr="003C3440" w:rsidRDefault="00220189" w:rsidP="00AA5FBF">
            <w:pPr>
              <w:rPr>
                <w:lang w:val="cs-CZ"/>
              </w:rPr>
            </w:pPr>
            <w:r>
              <w:rPr>
                <w:lang w:val="cs-CZ"/>
              </w:rPr>
              <w:t>hand-</w:t>
            </w:r>
            <w:proofErr w:type="spellStart"/>
            <w:r>
              <w:rPr>
                <w:lang w:val="cs-CZ"/>
              </w:rPr>
              <w:t>out</w:t>
            </w:r>
            <w:proofErr w:type="spellEnd"/>
            <w:r>
              <w:rPr>
                <w:lang w:val="cs-CZ"/>
              </w:rPr>
              <w:t xml:space="preserve">, </w:t>
            </w:r>
            <w:proofErr w:type="spellStart"/>
            <w:r>
              <w:rPr>
                <w:lang w:val="cs-CZ"/>
              </w:rPr>
              <w:t>break-out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rooms</w:t>
            </w:r>
            <w:proofErr w:type="spellEnd"/>
          </w:p>
        </w:tc>
      </w:tr>
      <w:tr w:rsidR="00355925" w:rsidRPr="003151BA" w14:paraId="388038EB" w14:textId="77777777" w:rsidTr="00355925">
        <w:tc>
          <w:tcPr>
            <w:tcW w:w="312" w:type="pct"/>
            <w:vMerge w:val="restart"/>
            <w:shd w:val="clear" w:color="auto" w:fill="FBD4B4" w:themeFill="accent6" w:themeFillTint="66"/>
          </w:tcPr>
          <w:p w14:paraId="3B2AA6CB" w14:textId="77777777" w:rsidR="00355925" w:rsidRPr="003C3440" w:rsidRDefault="00355925" w:rsidP="00AA5FBF">
            <w:pPr>
              <w:rPr>
                <w:lang w:val="cs-CZ"/>
              </w:rPr>
            </w:pPr>
            <w:r>
              <w:rPr>
                <w:lang w:val="cs-CZ"/>
              </w:rPr>
              <w:t>20 min</w:t>
            </w:r>
          </w:p>
        </w:tc>
        <w:tc>
          <w:tcPr>
            <w:tcW w:w="623" w:type="pct"/>
            <w:vMerge w:val="restart"/>
            <w:shd w:val="clear" w:color="auto" w:fill="FBD4B4" w:themeFill="accent6" w:themeFillTint="66"/>
          </w:tcPr>
          <w:p w14:paraId="6E4D7C21" w14:textId="77777777" w:rsidR="00355925" w:rsidRDefault="00355925" w:rsidP="00AA5FBF">
            <w:pPr>
              <w:rPr>
                <w:lang w:val="cs-CZ"/>
              </w:rPr>
            </w:pPr>
            <w:r>
              <w:rPr>
                <w:lang w:val="cs-CZ"/>
              </w:rPr>
              <w:t>Představení</w:t>
            </w:r>
          </w:p>
          <w:p w14:paraId="2D9FFBA5" w14:textId="77777777" w:rsidR="00355925" w:rsidRPr="003C3440" w:rsidRDefault="00355925" w:rsidP="00AA5FBF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False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friends</w:t>
            </w:r>
            <w:proofErr w:type="spellEnd"/>
            <w:r>
              <w:rPr>
                <w:lang w:val="cs-CZ"/>
              </w:rPr>
              <w:t xml:space="preserve"> AJ-ČJ</w:t>
            </w:r>
          </w:p>
          <w:p w14:paraId="6D85B3F1" w14:textId="77777777" w:rsidR="00355925" w:rsidRPr="003C3440" w:rsidRDefault="00355925" w:rsidP="00AA5FBF">
            <w:pPr>
              <w:rPr>
                <w:lang w:val="cs-CZ"/>
              </w:rPr>
            </w:pPr>
            <w:r>
              <w:rPr>
                <w:lang w:val="cs-CZ"/>
              </w:rPr>
              <w:t>+ Procvičování</w:t>
            </w:r>
          </w:p>
        </w:tc>
        <w:tc>
          <w:tcPr>
            <w:tcW w:w="2288" w:type="pct"/>
            <w:shd w:val="clear" w:color="auto" w:fill="FBD4B4" w:themeFill="accent6" w:themeFillTint="66"/>
          </w:tcPr>
          <w:p w14:paraId="3D551DEF" w14:textId="77777777" w:rsidR="00355925" w:rsidRPr="00C2745B" w:rsidRDefault="00355925" w:rsidP="00C2745B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Učitel seznámí žáky s </w:t>
            </w:r>
            <w:proofErr w:type="spellStart"/>
            <w:r>
              <w:rPr>
                <w:lang w:val="cs-CZ"/>
              </w:rPr>
              <w:t>false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friends</w:t>
            </w:r>
            <w:proofErr w:type="spellEnd"/>
            <w:r>
              <w:rPr>
                <w:lang w:val="cs-CZ"/>
              </w:rPr>
              <w:t>, ve kterých čeští studenti často chybují</w:t>
            </w:r>
          </w:p>
        </w:tc>
        <w:tc>
          <w:tcPr>
            <w:tcW w:w="1300" w:type="pct"/>
            <w:shd w:val="clear" w:color="auto" w:fill="FBD4B4" w:themeFill="accent6" w:themeFillTint="66"/>
          </w:tcPr>
          <w:p w14:paraId="056A3D8F" w14:textId="77777777" w:rsidR="00355925" w:rsidRPr="003C3440" w:rsidRDefault="00355925" w:rsidP="00AA5FBF">
            <w:pPr>
              <w:rPr>
                <w:lang w:val="cs-CZ"/>
              </w:rPr>
            </w:pPr>
            <w:r>
              <w:rPr>
                <w:lang w:val="cs-CZ"/>
              </w:rPr>
              <w:t>seznámení s problematickými výrazy</w:t>
            </w:r>
          </w:p>
        </w:tc>
        <w:tc>
          <w:tcPr>
            <w:tcW w:w="476" w:type="pct"/>
            <w:shd w:val="clear" w:color="auto" w:fill="FBD4B4" w:themeFill="accent6" w:themeFillTint="66"/>
          </w:tcPr>
          <w:p w14:paraId="57C8415C" w14:textId="77777777" w:rsidR="00355925" w:rsidRPr="003C3440" w:rsidRDefault="00355925" w:rsidP="00AA5FBF">
            <w:pPr>
              <w:rPr>
                <w:lang w:val="cs-CZ"/>
              </w:rPr>
            </w:pPr>
            <w:r>
              <w:rPr>
                <w:lang w:val="cs-CZ"/>
              </w:rPr>
              <w:t>prezentace</w:t>
            </w:r>
          </w:p>
        </w:tc>
      </w:tr>
      <w:tr w:rsidR="00355925" w:rsidRPr="003151BA" w14:paraId="69FCE34D" w14:textId="77777777" w:rsidTr="00355925">
        <w:tc>
          <w:tcPr>
            <w:tcW w:w="312" w:type="pct"/>
            <w:vMerge/>
            <w:shd w:val="clear" w:color="auto" w:fill="FBD4B4" w:themeFill="accent6" w:themeFillTint="66"/>
          </w:tcPr>
          <w:p w14:paraId="2A1468B0" w14:textId="77777777" w:rsidR="00355925" w:rsidRPr="003C3440" w:rsidRDefault="00355925" w:rsidP="00AA5FBF">
            <w:pPr>
              <w:rPr>
                <w:lang w:val="cs-CZ"/>
              </w:rPr>
            </w:pPr>
          </w:p>
        </w:tc>
        <w:tc>
          <w:tcPr>
            <w:tcW w:w="623" w:type="pct"/>
            <w:vMerge/>
            <w:shd w:val="clear" w:color="auto" w:fill="FBD4B4" w:themeFill="accent6" w:themeFillTint="66"/>
          </w:tcPr>
          <w:p w14:paraId="6C00EF31" w14:textId="77777777" w:rsidR="00355925" w:rsidRDefault="00355925" w:rsidP="00AA5FBF">
            <w:pPr>
              <w:rPr>
                <w:lang w:val="cs-CZ"/>
              </w:rPr>
            </w:pPr>
          </w:p>
        </w:tc>
        <w:tc>
          <w:tcPr>
            <w:tcW w:w="2288" w:type="pct"/>
            <w:shd w:val="clear" w:color="auto" w:fill="FBD4B4" w:themeFill="accent6" w:themeFillTint="66"/>
          </w:tcPr>
          <w:p w14:paraId="7AE52109" w14:textId="77777777" w:rsidR="00355925" w:rsidRPr="00220189" w:rsidRDefault="00355925" w:rsidP="00220189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proofErr w:type="spellStart"/>
            <w:r>
              <w:rPr>
                <w:lang w:val="cs-CZ"/>
              </w:rPr>
              <w:t>Drillová</w:t>
            </w:r>
            <w:proofErr w:type="spellEnd"/>
            <w:r>
              <w:rPr>
                <w:lang w:val="cs-CZ"/>
              </w:rPr>
              <w:t xml:space="preserve"> cvičení na AJ-ČJ </w:t>
            </w:r>
            <w:proofErr w:type="spellStart"/>
            <w:r>
              <w:rPr>
                <w:lang w:val="cs-CZ"/>
              </w:rPr>
              <w:t>false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friends</w:t>
            </w:r>
            <w:proofErr w:type="spellEnd"/>
          </w:p>
        </w:tc>
        <w:tc>
          <w:tcPr>
            <w:tcW w:w="1300" w:type="pct"/>
            <w:shd w:val="clear" w:color="auto" w:fill="FBD4B4" w:themeFill="accent6" w:themeFillTint="66"/>
          </w:tcPr>
          <w:p w14:paraId="43314863" w14:textId="77777777" w:rsidR="00355925" w:rsidRPr="003C3440" w:rsidRDefault="00355925" w:rsidP="00AA5FBF">
            <w:pPr>
              <w:rPr>
                <w:lang w:val="cs-CZ"/>
              </w:rPr>
            </w:pPr>
            <w:r>
              <w:rPr>
                <w:lang w:val="cs-CZ"/>
              </w:rPr>
              <w:t>cvičení pro ukotvení výrazů v paměti</w:t>
            </w:r>
          </w:p>
        </w:tc>
        <w:tc>
          <w:tcPr>
            <w:tcW w:w="476" w:type="pct"/>
            <w:shd w:val="clear" w:color="auto" w:fill="FBD4B4" w:themeFill="accent6" w:themeFillTint="66"/>
          </w:tcPr>
          <w:p w14:paraId="54B2CA04" w14:textId="77777777" w:rsidR="00355925" w:rsidRPr="003C3440" w:rsidRDefault="00355925" w:rsidP="00AA5FBF">
            <w:pPr>
              <w:rPr>
                <w:lang w:val="cs-CZ"/>
              </w:rPr>
            </w:pPr>
            <w:r>
              <w:rPr>
                <w:lang w:val="cs-CZ"/>
              </w:rPr>
              <w:t>prezentace</w:t>
            </w:r>
          </w:p>
        </w:tc>
      </w:tr>
      <w:tr w:rsidR="00C2745B" w:rsidRPr="003151BA" w14:paraId="0E73222F" w14:textId="77777777" w:rsidTr="00355925">
        <w:tc>
          <w:tcPr>
            <w:tcW w:w="312" w:type="pct"/>
          </w:tcPr>
          <w:p w14:paraId="25A8F7BC" w14:textId="77777777" w:rsidR="00C2745B" w:rsidRDefault="00220189" w:rsidP="00AA5FBF">
            <w:pPr>
              <w:rPr>
                <w:lang w:val="cs-CZ"/>
              </w:rPr>
            </w:pPr>
            <w:r>
              <w:rPr>
                <w:lang w:val="cs-CZ"/>
              </w:rPr>
              <w:t>6 min</w:t>
            </w:r>
          </w:p>
        </w:tc>
        <w:tc>
          <w:tcPr>
            <w:tcW w:w="623" w:type="pct"/>
          </w:tcPr>
          <w:p w14:paraId="5E34BD50" w14:textId="77777777" w:rsidR="00C2745B" w:rsidRDefault="00C2745B" w:rsidP="00AA5FBF">
            <w:pPr>
              <w:rPr>
                <w:lang w:val="cs-CZ"/>
              </w:rPr>
            </w:pPr>
            <w:r>
              <w:rPr>
                <w:lang w:val="cs-CZ"/>
              </w:rPr>
              <w:t>Procvičování</w:t>
            </w:r>
            <w:r w:rsidR="00135346">
              <w:rPr>
                <w:lang w:val="cs-CZ"/>
              </w:rPr>
              <w:t>/shrnutí</w:t>
            </w:r>
          </w:p>
        </w:tc>
        <w:tc>
          <w:tcPr>
            <w:tcW w:w="2288" w:type="pct"/>
          </w:tcPr>
          <w:p w14:paraId="284F93FC" w14:textId="77777777" w:rsidR="00C2745B" w:rsidRDefault="00220189" w:rsidP="00C2745B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Online k</w:t>
            </w:r>
            <w:r w:rsidR="00C2745B">
              <w:rPr>
                <w:lang w:val="cs-CZ"/>
              </w:rPr>
              <w:t>víz pro shrnutí/zopakování</w:t>
            </w:r>
          </w:p>
          <w:p w14:paraId="0FECEFEF" w14:textId="77777777" w:rsidR="00C2745B" w:rsidRPr="00C2745B" w:rsidRDefault="00C2745B" w:rsidP="00C2745B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 w:rsidRPr="00C2745B">
              <w:rPr>
                <w:lang w:val="cs-CZ"/>
              </w:rPr>
              <w:t>Učitel prochází odpovědi a připomíná správné možnosti tam, kde žáci chybovali</w:t>
            </w:r>
          </w:p>
        </w:tc>
        <w:tc>
          <w:tcPr>
            <w:tcW w:w="1300" w:type="pct"/>
          </w:tcPr>
          <w:p w14:paraId="0FBD5EF2" w14:textId="77777777" w:rsidR="00C2745B" w:rsidRPr="003C3440" w:rsidRDefault="0079300A" w:rsidP="00AA5FBF">
            <w:pPr>
              <w:rPr>
                <w:lang w:val="cs-CZ"/>
              </w:rPr>
            </w:pPr>
            <w:r>
              <w:rPr>
                <w:lang w:val="cs-CZ"/>
              </w:rPr>
              <w:t>interaktivní forma opakování</w:t>
            </w:r>
          </w:p>
        </w:tc>
        <w:tc>
          <w:tcPr>
            <w:tcW w:w="476" w:type="pct"/>
          </w:tcPr>
          <w:p w14:paraId="6EF02973" w14:textId="77777777" w:rsidR="00C2745B" w:rsidRPr="003C3440" w:rsidRDefault="00220189" w:rsidP="00AA5FBF">
            <w:pPr>
              <w:rPr>
                <w:lang w:val="cs-CZ"/>
              </w:rPr>
            </w:pPr>
            <w:r>
              <w:rPr>
                <w:lang w:val="cs-CZ"/>
              </w:rPr>
              <w:t>online platforma pro kvíz</w:t>
            </w:r>
          </w:p>
        </w:tc>
      </w:tr>
      <w:tr w:rsidR="004F31A4" w:rsidRPr="00330496" w14:paraId="468F168A" w14:textId="77777777" w:rsidTr="00355925">
        <w:tc>
          <w:tcPr>
            <w:tcW w:w="312" w:type="pct"/>
          </w:tcPr>
          <w:p w14:paraId="71F30CDC" w14:textId="77777777" w:rsidR="00AA5FBF" w:rsidRPr="003C3440" w:rsidRDefault="00C2745B" w:rsidP="00AA5FBF">
            <w:pPr>
              <w:rPr>
                <w:lang w:val="cs-CZ"/>
              </w:rPr>
            </w:pPr>
            <w:r>
              <w:rPr>
                <w:lang w:val="cs-CZ"/>
              </w:rPr>
              <w:t>1-2 min</w:t>
            </w:r>
          </w:p>
        </w:tc>
        <w:tc>
          <w:tcPr>
            <w:tcW w:w="623" w:type="pct"/>
          </w:tcPr>
          <w:p w14:paraId="14413F13" w14:textId="77777777" w:rsidR="00AA5FBF" w:rsidRPr="003C3440" w:rsidRDefault="00AA5FBF" w:rsidP="00AA5FBF">
            <w:pPr>
              <w:rPr>
                <w:lang w:val="cs-CZ"/>
              </w:rPr>
            </w:pPr>
            <w:r>
              <w:rPr>
                <w:lang w:val="cs-CZ"/>
              </w:rPr>
              <w:t>Závěr hodiny</w:t>
            </w:r>
          </w:p>
        </w:tc>
        <w:tc>
          <w:tcPr>
            <w:tcW w:w="2288" w:type="pct"/>
          </w:tcPr>
          <w:p w14:paraId="261D65CA" w14:textId="77777777" w:rsidR="00AA5FBF" w:rsidRPr="003C3440" w:rsidRDefault="00AA5FBF" w:rsidP="00AA5FBF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Učitel poděkuje žákům za aktivitu, shrne hodinu a dosažení cílů, seznámí žáky s tématem následující hodiny</w:t>
            </w:r>
            <w:r w:rsidR="0079300A">
              <w:rPr>
                <w:lang w:val="cs-CZ"/>
              </w:rPr>
              <w:t>, prostor pro dotazy</w:t>
            </w:r>
          </w:p>
        </w:tc>
        <w:tc>
          <w:tcPr>
            <w:tcW w:w="1300" w:type="pct"/>
          </w:tcPr>
          <w:p w14:paraId="50D6BE77" w14:textId="77777777" w:rsidR="00AA5FBF" w:rsidRPr="003C3440" w:rsidRDefault="0079300A" w:rsidP="00355925">
            <w:pPr>
              <w:rPr>
                <w:lang w:val="cs-CZ"/>
              </w:rPr>
            </w:pPr>
            <w:r>
              <w:rPr>
                <w:lang w:val="cs-CZ"/>
              </w:rPr>
              <w:t xml:space="preserve">žáci si uvědomí, co v hodině </w:t>
            </w:r>
            <w:r w:rsidR="00355925">
              <w:rPr>
                <w:lang w:val="cs-CZ"/>
              </w:rPr>
              <w:t>dokázali, mají představu o tom, co je čeká v další hodině</w:t>
            </w:r>
          </w:p>
        </w:tc>
        <w:tc>
          <w:tcPr>
            <w:tcW w:w="476" w:type="pct"/>
          </w:tcPr>
          <w:p w14:paraId="5955AB07" w14:textId="77777777" w:rsidR="00AA5FBF" w:rsidRPr="003C3440" w:rsidRDefault="00AA5FBF" w:rsidP="00AA5FBF">
            <w:pPr>
              <w:rPr>
                <w:lang w:val="cs-CZ"/>
              </w:rPr>
            </w:pPr>
          </w:p>
        </w:tc>
      </w:tr>
    </w:tbl>
    <w:p w14:paraId="7A6094A8" w14:textId="77777777" w:rsidR="00E23CD4" w:rsidRDefault="00E23CD4" w:rsidP="004F31A4">
      <w:pPr>
        <w:rPr>
          <w:lang w:val="cs-CZ"/>
        </w:rPr>
      </w:pPr>
    </w:p>
    <w:sectPr w:rsidR="00E23CD4" w:rsidSect="004F31A4">
      <w:headerReference w:type="default" r:id="rId7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2B5AB" w14:textId="77777777" w:rsidR="007D0E67" w:rsidRDefault="007D0E67" w:rsidP="00220189">
      <w:r>
        <w:separator/>
      </w:r>
    </w:p>
  </w:endnote>
  <w:endnote w:type="continuationSeparator" w:id="0">
    <w:p w14:paraId="3B9A10E0" w14:textId="77777777" w:rsidR="007D0E67" w:rsidRDefault="007D0E67" w:rsidP="0022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B2FA1" w14:textId="77777777" w:rsidR="007D0E67" w:rsidRDefault="007D0E67" w:rsidP="00220189">
      <w:r>
        <w:separator/>
      </w:r>
    </w:p>
  </w:footnote>
  <w:footnote w:type="continuationSeparator" w:id="0">
    <w:p w14:paraId="4A3D2545" w14:textId="77777777" w:rsidR="007D0E67" w:rsidRDefault="007D0E67" w:rsidP="00220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041A" w14:textId="77777777" w:rsidR="00220189" w:rsidRDefault="00220189" w:rsidP="00220189">
    <w:pPr>
      <w:pStyle w:val="Zhlav"/>
      <w:jc w:val="right"/>
    </w:pPr>
    <w:proofErr w:type="spellStart"/>
    <w:r>
      <w:t>Fornůsková</w:t>
    </w:r>
    <w:proofErr w:type="spellEnd"/>
    <w:r>
      <w:t xml:space="preserve">, </w:t>
    </w:r>
    <w:proofErr w:type="spellStart"/>
    <w:r>
      <w:t>Skalová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27018"/>
    <w:multiLevelType w:val="hybridMultilevel"/>
    <w:tmpl w:val="145EDF2C"/>
    <w:lvl w:ilvl="0" w:tplc="BE962B08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A23B4"/>
    <w:multiLevelType w:val="hybridMultilevel"/>
    <w:tmpl w:val="785E2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541B1"/>
    <w:multiLevelType w:val="hybridMultilevel"/>
    <w:tmpl w:val="A8983A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2048D"/>
    <w:multiLevelType w:val="hybridMultilevel"/>
    <w:tmpl w:val="9134F51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C115B9"/>
    <w:multiLevelType w:val="hybridMultilevel"/>
    <w:tmpl w:val="2166CB1E"/>
    <w:lvl w:ilvl="0" w:tplc="1EF4C3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BF"/>
    <w:rsid w:val="00021D9D"/>
    <w:rsid w:val="00135346"/>
    <w:rsid w:val="002174DB"/>
    <w:rsid w:val="00220189"/>
    <w:rsid w:val="002B635C"/>
    <w:rsid w:val="003151BA"/>
    <w:rsid w:val="00330496"/>
    <w:rsid w:val="00355925"/>
    <w:rsid w:val="003B213F"/>
    <w:rsid w:val="003C43A9"/>
    <w:rsid w:val="004B4AE1"/>
    <w:rsid w:val="004B7499"/>
    <w:rsid w:val="004F31A4"/>
    <w:rsid w:val="00515E94"/>
    <w:rsid w:val="0057597A"/>
    <w:rsid w:val="00644412"/>
    <w:rsid w:val="006877C2"/>
    <w:rsid w:val="00732AC2"/>
    <w:rsid w:val="0079300A"/>
    <w:rsid w:val="007D0E67"/>
    <w:rsid w:val="007E7ABF"/>
    <w:rsid w:val="0092727D"/>
    <w:rsid w:val="009431A4"/>
    <w:rsid w:val="00976ABD"/>
    <w:rsid w:val="009808A8"/>
    <w:rsid w:val="00AA5FBF"/>
    <w:rsid w:val="00B82F07"/>
    <w:rsid w:val="00BF4595"/>
    <w:rsid w:val="00BF70A5"/>
    <w:rsid w:val="00C2745B"/>
    <w:rsid w:val="00D37E77"/>
    <w:rsid w:val="00E23CD4"/>
    <w:rsid w:val="00EC21F7"/>
    <w:rsid w:val="00ED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F481"/>
  <w15:docId w15:val="{CD6BCF6D-ED69-4209-A49F-62C3F941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FBF"/>
    <w:pPr>
      <w:spacing w:after="0" w:line="240" w:lineRule="auto"/>
    </w:pPr>
    <w:rPr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5F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201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0189"/>
    <w:rPr>
      <w:sz w:val="24"/>
      <w:szCs w:val="24"/>
      <w:lang w:val="en-GB"/>
    </w:rPr>
  </w:style>
  <w:style w:type="paragraph" w:styleId="Zpat">
    <w:name w:val="footer"/>
    <w:basedOn w:val="Normln"/>
    <w:link w:val="ZpatChar"/>
    <w:uiPriority w:val="99"/>
    <w:semiHidden/>
    <w:unhideWhenUsed/>
    <w:rsid w:val="002201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0189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Zuzana Šalamounová</cp:lastModifiedBy>
  <cp:revision>2</cp:revision>
  <dcterms:created xsi:type="dcterms:W3CDTF">2021-05-26T19:38:00Z</dcterms:created>
  <dcterms:modified xsi:type="dcterms:W3CDTF">2021-05-26T19:38:00Z</dcterms:modified>
</cp:coreProperties>
</file>