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6A86A" w14:textId="412ED430" w:rsidR="004262B1" w:rsidRDefault="008C6479" w:rsidP="00501A30">
      <w:pPr>
        <w:pStyle w:val="Nessunaspaziatura"/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Programma di Linguistica italiana (Master)</w:t>
      </w:r>
    </w:p>
    <w:p w14:paraId="2CD34C9C" w14:textId="77777777" w:rsidR="008C6479" w:rsidRDefault="008C6479" w:rsidP="00501A30">
      <w:pPr>
        <w:pStyle w:val="Nessunaspaziatura"/>
        <w:jc w:val="center"/>
        <w:rPr>
          <w:rFonts w:ascii="Times New Roman" w:hAnsi="Times New Roman" w:cs="Times New Roman"/>
          <w:sz w:val="28"/>
          <w:szCs w:val="28"/>
          <w:lang w:val="it-IT"/>
        </w:rPr>
      </w:pPr>
    </w:p>
    <w:p w14:paraId="31B7A3D4" w14:textId="77777777" w:rsidR="00C4049C" w:rsidRPr="00501A30" w:rsidRDefault="00C4049C" w:rsidP="00501A30">
      <w:pPr>
        <w:pStyle w:val="Nessunaspaziatura"/>
        <w:jc w:val="center"/>
        <w:rPr>
          <w:rFonts w:ascii="Times New Roman" w:hAnsi="Times New Roman" w:cs="Times New Roman"/>
          <w:sz w:val="28"/>
          <w:szCs w:val="28"/>
          <w:lang w:val="it-IT"/>
        </w:rPr>
      </w:pPr>
    </w:p>
    <w:p w14:paraId="0D986780" w14:textId="77777777" w:rsidR="008C6479" w:rsidRDefault="008C6479" w:rsidP="008C6479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 candidati e le candidate potranno scegliere, secondo i corsi frequentati, tra i programmi dello scorso anno (A) e quelli dell’</w:t>
      </w: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anno</w:t>
      </w:r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 xml:space="preserve"> accademico corrente (B).</w:t>
      </w:r>
    </w:p>
    <w:p w14:paraId="3A45AB7A" w14:textId="77777777" w:rsidR="008C6479" w:rsidRDefault="008C6479" w:rsidP="008C6479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531AF597" w14:textId="2AC748EE" w:rsidR="009771F7" w:rsidRPr="008C6479" w:rsidRDefault="009771F7" w:rsidP="008C6479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9771F7">
        <w:rPr>
          <w:rFonts w:ascii="Times New Roman" w:hAnsi="Times New Roman" w:cs="Times New Roman"/>
          <w:b/>
          <w:sz w:val="24"/>
          <w:szCs w:val="24"/>
          <w:lang w:val="it-IT"/>
        </w:rPr>
        <w:t>Dialettologia italiana</w:t>
      </w:r>
      <w:r w:rsidR="008C6479">
        <w:rPr>
          <w:rFonts w:ascii="Times New Roman" w:hAnsi="Times New Roman" w:cs="Times New Roman"/>
          <w:b/>
          <w:sz w:val="24"/>
          <w:szCs w:val="24"/>
          <w:lang w:val="it-IT"/>
        </w:rPr>
        <w:t xml:space="preserve"> (A)</w:t>
      </w:r>
    </w:p>
    <w:p w14:paraId="4C4C8895" w14:textId="77777777" w:rsidR="002D593E" w:rsidRDefault="008035AE" w:rsidP="009771F7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Semantica, Lessicologia, L</w:t>
      </w:r>
      <w:r w:rsidRPr="00132ECC">
        <w:rPr>
          <w:rFonts w:ascii="Times New Roman" w:hAnsi="Times New Roman" w:cs="Times New Roman"/>
          <w:sz w:val="24"/>
          <w:szCs w:val="24"/>
          <w:lang w:val="it-IT"/>
        </w:rPr>
        <w:t>essicografia</w:t>
      </w:r>
      <w:r w:rsidR="002D593E" w:rsidRPr="00132ECC">
        <w:rPr>
          <w:rFonts w:ascii="Times New Roman" w:hAnsi="Times New Roman" w:cs="Times New Roman"/>
          <w:sz w:val="24"/>
          <w:szCs w:val="24"/>
        </w:rPr>
        <w:t>.</w:t>
      </w:r>
    </w:p>
    <w:p w14:paraId="2F209718" w14:textId="77777777" w:rsidR="008035AE" w:rsidRPr="008035AE" w:rsidRDefault="008035AE" w:rsidP="009771F7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2ECC">
        <w:rPr>
          <w:rFonts w:ascii="Times New Roman" w:hAnsi="Times New Roman" w:cs="Times New Roman"/>
          <w:sz w:val="24"/>
          <w:szCs w:val="24"/>
          <w:lang w:val="it-IT"/>
        </w:rPr>
        <w:t>L’analisi componenziale di tratti semantici</w:t>
      </w:r>
    </w:p>
    <w:p w14:paraId="10513AD4" w14:textId="77777777" w:rsidR="008035AE" w:rsidRPr="008035AE" w:rsidRDefault="008035AE" w:rsidP="009771F7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Lessici, repertori e dizionari dell’italiano e gli strumenti della dialettologia.</w:t>
      </w:r>
    </w:p>
    <w:p w14:paraId="174A98F5" w14:textId="77777777" w:rsidR="002D593E" w:rsidRPr="00132ECC" w:rsidRDefault="002D593E" w:rsidP="002D593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132ECC">
        <w:rPr>
          <w:rFonts w:ascii="Times New Roman" w:hAnsi="Times New Roman" w:cs="Times New Roman"/>
          <w:sz w:val="24"/>
          <w:szCs w:val="24"/>
          <w:lang w:val="it-IT"/>
        </w:rPr>
        <w:t>Caratteristiche fonetiche, lessicali e morfologiche di una famiglia dialettale (a scelta).</w:t>
      </w:r>
    </w:p>
    <w:p w14:paraId="23DA9C7D" w14:textId="77777777" w:rsidR="008035AE" w:rsidRDefault="008035AE" w:rsidP="002D593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132ECC">
        <w:rPr>
          <w:rFonts w:ascii="Times New Roman" w:hAnsi="Times New Roman" w:cs="Times New Roman"/>
          <w:sz w:val="24"/>
          <w:szCs w:val="24"/>
          <w:lang w:val="it-IT"/>
        </w:rPr>
        <w:t xml:space="preserve">Il segno linguistico e le sue caratteristiche </w:t>
      </w:r>
    </w:p>
    <w:p w14:paraId="08FF4165" w14:textId="5178C89F" w:rsidR="008C6479" w:rsidRPr="008C6479" w:rsidRDefault="008C6479" w:rsidP="008C647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Sociolinguistica del dialetto.</w:t>
      </w:r>
    </w:p>
    <w:p w14:paraId="63DB7353" w14:textId="16F0DA97" w:rsidR="008C6479" w:rsidRPr="008C6479" w:rsidRDefault="008C6479" w:rsidP="008C6479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8C6479">
        <w:rPr>
          <w:rFonts w:ascii="Times New Roman" w:hAnsi="Times New Roman" w:cs="Times New Roman"/>
          <w:b/>
          <w:sz w:val="24"/>
          <w:szCs w:val="24"/>
          <w:lang w:val="it-IT"/>
        </w:rPr>
        <w:t>Dialettologia italiana (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B</w:t>
      </w:r>
      <w:r w:rsidRPr="008C6479">
        <w:rPr>
          <w:rFonts w:ascii="Times New Roman" w:hAnsi="Times New Roman" w:cs="Times New Roman"/>
          <w:b/>
          <w:sz w:val="24"/>
          <w:szCs w:val="24"/>
          <w:lang w:val="it-IT"/>
        </w:rPr>
        <w:t>)</w:t>
      </w:r>
    </w:p>
    <w:p w14:paraId="7FEA6FC7" w14:textId="77777777" w:rsidR="004262B1" w:rsidRPr="008C6479" w:rsidRDefault="004262B1" w:rsidP="008C647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8C6479">
        <w:rPr>
          <w:rFonts w:ascii="Times New Roman" w:hAnsi="Times New Roman" w:cs="Times New Roman"/>
          <w:sz w:val="24"/>
          <w:szCs w:val="24"/>
          <w:lang w:val="it-IT"/>
        </w:rPr>
        <w:t>Dal latino alle varietà italoromanze</w:t>
      </w:r>
    </w:p>
    <w:p w14:paraId="5FCF2498" w14:textId="77777777" w:rsidR="004262B1" w:rsidRPr="008C6479" w:rsidRDefault="004262B1" w:rsidP="008C647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8C6479">
        <w:rPr>
          <w:rFonts w:ascii="Times New Roman" w:hAnsi="Times New Roman" w:cs="Times New Roman"/>
          <w:sz w:val="24"/>
          <w:szCs w:val="24"/>
          <w:lang w:val="it-IT"/>
        </w:rPr>
        <w:t>Spazio linguistico dell’italiano e dell’Italia</w:t>
      </w:r>
    </w:p>
    <w:p w14:paraId="28BBCC70" w14:textId="77777777" w:rsidR="004262B1" w:rsidRPr="008C6479" w:rsidRDefault="004262B1" w:rsidP="008C647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8C6479">
        <w:rPr>
          <w:rFonts w:ascii="Times New Roman" w:hAnsi="Times New Roman" w:cs="Times New Roman"/>
          <w:sz w:val="24"/>
          <w:szCs w:val="24"/>
          <w:lang w:val="it-IT"/>
        </w:rPr>
        <w:t xml:space="preserve">La classificazione dei dialetti e il </w:t>
      </w:r>
      <w:proofErr w:type="gramStart"/>
      <w:r w:rsidRPr="008C6479">
        <w:rPr>
          <w:rFonts w:ascii="Times New Roman" w:hAnsi="Times New Roman" w:cs="Times New Roman"/>
          <w:sz w:val="24"/>
          <w:szCs w:val="24"/>
          <w:lang w:val="it-IT"/>
        </w:rPr>
        <w:t>continuum</w:t>
      </w:r>
      <w:proofErr w:type="gramEnd"/>
      <w:r w:rsidRPr="008C6479">
        <w:rPr>
          <w:rFonts w:ascii="Times New Roman" w:hAnsi="Times New Roman" w:cs="Times New Roman"/>
          <w:sz w:val="24"/>
          <w:szCs w:val="24"/>
          <w:lang w:val="it-IT"/>
        </w:rPr>
        <w:t xml:space="preserve"> dialettale</w:t>
      </w:r>
    </w:p>
    <w:p w14:paraId="479EA9C5" w14:textId="77777777" w:rsidR="004262B1" w:rsidRPr="008C6479" w:rsidRDefault="004262B1" w:rsidP="008C647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8C6479">
        <w:rPr>
          <w:rFonts w:ascii="Times New Roman" w:hAnsi="Times New Roman" w:cs="Times New Roman"/>
          <w:sz w:val="24"/>
          <w:szCs w:val="24"/>
          <w:lang w:val="it-IT"/>
        </w:rPr>
        <w:t>Caratteristiche fonetiche, lessicali e morfologiche di una famiglia dialettale (a scelta).</w:t>
      </w:r>
    </w:p>
    <w:p w14:paraId="2CE3D68A" w14:textId="77777777" w:rsidR="004262B1" w:rsidRPr="008C6479" w:rsidRDefault="004262B1" w:rsidP="008C647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8C6479">
        <w:rPr>
          <w:rFonts w:ascii="Times New Roman" w:hAnsi="Times New Roman" w:cs="Times New Roman"/>
          <w:sz w:val="24"/>
          <w:szCs w:val="24"/>
          <w:lang w:val="it-IT"/>
        </w:rPr>
        <w:t>Minoranze linguistiche (di ieri e di oggi)</w:t>
      </w:r>
    </w:p>
    <w:p w14:paraId="3BAA3C28" w14:textId="77777777" w:rsidR="009771F7" w:rsidRDefault="009771F7" w:rsidP="009771F7">
      <w:pPr>
        <w:pStyle w:val="Paragrafoelenco"/>
        <w:rPr>
          <w:rFonts w:ascii="Times New Roman" w:hAnsi="Times New Roman" w:cs="Times New Roman"/>
          <w:sz w:val="24"/>
          <w:szCs w:val="24"/>
          <w:lang w:val="it-IT"/>
        </w:rPr>
      </w:pPr>
    </w:p>
    <w:p w14:paraId="0CD2A413" w14:textId="5ABBFE0B" w:rsidR="009771F7" w:rsidRPr="009771F7" w:rsidRDefault="009771F7" w:rsidP="008C6479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771F7">
        <w:rPr>
          <w:rFonts w:ascii="Times New Roman" w:hAnsi="Times New Roman" w:cs="Times New Roman"/>
          <w:b/>
          <w:sz w:val="24"/>
          <w:szCs w:val="24"/>
          <w:lang w:val="it-IT"/>
        </w:rPr>
        <w:t>Lingu</w:t>
      </w:r>
      <w:r w:rsidR="004262B1">
        <w:rPr>
          <w:rFonts w:ascii="Times New Roman" w:hAnsi="Times New Roman" w:cs="Times New Roman"/>
          <w:b/>
          <w:sz w:val="24"/>
          <w:szCs w:val="24"/>
          <w:lang w:val="it-IT"/>
        </w:rPr>
        <w:t>istica</w:t>
      </w:r>
      <w:r w:rsidRPr="009771F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italiana</w:t>
      </w:r>
      <w:r w:rsidR="008C6479">
        <w:rPr>
          <w:rFonts w:ascii="Times New Roman" w:hAnsi="Times New Roman" w:cs="Times New Roman"/>
          <w:b/>
          <w:sz w:val="24"/>
          <w:szCs w:val="24"/>
          <w:lang w:val="it-IT"/>
        </w:rPr>
        <w:t xml:space="preserve"> (A)</w:t>
      </w:r>
    </w:p>
    <w:p w14:paraId="07ED22B4" w14:textId="77777777" w:rsidR="002D593E" w:rsidRPr="00132ECC" w:rsidRDefault="002D593E" w:rsidP="009771F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132ECC">
        <w:rPr>
          <w:rFonts w:ascii="Times New Roman" w:hAnsi="Times New Roman" w:cs="Times New Roman"/>
          <w:sz w:val="24"/>
          <w:szCs w:val="24"/>
          <w:lang w:val="it-IT"/>
        </w:rPr>
        <w:t>Il repertorio linguistico italiano e la variazione</w:t>
      </w:r>
      <w:r w:rsidR="00132ECC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2F5916E7" w14:textId="77777777" w:rsidR="002D593E" w:rsidRPr="00132ECC" w:rsidRDefault="002D593E" w:rsidP="009771F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132ECC">
        <w:rPr>
          <w:rFonts w:ascii="Times New Roman" w:hAnsi="Times New Roman" w:cs="Times New Roman"/>
          <w:sz w:val="24"/>
          <w:szCs w:val="24"/>
          <w:lang w:val="it-IT"/>
        </w:rPr>
        <w:t>Il contatto italiano-dialetto</w:t>
      </w:r>
      <w:r w:rsidR="00132ECC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07D068A6" w14:textId="77777777" w:rsidR="009771F7" w:rsidRDefault="009771F7" w:rsidP="009771F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La composizione del lessico italiano</w:t>
      </w:r>
      <w:r w:rsidR="008035AE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614B5BC7" w14:textId="77777777" w:rsidR="00E73B2A" w:rsidRPr="00B863A1" w:rsidRDefault="009771F7" w:rsidP="009771F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B863A1">
        <w:rPr>
          <w:rFonts w:ascii="Times New Roman" w:hAnsi="Times New Roman" w:cs="Times New Roman"/>
          <w:sz w:val="24"/>
          <w:szCs w:val="24"/>
          <w:lang w:val="it-IT"/>
        </w:rPr>
        <w:t>La formazione delle parole</w:t>
      </w:r>
      <w:r w:rsidR="008035AE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230CD955" w14:textId="77777777" w:rsidR="009771F7" w:rsidRDefault="00B863A1" w:rsidP="009771F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L’arricchimento del lessico (il </w:t>
      </w:r>
      <w:r w:rsidRPr="00B863A1">
        <w:rPr>
          <w:rFonts w:ascii="Times New Roman" w:hAnsi="Times New Roman" w:cs="Times New Roman"/>
          <w:sz w:val="24"/>
          <w:szCs w:val="24"/>
          <w:lang w:val="it-IT"/>
        </w:rPr>
        <w:t>prestito linguistico</w:t>
      </w:r>
      <w:r>
        <w:rPr>
          <w:rFonts w:ascii="Times New Roman" w:hAnsi="Times New Roman" w:cs="Times New Roman"/>
          <w:sz w:val="24"/>
          <w:szCs w:val="24"/>
          <w:lang w:val="it-IT"/>
        </w:rPr>
        <w:t>)</w:t>
      </w:r>
      <w:r w:rsidR="008035AE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3EFA44E8" w14:textId="77777777" w:rsidR="008035AE" w:rsidRPr="00132ECC" w:rsidRDefault="008035AE" w:rsidP="008035AE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132ECC">
        <w:rPr>
          <w:rFonts w:ascii="Times New Roman" w:hAnsi="Times New Roman" w:cs="Times New Roman"/>
          <w:sz w:val="24"/>
          <w:szCs w:val="24"/>
          <w:lang w:val="it-IT"/>
        </w:rPr>
        <w:t>Campi semantici e rapporti fra parole: associazioni paradigmatiche e sintagmatiche.</w:t>
      </w:r>
    </w:p>
    <w:p w14:paraId="243CC872" w14:textId="34DDC3C9" w:rsidR="008C6479" w:rsidRPr="008C6479" w:rsidRDefault="008C6479" w:rsidP="008C6479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C6479">
        <w:rPr>
          <w:rFonts w:ascii="Times New Roman" w:hAnsi="Times New Roman" w:cs="Times New Roman"/>
          <w:b/>
          <w:sz w:val="24"/>
          <w:szCs w:val="24"/>
          <w:lang w:val="it-IT"/>
        </w:rPr>
        <w:t>Linguistica italiana (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B</w:t>
      </w:r>
      <w:r w:rsidRPr="008C6479">
        <w:rPr>
          <w:rFonts w:ascii="Times New Roman" w:hAnsi="Times New Roman" w:cs="Times New Roman"/>
          <w:b/>
          <w:sz w:val="24"/>
          <w:szCs w:val="24"/>
          <w:lang w:val="it-IT"/>
        </w:rPr>
        <w:t>)</w:t>
      </w:r>
    </w:p>
    <w:p w14:paraId="22324682" w14:textId="77777777" w:rsidR="00132ECC" w:rsidRPr="008C6479" w:rsidRDefault="004262B1" w:rsidP="008C6479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8C6479">
        <w:rPr>
          <w:rFonts w:ascii="Times New Roman" w:hAnsi="Times New Roman" w:cs="Times New Roman"/>
          <w:sz w:val="24"/>
          <w:szCs w:val="24"/>
          <w:lang w:val="it-IT"/>
        </w:rPr>
        <w:t xml:space="preserve">Repertori linguistici e spazio </w:t>
      </w:r>
      <w:proofErr w:type="gramStart"/>
      <w:r w:rsidRPr="008C6479">
        <w:rPr>
          <w:rFonts w:ascii="Times New Roman" w:hAnsi="Times New Roman" w:cs="Times New Roman"/>
          <w:sz w:val="24"/>
          <w:szCs w:val="24"/>
          <w:lang w:val="it-IT"/>
        </w:rPr>
        <w:t>linguistico</w:t>
      </w:r>
      <w:proofErr w:type="gramEnd"/>
    </w:p>
    <w:p w14:paraId="7DC7B4FA" w14:textId="77777777" w:rsidR="004262B1" w:rsidRPr="008C6479" w:rsidRDefault="004262B1" w:rsidP="008C6479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8C6479">
        <w:rPr>
          <w:rFonts w:ascii="Times New Roman" w:hAnsi="Times New Roman" w:cs="Times New Roman"/>
          <w:sz w:val="24"/>
          <w:szCs w:val="24"/>
          <w:lang w:val="it-IT"/>
        </w:rPr>
        <w:t>Il sistema delle varietà</w:t>
      </w:r>
    </w:p>
    <w:p w14:paraId="7176CD29" w14:textId="77777777" w:rsidR="004262B1" w:rsidRPr="008C6479" w:rsidRDefault="004262B1" w:rsidP="008C6479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8C6479">
        <w:rPr>
          <w:rFonts w:ascii="Times New Roman" w:hAnsi="Times New Roman" w:cs="Times New Roman"/>
          <w:sz w:val="24"/>
          <w:szCs w:val="24"/>
          <w:lang w:val="it-IT"/>
        </w:rPr>
        <w:t>Il nome e le sue categorie</w:t>
      </w:r>
    </w:p>
    <w:p w14:paraId="75A97EEC" w14:textId="77777777" w:rsidR="004262B1" w:rsidRPr="008C6479" w:rsidRDefault="004262B1" w:rsidP="008C6479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8C6479">
        <w:rPr>
          <w:rFonts w:ascii="Times New Roman" w:hAnsi="Times New Roman" w:cs="Times New Roman"/>
          <w:sz w:val="24"/>
          <w:szCs w:val="24"/>
          <w:lang w:val="it-IT"/>
        </w:rPr>
        <w:t>Il verbo e le sue categorie</w:t>
      </w:r>
    </w:p>
    <w:p w14:paraId="02772CA2" w14:textId="77777777" w:rsidR="004262B1" w:rsidRPr="008C6479" w:rsidRDefault="004262B1" w:rsidP="008C6479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8C6479">
        <w:rPr>
          <w:rFonts w:ascii="Times New Roman" w:hAnsi="Times New Roman" w:cs="Times New Roman"/>
          <w:sz w:val="24"/>
          <w:szCs w:val="24"/>
          <w:lang w:val="it-IT"/>
        </w:rPr>
        <w:t xml:space="preserve">Transitività, struttura argomentale, </w:t>
      </w:r>
      <w:proofErr w:type="gramStart"/>
      <w:r w:rsidRPr="008C6479">
        <w:rPr>
          <w:rFonts w:ascii="Times New Roman" w:hAnsi="Times New Roman" w:cs="Times New Roman"/>
          <w:sz w:val="24"/>
          <w:szCs w:val="24"/>
          <w:lang w:val="it-IT"/>
        </w:rPr>
        <w:t>frase</w:t>
      </w:r>
      <w:proofErr w:type="gramEnd"/>
    </w:p>
    <w:p w14:paraId="30F7F0EF" w14:textId="77777777" w:rsidR="009771F7" w:rsidRDefault="009771F7" w:rsidP="00132ECC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33BD61F7" w14:textId="77777777" w:rsidR="008C6479" w:rsidRDefault="008C6479" w:rsidP="00132ECC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03640CB6" w14:textId="77777777" w:rsidR="008C6479" w:rsidRDefault="008C6479" w:rsidP="00132ECC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32E2CF81" w14:textId="77777777" w:rsidR="00132ECC" w:rsidRDefault="00B41A97" w:rsidP="00132ECC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41A97"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>Manuali di riferimento</w:t>
      </w:r>
    </w:p>
    <w:p w14:paraId="4E924664" w14:textId="77777777" w:rsidR="008C6479" w:rsidRPr="00B41A97" w:rsidRDefault="008C6479" w:rsidP="00132ECC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bookmarkStart w:id="0" w:name="_GoBack"/>
      <w:bookmarkEnd w:id="0"/>
    </w:p>
    <w:p w14:paraId="30485CA3" w14:textId="2CC31AA1" w:rsidR="008C6479" w:rsidRPr="008C6479" w:rsidRDefault="008C6479" w:rsidP="00132ECC">
      <w:pPr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8C6479">
        <w:rPr>
          <w:rFonts w:ascii="Times New Roman" w:hAnsi="Times New Roman" w:cs="Times New Roman"/>
          <w:sz w:val="24"/>
          <w:szCs w:val="24"/>
          <w:u w:val="single"/>
          <w:lang w:val="it-IT"/>
        </w:rPr>
        <w:t>Per i Corsi A</w:t>
      </w:r>
    </w:p>
    <w:p w14:paraId="423F47B4" w14:textId="6316ADBB" w:rsidR="00B41A97" w:rsidRDefault="00B41A97" w:rsidP="00132ECC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Marcato C., 2007, </w:t>
      </w:r>
      <w:r w:rsidRPr="00B41A97">
        <w:rPr>
          <w:rFonts w:ascii="Times New Roman" w:hAnsi="Times New Roman" w:cs="Times New Roman"/>
          <w:i/>
          <w:sz w:val="24"/>
          <w:szCs w:val="24"/>
          <w:lang w:val="it-IT"/>
        </w:rPr>
        <w:t>Dialetto, dialetti e italiano</w:t>
      </w:r>
      <w:r>
        <w:rPr>
          <w:rFonts w:ascii="Times New Roman" w:hAnsi="Times New Roman" w:cs="Times New Roman"/>
          <w:sz w:val="24"/>
          <w:szCs w:val="24"/>
          <w:lang w:val="it-IT"/>
        </w:rPr>
        <w:t>, Bologna, Il Mulino.</w:t>
      </w:r>
    </w:p>
    <w:p w14:paraId="10AE94F1" w14:textId="77777777" w:rsidR="00B41A97" w:rsidRDefault="00B41A97" w:rsidP="00132ECC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B41A97">
        <w:rPr>
          <w:rFonts w:ascii="Times New Roman" w:hAnsi="Times New Roman" w:cs="Times New Roman"/>
          <w:sz w:val="24"/>
          <w:szCs w:val="24"/>
          <w:lang w:val="it-IT"/>
        </w:rPr>
        <w:t>Berruto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G., 2014, </w:t>
      </w:r>
      <w:r w:rsidRPr="00B41A97">
        <w:rPr>
          <w:rFonts w:ascii="Times New Roman" w:hAnsi="Times New Roman" w:cs="Times New Roman"/>
          <w:i/>
          <w:sz w:val="24"/>
          <w:szCs w:val="24"/>
          <w:lang w:val="it-IT"/>
        </w:rPr>
        <w:t>Sociolinguistica dell’italiano contemporaneo</w:t>
      </w:r>
      <w:r>
        <w:rPr>
          <w:rFonts w:ascii="Times New Roman" w:hAnsi="Times New Roman" w:cs="Times New Roman"/>
          <w:sz w:val="24"/>
          <w:szCs w:val="24"/>
          <w:lang w:val="it-IT"/>
        </w:rPr>
        <w:t>, Roma, Carocci.</w:t>
      </w:r>
      <w:r w:rsidRPr="00B41A9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14949F25" w14:textId="77777777" w:rsidR="00B41A97" w:rsidRDefault="00B41A97" w:rsidP="00132ECC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B41A97">
        <w:rPr>
          <w:rFonts w:ascii="Times New Roman" w:hAnsi="Times New Roman" w:cs="Times New Roman"/>
          <w:sz w:val="24"/>
          <w:szCs w:val="24"/>
          <w:lang w:val="it-IT"/>
        </w:rPr>
        <w:t>Ježek</w:t>
      </w:r>
      <w:proofErr w:type="spellEnd"/>
      <w:r w:rsidRPr="00B41A9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E.</w:t>
      </w:r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 xml:space="preserve">, 2005, </w:t>
      </w:r>
      <w:r w:rsidRPr="00B41A97">
        <w:rPr>
          <w:rFonts w:ascii="Times New Roman" w:hAnsi="Times New Roman" w:cs="Times New Roman"/>
          <w:i/>
          <w:sz w:val="24"/>
          <w:szCs w:val="24"/>
          <w:lang w:val="it-IT"/>
        </w:rPr>
        <w:t>Lessico: classi di parole, strutture, combinazioni</w:t>
      </w:r>
      <w:r>
        <w:rPr>
          <w:rFonts w:ascii="Times New Roman" w:hAnsi="Times New Roman" w:cs="Times New Roman"/>
          <w:sz w:val="24"/>
          <w:szCs w:val="24"/>
          <w:lang w:val="it-IT"/>
        </w:rPr>
        <w:t>, Bologna, Il Mulino.</w:t>
      </w:r>
      <w:r w:rsidRPr="00B41A9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24AA0DC2" w14:textId="77777777" w:rsidR="00A14CF0" w:rsidRDefault="00A14CF0" w:rsidP="00132ECC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Dardano M., </w:t>
      </w:r>
      <w:r w:rsidR="00E73B2A">
        <w:rPr>
          <w:rFonts w:ascii="Times New Roman" w:hAnsi="Times New Roman" w:cs="Times New Roman"/>
          <w:sz w:val="24"/>
          <w:szCs w:val="24"/>
          <w:lang w:val="it-IT"/>
        </w:rPr>
        <w:t xml:space="preserve">2005, </w:t>
      </w:r>
      <w:r w:rsidRPr="00E73B2A">
        <w:rPr>
          <w:rFonts w:ascii="Times New Roman" w:hAnsi="Times New Roman" w:cs="Times New Roman"/>
          <w:i/>
          <w:sz w:val="24"/>
          <w:szCs w:val="24"/>
          <w:lang w:val="it-IT"/>
        </w:rPr>
        <w:t>Nuovo manualetto di linguistica italiana</w:t>
      </w:r>
      <w:r w:rsidR="00E73B2A">
        <w:rPr>
          <w:rFonts w:ascii="Times New Roman" w:hAnsi="Times New Roman" w:cs="Times New Roman"/>
          <w:sz w:val="24"/>
          <w:szCs w:val="24"/>
          <w:lang w:val="it-IT"/>
        </w:rPr>
        <w:t>, Bologna, Zanichelli.</w:t>
      </w:r>
    </w:p>
    <w:p w14:paraId="2ADE919C" w14:textId="77777777" w:rsidR="00A14CF0" w:rsidRDefault="00A14CF0" w:rsidP="00132ECC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Scalise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S.,</w:t>
      </w:r>
      <w:r w:rsidR="00E73B2A">
        <w:rPr>
          <w:rFonts w:ascii="Times New Roman" w:hAnsi="Times New Roman" w:cs="Times New Roman"/>
          <w:sz w:val="24"/>
          <w:szCs w:val="24"/>
          <w:lang w:val="it-IT"/>
        </w:rPr>
        <w:t xml:space="preserve"> 1994,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E73B2A">
        <w:rPr>
          <w:rFonts w:ascii="Times New Roman" w:hAnsi="Times New Roman" w:cs="Times New Roman"/>
          <w:i/>
          <w:sz w:val="24"/>
          <w:szCs w:val="24"/>
          <w:lang w:val="it-IT"/>
        </w:rPr>
        <w:t>Morfologia</w:t>
      </w:r>
      <w:r w:rsidR="00E73B2A">
        <w:rPr>
          <w:rFonts w:ascii="Times New Roman" w:hAnsi="Times New Roman" w:cs="Times New Roman"/>
          <w:sz w:val="24"/>
          <w:szCs w:val="24"/>
          <w:lang w:val="it-IT"/>
        </w:rPr>
        <w:t>, Bologna, Il Mulino.</w:t>
      </w:r>
    </w:p>
    <w:p w14:paraId="3784E81C" w14:textId="77777777" w:rsidR="00E73B2A" w:rsidRDefault="00E73B2A" w:rsidP="00132ECC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Sobrero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A.A. –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Miglietta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A., 2006, </w:t>
      </w:r>
      <w:r w:rsidRPr="00E73B2A">
        <w:rPr>
          <w:rFonts w:ascii="Times New Roman" w:hAnsi="Times New Roman" w:cs="Times New Roman"/>
          <w:i/>
          <w:sz w:val="24"/>
          <w:szCs w:val="24"/>
          <w:lang w:val="it-IT"/>
        </w:rPr>
        <w:t>Introduzione alla linguistica italiana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, Roma, Laterza. </w:t>
      </w:r>
    </w:p>
    <w:p w14:paraId="0A1123AC" w14:textId="77777777" w:rsidR="008C6479" w:rsidRDefault="008C6479" w:rsidP="00132ECC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00C95D3B" w14:textId="53E16CA0" w:rsidR="00A14CF0" w:rsidRPr="008C6479" w:rsidRDefault="008C6479" w:rsidP="00132ECC">
      <w:pPr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8C6479">
        <w:rPr>
          <w:rFonts w:ascii="Times New Roman" w:hAnsi="Times New Roman" w:cs="Times New Roman"/>
          <w:sz w:val="24"/>
          <w:szCs w:val="24"/>
          <w:u w:val="single"/>
          <w:lang w:val="it-IT"/>
        </w:rPr>
        <w:t>Per i Corsi B</w:t>
      </w:r>
    </w:p>
    <w:p w14:paraId="480A58DB" w14:textId="77777777" w:rsidR="004262B1" w:rsidRPr="008C6479" w:rsidRDefault="004262B1" w:rsidP="00132ECC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8C6479">
        <w:rPr>
          <w:rFonts w:ascii="Times New Roman" w:hAnsi="Times New Roman" w:cs="Times New Roman"/>
          <w:sz w:val="24"/>
          <w:szCs w:val="24"/>
          <w:lang w:val="it-IT"/>
        </w:rPr>
        <w:t xml:space="preserve">D’Achille, P. 2010. </w:t>
      </w:r>
      <w:r w:rsidRPr="008C6479">
        <w:rPr>
          <w:rFonts w:ascii="Times New Roman" w:hAnsi="Times New Roman" w:cs="Times New Roman"/>
          <w:i/>
          <w:sz w:val="24"/>
          <w:szCs w:val="24"/>
          <w:lang w:val="it-IT"/>
        </w:rPr>
        <w:t>L’italiano contemporaneo</w:t>
      </w:r>
      <w:r w:rsidRPr="008C6479">
        <w:rPr>
          <w:rFonts w:ascii="Times New Roman" w:hAnsi="Times New Roman" w:cs="Times New Roman"/>
          <w:sz w:val="24"/>
          <w:szCs w:val="24"/>
          <w:lang w:val="it-IT"/>
        </w:rPr>
        <w:t>. Bologna: Il Mulino.</w:t>
      </w:r>
    </w:p>
    <w:p w14:paraId="4FFF9AC8" w14:textId="77777777" w:rsidR="004262B1" w:rsidRPr="008C6479" w:rsidRDefault="004262B1" w:rsidP="00132ECC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8C6479">
        <w:rPr>
          <w:rFonts w:ascii="Times New Roman" w:hAnsi="Times New Roman" w:cs="Times New Roman"/>
          <w:sz w:val="24"/>
          <w:szCs w:val="24"/>
          <w:lang w:val="it-IT"/>
        </w:rPr>
        <w:t xml:space="preserve">D’Agostino, M. 2012. </w:t>
      </w:r>
      <w:r w:rsidRPr="008C6479">
        <w:rPr>
          <w:rFonts w:ascii="Times New Roman" w:hAnsi="Times New Roman" w:cs="Times New Roman"/>
          <w:i/>
          <w:sz w:val="24"/>
          <w:szCs w:val="24"/>
          <w:lang w:val="it-IT"/>
        </w:rPr>
        <w:t>Sociolinguistica dell’Italia contemporanea</w:t>
      </w:r>
      <w:r w:rsidRPr="008C6479">
        <w:rPr>
          <w:rFonts w:ascii="Times New Roman" w:hAnsi="Times New Roman" w:cs="Times New Roman"/>
          <w:sz w:val="24"/>
          <w:szCs w:val="24"/>
          <w:lang w:val="it-IT"/>
        </w:rPr>
        <w:t>. Bologna: Il Mulino.</w:t>
      </w:r>
    </w:p>
    <w:p w14:paraId="1BE1CC11" w14:textId="77777777" w:rsidR="004262B1" w:rsidRPr="008C6479" w:rsidRDefault="004262B1" w:rsidP="00132ECC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8C6479">
        <w:rPr>
          <w:rFonts w:ascii="Times New Roman" w:hAnsi="Times New Roman" w:cs="Times New Roman"/>
          <w:sz w:val="24"/>
          <w:szCs w:val="24"/>
          <w:lang w:val="it-IT"/>
        </w:rPr>
        <w:t xml:space="preserve">Grassi, C., </w:t>
      </w:r>
      <w:proofErr w:type="spellStart"/>
      <w:r w:rsidRPr="008C6479">
        <w:rPr>
          <w:rFonts w:ascii="Times New Roman" w:hAnsi="Times New Roman" w:cs="Times New Roman"/>
          <w:sz w:val="24"/>
          <w:szCs w:val="24"/>
          <w:lang w:val="it-IT"/>
        </w:rPr>
        <w:t>Sobrero</w:t>
      </w:r>
      <w:proofErr w:type="spellEnd"/>
      <w:r w:rsidRPr="008C6479">
        <w:rPr>
          <w:rFonts w:ascii="Times New Roman" w:hAnsi="Times New Roman" w:cs="Times New Roman"/>
          <w:sz w:val="24"/>
          <w:szCs w:val="24"/>
          <w:lang w:val="it-IT"/>
        </w:rPr>
        <w:t xml:space="preserve">, A. A., </w:t>
      </w:r>
      <w:proofErr w:type="spellStart"/>
      <w:r w:rsidRPr="008C6479">
        <w:rPr>
          <w:rFonts w:ascii="Times New Roman" w:hAnsi="Times New Roman" w:cs="Times New Roman"/>
          <w:sz w:val="24"/>
          <w:szCs w:val="24"/>
          <w:lang w:val="it-IT"/>
        </w:rPr>
        <w:t>Telmon</w:t>
      </w:r>
      <w:proofErr w:type="spellEnd"/>
      <w:r w:rsidRPr="008C6479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gramStart"/>
      <w:r w:rsidRPr="008C6479">
        <w:rPr>
          <w:rFonts w:ascii="Times New Roman" w:hAnsi="Times New Roman" w:cs="Times New Roman"/>
          <w:sz w:val="24"/>
          <w:szCs w:val="24"/>
          <w:lang w:val="it-IT"/>
        </w:rPr>
        <w:t>T.</w:t>
      </w:r>
      <w:proofErr w:type="gramEnd"/>
      <w:r w:rsidRPr="008C647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A7CE9" w:rsidRPr="008C6479">
        <w:rPr>
          <w:rFonts w:ascii="Times New Roman" w:hAnsi="Times New Roman" w:cs="Times New Roman"/>
          <w:sz w:val="24"/>
          <w:szCs w:val="24"/>
          <w:lang w:val="it-IT"/>
        </w:rPr>
        <w:t xml:space="preserve">2003. </w:t>
      </w:r>
      <w:r w:rsidR="00CA7CE9" w:rsidRPr="008C6479">
        <w:rPr>
          <w:rFonts w:ascii="Times New Roman" w:hAnsi="Times New Roman" w:cs="Times New Roman"/>
          <w:i/>
          <w:sz w:val="24"/>
          <w:szCs w:val="24"/>
          <w:lang w:val="it-IT"/>
        </w:rPr>
        <w:t>Introduzione alla dialettologia italiana</w:t>
      </w:r>
      <w:r w:rsidR="00CA7CE9" w:rsidRPr="008C6479">
        <w:rPr>
          <w:rFonts w:ascii="Times New Roman" w:hAnsi="Times New Roman" w:cs="Times New Roman"/>
          <w:sz w:val="24"/>
          <w:szCs w:val="24"/>
          <w:lang w:val="it-IT"/>
        </w:rPr>
        <w:t>. Bari: Laterza.</w:t>
      </w:r>
    </w:p>
    <w:p w14:paraId="405E60BF" w14:textId="77777777" w:rsidR="00132ECC" w:rsidRPr="008C6479" w:rsidRDefault="004262B1" w:rsidP="00132ECC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8C6479">
        <w:rPr>
          <w:rFonts w:ascii="Times New Roman" w:hAnsi="Times New Roman" w:cs="Times New Roman"/>
          <w:sz w:val="24"/>
          <w:szCs w:val="24"/>
          <w:lang w:val="it-IT"/>
        </w:rPr>
        <w:t xml:space="preserve">Palermo, M. 2015. </w:t>
      </w:r>
      <w:r w:rsidRPr="008C6479">
        <w:rPr>
          <w:rFonts w:ascii="Times New Roman" w:hAnsi="Times New Roman" w:cs="Times New Roman"/>
          <w:i/>
          <w:sz w:val="24"/>
          <w:szCs w:val="24"/>
          <w:lang w:val="it-IT"/>
        </w:rPr>
        <w:t>Linguistica italiana</w:t>
      </w:r>
      <w:r w:rsidRPr="008C6479">
        <w:rPr>
          <w:rFonts w:ascii="Times New Roman" w:hAnsi="Times New Roman" w:cs="Times New Roman"/>
          <w:sz w:val="24"/>
          <w:szCs w:val="24"/>
          <w:lang w:val="it-IT"/>
        </w:rPr>
        <w:t>. Bologna: Il Mulino.</w:t>
      </w:r>
    </w:p>
    <w:p w14:paraId="7FB25E8B" w14:textId="77777777" w:rsidR="004262B1" w:rsidRPr="008C6479" w:rsidRDefault="00CA7CE9" w:rsidP="00132ECC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8C6479">
        <w:rPr>
          <w:rFonts w:ascii="Times New Roman" w:hAnsi="Times New Roman" w:cs="Times New Roman"/>
          <w:sz w:val="24"/>
          <w:szCs w:val="24"/>
          <w:lang w:val="it-IT"/>
        </w:rPr>
        <w:t xml:space="preserve">Prandi, M. et al. 2011. </w:t>
      </w:r>
      <w:r w:rsidRPr="008C6479">
        <w:rPr>
          <w:rFonts w:ascii="Times New Roman" w:hAnsi="Times New Roman" w:cs="Times New Roman"/>
          <w:i/>
          <w:sz w:val="24"/>
          <w:szCs w:val="24"/>
          <w:lang w:val="it-IT"/>
        </w:rPr>
        <w:t>L</w:t>
      </w:r>
      <w:r w:rsidR="004262B1" w:rsidRPr="008C6479">
        <w:rPr>
          <w:rFonts w:ascii="Times New Roman" w:hAnsi="Times New Roman" w:cs="Times New Roman"/>
          <w:i/>
          <w:sz w:val="24"/>
          <w:szCs w:val="24"/>
          <w:lang w:val="it-IT"/>
        </w:rPr>
        <w:t>e regole e le scelte</w:t>
      </w:r>
      <w:r w:rsidR="004262B1" w:rsidRPr="008C6479">
        <w:rPr>
          <w:rFonts w:ascii="Times New Roman" w:hAnsi="Times New Roman" w:cs="Times New Roman"/>
          <w:sz w:val="24"/>
          <w:szCs w:val="24"/>
          <w:lang w:val="it-IT"/>
        </w:rPr>
        <w:t>. UTET.</w:t>
      </w:r>
    </w:p>
    <w:p w14:paraId="78E1EE8F" w14:textId="77777777" w:rsidR="004262B1" w:rsidRPr="00132ECC" w:rsidRDefault="004262B1" w:rsidP="00132ECC">
      <w:pPr>
        <w:rPr>
          <w:rFonts w:ascii="Times New Roman" w:hAnsi="Times New Roman" w:cs="Times New Roman"/>
          <w:sz w:val="24"/>
          <w:szCs w:val="24"/>
          <w:lang w:val="it-IT"/>
        </w:rPr>
      </w:pPr>
    </w:p>
    <w:sectPr w:rsidR="004262B1" w:rsidRPr="00132ECC" w:rsidSect="002A7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0735F"/>
    <w:multiLevelType w:val="hybridMultilevel"/>
    <w:tmpl w:val="A2E4A3BE"/>
    <w:lvl w:ilvl="0" w:tplc="76A4F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3107C"/>
    <w:multiLevelType w:val="hybridMultilevel"/>
    <w:tmpl w:val="4CFA8020"/>
    <w:lvl w:ilvl="0" w:tplc="D0721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92473"/>
    <w:multiLevelType w:val="hybridMultilevel"/>
    <w:tmpl w:val="0462A7AA"/>
    <w:lvl w:ilvl="0" w:tplc="CD722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D16AC"/>
    <w:multiLevelType w:val="hybridMultilevel"/>
    <w:tmpl w:val="FC784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43C6D"/>
    <w:multiLevelType w:val="hybridMultilevel"/>
    <w:tmpl w:val="D5A83444"/>
    <w:lvl w:ilvl="0" w:tplc="274E2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D593E"/>
    <w:rsid w:val="00132ECC"/>
    <w:rsid w:val="002A71A0"/>
    <w:rsid w:val="002D593E"/>
    <w:rsid w:val="003E3565"/>
    <w:rsid w:val="004262B1"/>
    <w:rsid w:val="00501A30"/>
    <w:rsid w:val="00684692"/>
    <w:rsid w:val="006E4191"/>
    <w:rsid w:val="008035AE"/>
    <w:rsid w:val="008C6479"/>
    <w:rsid w:val="0090222D"/>
    <w:rsid w:val="009771F7"/>
    <w:rsid w:val="00A14CF0"/>
    <w:rsid w:val="00B41A97"/>
    <w:rsid w:val="00B863A1"/>
    <w:rsid w:val="00B92ECD"/>
    <w:rsid w:val="00C4049C"/>
    <w:rsid w:val="00CA7CE9"/>
    <w:rsid w:val="00E73B2A"/>
    <w:rsid w:val="00F6569A"/>
    <w:rsid w:val="00FB18DA"/>
    <w:rsid w:val="00FC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596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71A0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593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2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32ECC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501A30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4262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593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2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xt bubliny Char"/>
    <w:basedOn w:val="Caratterepredefinitoparagrafo"/>
    <w:link w:val="Testofumetto"/>
    <w:uiPriority w:val="99"/>
    <w:semiHidden/>
    <w:rsid w:val="00132ECC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501A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336</Words>
  <Characters>1921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Masarykova univerzita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iMac 2</cp:lastModifiedBy>
  <cp:revision>5</cp:revision>
  <cp:lastPrinted>2016-09-20T07:54:00Z</cp:lastPrinted>
  <dcterms:created xsi:type="dcterms:W3CDTF">2020-07-31T07:49:00Z</dcterms:created>
  <dcterms:modified xsi:type="dcterms:W3CDTF">2021-03-17T16:57:00Z</dcterms:modified>
</cp:coreProperties>
</file>