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CDC1" w14:textId="70163800" w:rsidR="00FB7B48" w:rsidRDefault="00FB7B48" w:rsidP="00FB7B4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B7B48">
        <w:rPr>
          <w:rFonts w:ascii="Times New Roman" w:eastAsia="Times New Roman" w:hAnsi="Times New Roman" w:cs="Times New Roman"/>
          <w:b/>
          <w:bCs/>
          <w:sz w:val="36"/>
          <w:szCs w:val="36"/>
          <w:lang w:eastAsia="cs-CZ"/>
        </w:rPr>
        <w:t>Klasifikace staročeského slovesa (formální morfologie)</w:t>
      </w:r>
    </w:p>
    <w:p w14:paraId="131B112D" w14:textId="77777777" w:rsidR="00FB7B48" w:rsidRPr="00FB7B48" w:rsidRDefault="00FB7B48" w:rsidP="00FB7B4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14:paraId="106E9755" w14:textId="77777777" w:rsidR="00FB7B48" w:rsidRPr="00FB7B48" w:rsidRDefault="00FB7B48" w:rsidP="00FB7B4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B7B48">
        <w:rPr>
          <w:rFonts w:ascii="Times New Roman" w:eastAsia="Times New Roman" w:hAnsi="Times New Roman" w:cs="Times New Roman"/>
          <w:b/>
          <w:bCs/>
          <w:sz w:val="27"/>
          <w:szCs w:val="27"/>
          <w:lang w:eastAsia="cs-CZ"/>
        </w:rPr>
        <w:t>1. Gramatické kategorie</w:t>
      </w:r>
    </w:p>
    <w:p w14:paraId="7DB0634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Slovanské sloveso vyjadřuje mnohem více gramatických kategorií než slovanské jméno, a to gramatické kategorie:</w:t>
      </w:r>
    </w:p>
    <w:p w14:paraId="72DCAA7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p w14:paraId="1684D986" w14:textId="77777777" w:rsidR="00FB7B48" w:rsidRPr="00FB7B48" w:rsidRDefault="00FB7B48" w:rsidP="00FB7B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osoby a čísla, </w:t>
      </w:r>
    </w:p>
    <w:p w14:paraId="01999D02" w14:textId="77777777" w:rsidR="00FB7B48" w:rsidRPr="00FB7B48" w:rsidRDefault="00FB7B48" w:rsidP="00FB7B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času,</w:t>
      </w:r>
    </w:p>
    <w:p w14:paraId="7D291975" w14:textId="77777777" w:rsidR="00FB7B48" w:rsidRPr="00FB7B48" w:rsidRDefault="00FB7B48" w:rsidP="00FB7B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slovesného způsobu,</w:t>
      </w:r>
    </w:p>
    <w:p w14:paraId="2CC2A580" w14:textId="77777777" w:rsidR="00FB7B48" w:rsidRPr="00FB7B48" w:rsidRDefault="00FB7B48" w:rsidP="00FB7B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slovesného rodu,</w:t>
      </w:r>
    </w:p>
    <w:p w14:paraId="4253F897" w14:textId="77777777" w:rsidR="00FB7B48" w:rsidRPr="00FB7B48" w:rsidRDefault="00FB7B48" w:rsidP="00FB7B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vidu,</w:t>
      </w:r>
    </w:p>
    <w:p w14:paraId="2A749192" w14:textId="77777777" w:rsidR="00FB7B48" w:rsidRPr="00FB7B48" w:rsidRDefault="00FB7B48" w:rsidP="00FB7B4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jmenného rodu.</w:t>
      </w:r>
    </w:p>
    <w:p w14:paraId="55016A46"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p w14:paraId="3256F046"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Velká část těchto gramatických kategorií je vyjadřována syntetickými slovesnými formami. Zřejmě z tohoto důvodu je formální flexe slovanského slovesa mnohem strukturovanější než flexe jmenná. </w:t>
      </w:r>
    </w:p>
    <w:p w14:paraId="70009032" w14:textId="77777777" w:rsidR="00FB7B48" w:rsidRPr="00FB7B48" w:rsidRDefault="00FB7B48" w:rsidP="00FB7B4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B7B48">
        <w:rPr>
          <w:rFonts w:ascii="Times New Roman" w:eastAsia="Times New Roman" w:hAnsi="Times New Roman" w:cs="Times New Roman"/>
          <w:b/>
          <w:bCs/>
          <w:sz w:val="27"/>
          <w:szCs w:val="27"/>
          <w:lang w:eastAsia="cs-CZ"/>
        </w:rPr>
        <w:t>2. Kmen</w:t>
      </w:r>
    </w:p>
    <w:p w14:paraId="60A8B94F"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Pro formální derivaci slovesných forem je klíčový kmen. Drtivá většina slovanských sloves se tvoří od dvou kmenů, jak je patrné z následujícího schématu staročeského slovesa </w:t>
      </w:r>
      <w:r w:rsidRPr="00FB7B48">
        <w:rPr>
          <w:rFonts w:ascii="Times New Roman" w:eastAsia="Times New Roman" w:hAnsi="Times New Roman" w:cs="Times New Roman"/>
          <w:i/>
          <w:iCs/>
          <w:sz w:val="24"/>
          <w:szCs w:val="24"/>
          <w:lang w:eastAsia="cs-CZ"/>
        </w:rPr>
        <w:t>trpěti</w:t>
      </w:r>
      <w:r w:rsidRPr="00FB7B48">
        <w:rPr>
          <w:rFonts w:ascii="Times New Roman" w:eastAsia="Times New Roman" w:hAnsi="Times New Roman" w:cs="Times New Roman"/>
          <w:sz w:val="24"/>
          <w:szCs w:val="24"/>
          <w:lang w:eastAsia="cs-CZ"/>
        </w:rPr>
        <w:t xml:space="preserve">. Teprve ke kmeni derivovanému pomocí kmenotvorných sufixů (tzv. témat) </w:t>
      </w:r>
      <w:r w:rsidRPr="00FB7B48">
        <w:rPr>
          <w:rFonts w:ascii="Times New Roman" w:eastAsia="Times New Roman" w:hAnsi="Times New Roman" w:cs="Times New Roman"/>
          <w:i/>
          <w:iCs/>
          <w:sz w:val="24"/>
          <w:szCs w:val="24"/>
          <w:lang w:eastAsia="cs-CZ"/>
        </w:rPr>
        <w:t>-í-</w:t>
      </w:r>
      <w:r w:rsidRPr="00FB7B48">
        <w:rPr>
          <w:rFonts w:ascii="Times New Roman" w:eastAsia="Times New Roman" w:hAnsi="Times New Roman" w:cs="Times New Roman"/>
          <w:sz w:val="24"/>
          <w:szCs w:val="24"/>
          <w:lang w:eastAsia="cs-CZ"/>
        </w:rPr>
        <w:t xml:space="preserve">, anebo </w:t>
      </w:r>
      <w:r w:rsidRPr="00FB7B48">
        <w:rPr>
          <w:rFonts w:ascii="Times New Roman" w:eastAsia="Times New Roman" w:hAnsi="Times New Roman" w:cs="Times New Roman"/>
          <w:i/>
          <w:iCs/>
          <w:sz w:val="24"/>
          <w:szCs w:val="24"/>
          <w:lang w:eastAsia="cs-CZ"/>
        </w:rPr>
        <w:t xml:space="preserve">-ě- </w:t>
      </w:r>
      <w:r w:rsidRPr="00FB7B48">
        <w:rPr>
          <w:rFonts w:ascii="Times New Roman" w:eastAsia="Times New Roman" w:hAnsi="Times New Roman" w:cs="Times New Roman"/>
          <w:sz w:val="24"/>
          <w:szCs w:val="24"/>
          <w:lang w:eastAsia="cs-CZ"/>
        </w:rPr>
        <w:t>se připojují osobní koncovky, event. sufixy s koncovkami (v případě participií), které tvoří úplnou slovesnou formu:</w:t>
      </w:r>
    </w:p>
    <w:p w14:paraId="62C68D86" w14:textId="1A4F5F7C" w:rsidR="00B77AC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bl>
      <w:tblPr>
        <w:tblW w:w="10080" w:type="dxa"/>
        <w:tblCellSpacing w:w="0" w:type="dxa"/>
        <w:tblCellMar>
          <w:left w:w="0" w:type="dxa"/>
          <w:right w:w="0" w:type="dxa"/>
        </w:tblCellMar>
        <w:tblLook w:val="04A0" w:firstRow="1" w:lastRow="0" w:firstColumn="1" w:lastColumn="0" w:noHBand="0" w:noVBand="1"/>
      </w:tblPr>
      <w:tblGrid>
        <w:gridCol w:w="1440"/>
        <w:gridCol w:w="3060"/>
        <w:gridCol w:w="1080"/>
        <w:gridCol w:w="1440"/>
        <w:gridCol w:w="3060"/>
      </w:tblGrid>
      <w:tr w:rsidR="00FB7B48" w:rsidRPr="00FB7B48" w14:paraId="0D6F6418" w14:textId="77777777" w:rsidTr="00FB7B48">
        <w:trPr>
          <w:tblCellSpacing w:w="0" w:type="dxa"/>
        </w:trPr>
        <w:tc>
          <w:tcPr>
            <w:tcW w:w="1440" w:type="dxa"/>
            <w:hideMark/>
          </w:tcPr>
          <w:p w14:paraId="57F57E3D"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3060" w:type="dxa"/>
            <w:hideMark/>
          </w:tcPr>
          <w:p w14:paraId="7FF8D527"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080" w:type="dxa"/>
            <w:hideMark/>
          </w:tcPr>
          <w:p w14:paraId="0816480F"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i/>
                <w:iCs/>
                <w:sz w:val="24"/>
                <w:szCs w:val="24"/>
                <w:lang w:eastAsia="cs-CZ"/>
              </w:rPr>
              <w:t>√</w:t>
            </w:r>
            <w:r w:rsidRPr="00FB7B48">
              <w:rPr>
                <w:rFonts w:ascii="Times New Roman" w:eastAsia="Times New Roman" w:hAnsi="Times New Roman" w:cs="Times New Roman"/>
                <w:b/>
                <w:bCs/>
                <w:i/>
                <w:iCs/>
                <w:sz w:val="24"/>
                <w:szCs w:val="24"/>
                <w:lang w:eastAsia="cs-CZ"/>
              </w:rPr>
              <w:t>trp</w:t>
            </w:r>
            <w:bookmarkStart w:id="0" w:name="_ftnref1" w:colFirst="2" w:colLast="2"/>
          </w:p>
        </w:tc>
        <w:tc>
          <w:tcPr>
            <w:tcW w:w="1440" w:type="dxa"/>
            <w:hideMark/>
          </w:tcPr>
          <w:p w14:paraId="59D729E9" w14:textId="77777777" w:rsidR="00FB7B48" w:rsidRPr="00FB7B48" w:rsidRDefault="00FB7B48" w:rsidP="00FB7B48">
            <w:pPr>
              <w:spacing w:after="0" w:line="240" w:lineRule="auto"/>
              <w:rPr>
                <w:rFonts w:ascii="Times New Roman" w:eastAsia="Times New Roman" w:hAnsi="Times New Roman" w:cs="Times New Roman"/>
                <w:sz w:val="24"/>
                <w:szCs w:val="24"/>
                <w:lang w:eastAsia="cs-CZ"/>
              </w:rPr>
            </w:pPr>
          </w:p>
        </w:tc>
        <w:tc>
          <w:tcPr>
            <w:tcW w:w="3060" w:type="dxa"/>
            <w:hideMark/>
          </w:tcPr>
          <w:p w14:paraId="2E6FADE8"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i/>
                <w:iCs/>
                <w:sz w:val="24"/>
                <w:szCs w:val="24"/>
                <w:lang w:eastAsia="cs-CZ"/>
              </w:rPr>
              <w:t> </w:t>
            </w:r>
          </w:p>
        </w:tc>
      </w:tr>
      <w:tr w:rsidR="00FB7B48" w:rsidRPr="00FB7B48" w14:paraId="0503330B" w14:textId="77777777" w:rsidTr="00FB7B48">
        <w:trPr>
          <w:tblCellSpacing w:w="0" w:type="dxa"/>
        </w:trPr>
        <w:tc>
          <w:tcPr>
            <w:tcW w:w="1440" w:type="dxa"/>
            <w:hideMark/>
          </w:tcPr>
          <w:p w14:paraId="055F92C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3060" w:type="dxa"/>
            <w:hideMark/>
          </w:tcPr>
          <w:p w14:paraId="3E8EE6FC" w14:textId="77777777" w:rsidR="00FB7B48" w:rsidRPr="00FB7B48" w:rsidRDefault="00FB7B48" w:rsidP="00FB7B48">
            <w:pPr>
              <w:spacing w:after="0" w:line="240" w:lineRule="auto"/>
              <w:rPr>
                <w:rFonts w:ascii="Times New Roman" w:eastAsia="Times New Roman" w:hAnsi="Times New Roman" w:cs="Times New Roman"/>
                <w:sz w:val="24"/>
                <w:szCs w:val="24"/>
                <w:lang w:eastAsia="cs-CZ"/>
              </w:rPr>
            </w:pPr>
          </w:p>
        </w:tc>
        <w:tc>
          <w:tcPr>
            <w:tcW w:w="1080" w:type="dxa"/>
            <w:hideMark/>
          </w:tcPr>
          <w:p w14:paraId="0B4033B5" w14:textId="77777777" w:rsidR="00FB7B48" w:rsidRPr="00FB7B48" w:rsidRDefault="00FB7B48" w:rsidP="00FB7B48">
            <w:pPr>
              <w:spacing w:after="0" w:line="240" w:lineRule="auto"/>
              <w:rPr>
                <w:rFonts w:ascii="Times New Roman" w:eastAsia="Times New Roman" w:hAnsi="Times New Roman" w:cs="Times New Roman"/>
                <w:sz w:val="20"/>
                <w:szCs w:val="20"/>
                <w:lang w:eastAsia="cs-CZ"/>
              </w:rPr>
            </w:pPr>
          </w:p>
        </w:tc>
        <w:tc>
          <w:tcPr>
            <w:tcW w:w="1440" w:type="dxa"/>
            <w:hideMark/>
          </w:tcPr>
          <w:p w14:paraId="390C5848" w14:textId="77777777" w:rsidR="00FB7B48" w:rsidRPr="00FB7B48" w:rsidRDefault="00FB7B48" w:rsidP="00FB7B48">
            <w:pPr>
              <w:spacing w:after="0" w:line="240" w:lineRule="auto"/>
              <w:rPr>
                <w:rFonts w:ascii="Times New Roman" w:eastAsia="Times New Roman" w:hAnsi="Times New Roman" w:cs="Times New Roman"/>
                <w:sz w:val="20"/>
                <w:szCs w:val="20"/>
                <w:lang w:eastAsia="cs-CZ"/>
              </w:rPr>
            </w:pPr>
          </w:p>
        </w:tc>
        <w:tc>
          <w:tcPr>
            <w:tcW w:w="3060" w:type="dxa"/>
            <w:hideMark/>
          </w:tcPr>
          <w:p w14:paraId="29A39E78" w14:textId="77777777" w:rsidR="00FB7B48" w:rsidRPr="00FB7B48" w:rsidRDefault="00FB7B48" w:rsidP="00FB7B48">
            <w:pPr>
              <w:spacing w:after="0" w:line="240" w:lineRule="auto"/>
              <w:rPr>
                <w:rFonts w:ascii="Times New Roman" w:eastAsia="Times New Roman" w:hAnsi="Times New Roman" w:cs="Times New Roman"/>
                <w:sz w:val="20"/>
                <w:szCs w:val="20"/>
                <w:lang w:eastAsia="cs-CZ"/>
              </w:rPr>
            </w:pPr>
          </w:p>
        </w:tc>
      </w:tr>
      <w:tr w:rsidR="00FB7B48" w:rsidRPr="00FB7B48" w14:paraId="6A2FA71F" w14:textId="77777777" w:rsidTr="00FB7B48">
        <w:trPr>
          <w:tblCellSpacing w:w="0" w:type="dxa"/>
        </w:trPr>
        <w:tc>
          <w:tcPr>
            <w:tcW w:w="1440" w:type="dxa"/>
            <w:hideMark/>
          </w:tcPr>
          <w:p w14:paraId="66C9F17A"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3060" w:type="dxa"/>
            <w:hideMark/>
          </w:tcPr>
          <w:p w14:paraId="6C41D64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prézentní kmen </w:t>
            </w:r>
            <w:r w:rsidRPr="00FB7B48">
              <w:rPr>
                <w:rFonts w:ascii="Times New Roman" w:eastAsia="Times New Roman" w:hAnsi="Times New Roman" w:cs="Times New Roman"/>
                <w:i/>
                <w:iCs/>
                <w:sz w:val="24"/>
                <w:szCs w:val="24"/>
                <w:lang w:eastAsia="cs-CZ"/>
              </w:rPr>
              <w:t>√</w:t>
            </w:r>
            <w:r w:rsidRPr="00FB7B48">
              <w:rPr>
                <w:rFonts w:ascii="Times New Roman" w:eastAsia="Times New Roman" w:hAnsi="Times New Roman" w:cs="Times New Roman"/>
                <w:b/>
                <w:bCs/>
                <w:i/>
                <w:iCs/>
                <w:sz w:val="24"/>
                <w:szCs w:val="24"/>
                <w:lang w:eastAsia="cs-CZ"/>
              </w:rPr>
              <w:t>trp</w:t>
            </w:r>
            <w:r w:rsidRPr="00FB7B48">
              <w:rPr>
                <w:rFonts w:ascii="Times New Roman" w:eastAsia="Times New Roman" w:hAnsi="Times New Roman" w:cs="Times New Roman"/>
                <w:b/>
                <w:bCs/>
                <w:sz w:val="24"/>
                <w:szCs w:val="24"/>
                <w:lang w:eastAsia="cs-CZ"/>
              </w:rPr>
              <w:t xml:space="preserve"> + </w:t>
            </w:r>
            <w:r w:rsidRPr="00FB7B48">
              <w:rPr>
                <w:rFonts w:ascii="Times New Roman" w:eastAsia="Times New Roman" w:hAnsi="Times New Roman" w:cs="Times New Roman"/>
                <w:b/>
                <w:bCs/>
                <w:i/>
                <w:iCs/>
                <w:sz w:val="24"/>
                <w:szCs w:val="24"/>
                <w:lang w:eastAsia="cs-CZ"/>
              </w:rPr>
              <w:t>í</w:t>
            </w:r>
          </w:p>
          <w:p w14:paraId="34C6060F"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i/>
                <w:iCs/>
                <w:sz w:val="24"/>
                <w:szCs w:val="24"/>
                <w:lang w:eastAsia="cs-CZ"/>
              </w:rPr>
              <w:t> </w:t>
            </w:r>
          </w:p>
        </w:tc>
        <w:tc>
          <w:tcPr>
            <w:tcW w:w="1080" w:type="dxa"/>
            <w:hideMark/>
          </w:tcPr>
          <w:p w14:paraId="2BE343FE"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440" w:type="dxa"/>
            <w:hideMark/>
          </w:tcPr>
          <w:p w14:paraId="48B4393F"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3060" w:type="dxa"/>
            <w:hideMark/>
          </w:tcPr>
          <w:p w14:paraId="4504F4C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infinitivní kmen </w:t>
            </w:r>
            <w:r w:rsidRPr="00FB7B48">
              <w:rPr>
                <w:rFonts w:ascii="Times New Roman" w:eastAsia="Times New Roman" w:hAnsi="Times New Roman" w:cs="Times New Roman"/>
                <w:i/>
                <w:iCs/>
                <w:sz w:val="24"/>
                <w:szCs w:val="24"/>
                <w:lang w:eastAsia="cs-CZ"/>
              </w:rPr>
              <w:t>√</w:t>
            </w:r>
            <w:r w:rsidRPr="00FB7B48">
              <w:rPr>
                <w:rFonts w:ascii="Times New Roman" w:eastAsia="Times New Roman" w:hAnsi="Times New Roman" w:cs="Times New Roman"/>
                <w:b/>
                <w:bCs/>
                <w:i/>
                <w:iCs/>
                <w:sz w:val="24"/>
                <w:szCs w:val="24"/>
                <w:lang w:eastAsia="cs-CZ"/>
              </w:rPr>
              <w:t>trp + ě</w:t>
            </w:r>
          </w:p>
        </w:tc>
      </w:tr>
      <w:tr w:rsidR="00FB7B48" w:rsidRPr="00FB7B48" w14:paraId="6652EEE3" w14:textId="77777777" w:rsidTr="00FB7B48">
        <w:trPr>
          <w:tblCellSpacing w:w="0" w:type="dxa"/>
        </w:trPr>
        <w:tc>
          <w:tcPr>
            <w:tcW w:w="1440" w:type="dxa"/>
            <w:hideMark/>
          </w:tcPr>
          <w:p w14:paraId="412B43E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2. os. </w:t>
            </w:r>
            <w:proofErr w:type="spellStart"/>
            <w:r w:rsidRPr="00FB7B48">
              <w:rPr>
                <w:rFonts w:ascii="Times New Roman" w:eastAsia="Times New Roman" w:hAnsi="Times New Roman" w:cs="Times New Roman"/>
                <w:sz w:val="24"/>
                <w:szCs w:val="24"/>
                <w:lang w:eastAsia="cs-CZ"/>
              </w:rPr>
              <w:t>sg</w:t>
            </w:r>
            <w:proofErr w:type="spellEnd"/>
            <w:r w:rsidRPr="00FB7B48">
              <w:rPr>
                <w:rFonts w:ascii="Times New Roman" w:eastAsia="Times New Roman" w:hAnsi="Times New Roman" w:cs="Times New Roman"/>
                <w:sz w:val="24"/>
                <w:szCs w:val="24"/>
                <w:lang w:eastAsia="cs-CZ"/>
              </w:rPr>
              <w:t>. prézentu</w:t>
            </w:r>
          </w:p>
        </w:tc>
        <w:tc>
          <w:tcPr>
            <w:tcW w:w="3060" w:type="dxa"/>
            <w:hideMark/>
          </w:tcPr>
          <w:p w14:paraId="33D7CCA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trp-í-š</w:t>
            </w:r>
          </w:p>
        </w:tc>
        <w:tc>
          <w:tcPr>
            <w:tcW w:w="1080" w:type="dxa"/>
            <w:hideMark/>
          </w:tcPr>
          <w:p w14:paraId="78D217A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i/>
                <w:iCs/>
                <w:sz w:val="24"/>
                <w:szCs w:val="24"/>
                <w:lang w:eastAsia="cs-CZ"/>
              </w:rPr>
              <w:t> </w:t>
            </w:r>
          </w:p>
        </w:tc>
        <w:tc>
          <w:tcPr>
            <w:tcW w:w="1440" w:type="dxa"/>
            <w:hideMark/>
          </w:tcPr>
          <w:p w14:paraId="2EE323D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i/>
                <w:iCs/>
                <w:sz w:val="24"/>
                <w:szCs w:val="24"/>
                <w:lang w:eastAsia="cs-CZ"/>
              </w:rPr>
              <w:t>l-</w:t>
            </w:r>
            <w:proofErr w:type="spellStart"/>
            <w:r w:rsidRPr="00FB7B48">
              <w:rPr>
                <w:rFonts w:ascii="Times New Roman" w:eastAsia="Times New Roman" w:hAnsi="Times New Roman" w:cs="Times New Roman"/>
                <w:sz w:val="24"/>
                <w:szCs w:val="24"/>
                <w:lang w:eastAsia="cs-CZ"/>
              </w:rPr>
              <w:t>ové</w:t>
            </w:r>
            <w:proofErr w:type="spellEnd"/>
            <w:r w:rsidRPr="00FB7B48">
              <w:rPr>
                <w:rFonts w:ascii="Times New Roman" w:eastAsia="Times New Roman" w:hAnsi="Times New Roman" w:cs="Times New Roman"/>
                <w:sz w:val="24"/>
                <w:szCs w:val="24"/>
                <w:lang w:eastAsia="cs-CZ"/>
              </w:rPr>
              <w:t xml:space="preserve"> participium</w:t>
            </w:r>
          </w:p>
        </w:tc>
        <w:tc>
          <w:tcPr>
            <w:tcW w:w="3060" w:type="dxa"/>
            <w:hideMark/>
          </w:tcPr>
          <w:p w14:paraId="5AE38AD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 xml:space="preserve">trp-ě-l-Ø </w:t>
            </w:r>
            <w:r w:rsidRPr="00FB7B48">
              <w:rPr>
                <w:rFonts w:ascii="Times New Roman" w:eastAsia="Times New Roman" w:hAnsi="Times New Roman" w:cs="Times New Roman"/>
                <w:b/>
                <w:bCs/>
                <w:sz w:val="24"/>
                <w:szCs w:val="24"/>
                <w:lang w:eastAsia="cs-CZ"/>
              </w:rPr>
              <w:t>(-</w:t>
            </w:r>
            <w:r w:rsidRPr="00FB7B48">
              <w:rPr>
                <w:rFonts w:ascii="Times New Roman" w:eastAsia="Times New Roman" w:hAnsi="Times New Roman" w:cs="Times New Roman"/>
                <w:b/>
                <w:bCs/>
                <w:i/>
                <w:iCs/>
                <w:sz w:val="24"/>
                <w:szCs w:val="24"/>
                <w:lang w:eastAsia="cs-CZ"/>
              </w:rPr>
              <w:t>l-a, -l-o</w:t>
            </w:r>
            <w:r w:rsidRPr="00FB7B48">
              <w:rPr>
                <w:rFonts w:ascii="Times New Roman" w:eastAsia="Times New Roman" w:hAnsi="Times New Roman" w:cs="Times New Roman"/>
                <w:b/>
                <w:bCs/>
                <w:sz w:val="24"/>
                <w:szCs w:val="24"/>
                <w:lang w:eastAsia="cs-CZ"/>
              </w:rPr>
              <w:t>)</w:t>
            </w:r>
          </w:p>
        </w:tc>
      </w:tr>
      <w:tr w:rsidR="00FB7B48" w:rsidRPr="00FB7B48" w14:paraId="58057C53" w14:textId="77777777" w:rsidTr="00FB7B48">
        <w:trPr>
          <w:tblCellSpacing w:w="0" w:type="dxa"/>
        </w:trPr>
        <w:tc>
          <w:tcPr>
            <w:tcW w:w="1440" w:type="dxa"/>
            <w:hideMark/>
          </w:tcPr>
          <w:p w14:paraId="16A379E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3. os. </w:t>
            </w:r>
            <w:proofErr w:type="spellStart"/>
            <w:r w:rsidRPr="00FB7B48">
              <w:rPr>
                <w:rFonts w:ascii="Times New Roman" w:eastAsia="Times New Roman" w:hAnsi="Times New Roman" w:cs="Times New Roman"/>
                <w:sz w:val="24"/>
                <w:szCs w:val="24"/>
                <w:lang w:eastAsia="cs-CZ"/>
              </w:rPr>
              <w:t>sg</w:t>
            </w:r>
            <w:proofErr w:type="spellEnd"/>
            <w:r w:rsidRPr="00FB7B48">
              <w:rPr>
                <w:rFonts w:ascii="Times New Roman" w:eastAsia="Times New Roman" w:hAnsi="Times New Roman" w:cs="Times New Roman"/>
                <w:sz w:val="24"/>
                <w:szCs w:val="24"/>
                <w:lang w:eastAsia="cs-CZ"/>
              </w:rPr>
              <w:t>. prézentu</w:t>
            </w:r>
          </w:p>
        </w:tc>
        <w:tc>
          <w:tcPr>
            <w:tcW w:w="3060" w:type="dxa"/>
            <w:hideMark/>
          </w:tcPr>
          <w:p w14:paraId="18890517"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trp-í-Ø</w:t>
            </w:r>
          </w:p>
        </w:tc>
        <w:tc>
          <w:tcPr>
            <w:tcW w:w="1080" w:type="dxa"/>
            <w:hideMark/>
          </w:tcPr>
          <w:p w14:paraId="5B94F93A"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440" w:type="dxa"/>
            <w:hideMark/>
          </w:tcPr>
          <w:p w14:paraId="7D2A16E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i/>
                <w:iCs/>
                <w:sz w:val="24"/>
                <w:szCs w:val="24"/>
                <w:lang w:eastAsia="cs-CZ"/>
              </w:rPr>
              <w:t>n-</w:t>
            </w:r>
            <w:proofErr w:type="spellStart"/>
            <w:r w:rsidRPr="00FB7B48">
              <w:rPr>
                <w:rFonts w:ascii="Times New Roman" w:eastAsia="Times New Roman" w:hAnsi="Times New Roman" w:cs="Times New Roman"/>
                <w:sz w:val="24"/>
                <w:szCs w:val="24"/>
                <w:lang w:eastAsia="cs-CZ"/>
              </w:rPr>
              <w:t>ové</w:t>
            </w:r>
            <w:proofErr w:type="spellEnd"/>
            <w:r w:rsidRPr="00FB7B48">
              <w:rPr>
                <w:rFonts w:ascii="Times New Roman" w:eastAsia="Times New Roman" w:hAnsi="Times New Roman" w:cs="Times New Roman"/>
                <w:sz w:val="24"/>
                <w:szCs w:val="24"/>
                <w:lang w:eastAsia="cs-CZ"/>
              </w:rPr>
              <w:t xml:space="preserve"> participium</w:t>
            </w:r>
          </w:p>
        </w:tc>
        <w:tc>
          <w:tcPr>
            <w:tcW w:w="3060" w:type="dxa"/>
            <w:hideMark/>
          </w:tcPr>
          <w:p w14:paraId="52BDD79D"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 xml:space="preserve">trp-ě-n-Ø </w:t>
            </w:r>
            <w:r w:rsidRPr="00FB7B48">
              <w:rPr>
                <w:rFonts w:ascii="Times New Roman" w:eastAsia="Times New Roman" w:hAnsi="Times New Roman" w:cs="Times New Roman"/>
                <w:b/>
                <w:bCs/>
                <w:sz w:val="24"/>
                <w:szCs w:val="24"/>
                <w:lang w:eastAsia="cs-CZ"/>
              </w:rPr>
              <w:t>(-</w:t>
            </w:r>
            <w:r w:rsidRPr="00FB7B48">
              <w:rPr>
                <w:rFonts w:ascii="Times New Roman" w:eastAsia="Times New Roman" w:hAnsi="Times New Roman" w:cs="Times New Roman"/>
                <w:b/>
                <w:bCs/>
                <w:i/>
                <w:iCs/>
                <w:sz w:val="24"/>
                <w:szCs w:val="24"/>
                <w:lang w:eastAsia="cs-CZ"/>
              </w:rPr>
              <w:t>n-a, -n-o</w:t>
            </w:r>
            <w:r w:rsidRPr="00FB7B48">
              <w:rPr>
                <w:rFonts w:ascii="Times New Roman" w:eastAsia="Times New Roman" w:hAnsi="Times New Roman" w:cs="Times New Roman"/>
                <w:b/>
                <w:bCs/>
                <w:sz w:val="24"/>
                <w:szCs w:val="24"/>
                <w:lang w:eastAsia="cs-CZ"/>
              </w:rPr>
              <w:t>)</w:t>
            </w:r>
          </w:p>
        </w:tc>
      </w:tr>
      <w:tr w:rsidR="00FB7B48" w:rsidRPr="00FB7B48" w14:paraId="55FB8452" w14:textId="77777777" w:rsidTr="00FB7B48">
        <w:trPr>
          <w:tblCellSpacing w:w="0" w:type="dxa"/>
        </w:trPr>
        <w:tc>
          <w:tcPr>
            <w:tcW w:w="1440" w:type="dxa"/>
            <w:hideMark/>
          </w:tcPr>
          <w:p w14:paraId="657F514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1. os. </w:t>
            </w:r>
            <w:proofErr w:type="spellStart"/>
            <w:r w:rsidRPr="00FB7B48">
              <w:rPr>
                <w:rFonts w:ascii="Times New Roman" w:eastAsia="Times New Roman" w:hAnsi="Times New Roman" w:cs="Times New Roman"/>
                <w:sz w:val="24"/>
                <w:szCs w:val="24"/>
                <w:lang w:eastAsia="cs-CZ"/>
              </w:rPr>
              <w:t>du</w:t>
            </w:r>
            <w:proofErr w:type="spellEnd"/>
            <w:r w:rsidRPr="00FB7B48">
              <w:rPr>
                <w:rFonts w:ascii="Times New Roman" w:eastAsia="Times New Roman" w:hAnsi="Times New Roman" w:cs="Times New Roman"/>
                <w:sz w:val="24"/>
                <w:szCs w:val="24"/>
                <w:lang w:eastAsia="cs-CZ"/>
              </w:rPr>
              <w:t>.</w:t>
            </w:r>
          </w:p>
          <w:p w14:paraId="605DAB17"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prézentu</w:t>
            </w:r>
          </w:p>
        </w:tc>
        <w:tc>
          <w:tcPr>
            <w:tcW w:w="3060" w:type="dxa"/>
            <w:hideMark/>
          </w:tcPr>
          <w:p w14:paraId="0479883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trp-í-</w:t>
            </w:r>
            <w:proofErr w:type="spellStart"/>
            <w:r w:rsidRPr="00FB7B48">
              <w:rPr>
                <w:rFonts w:ascii="Times New Roman" w:eastAsia="Times New Roman" w:hAnsi="Times New Roman" w:cs="Times New Roman"/>
                <w:b/>
                <w:bCs/>
                <w:i/>
                <w:iCs/>
                <w:sz w:val="24"/>
                <w:szCs w:val="24"/>
                <w:lang w:eastAsia="cs-CZ"/>
              </w:rPr>
              <w:t>vě</w:t>
            </w:r>
            <w:proofErr w:type="spellEnd"/>
            <w:r w:rsidRPr="00FB7B48">
              <w:rPr>
                <w:rFonts w:ascii="Times New Roman" w:eastAsia="Times New Roman" w:hAnsi="Times New Roman" w:cs="Times New Roman"/>
                <w:b/>
                <w:bCs/>
                <w:i/>
                <w:iCs/>
                <w:sz w:val="24"/>
                <w:szCs w:val="24"/>
                <w:lang w:eastAsia="cs-CZ"/>
              </w:rPr>
              <w:t xml:space="preserve"> </w:t>
            </w:r>
            <w:r w:rsidRPr="00FB7B48">
              <w:rPr>
                <w:rFonts w:ascii="Times New Roman" w:eastAsia="Times New Roman" w:hAnsi="Times New Roman" w:cs="Times New Roman"/>
                <w:b/>
                <w:bCs/>
                <w:sz w:val="24"/>
                <w:szCs w:val="24"/>
                <w:lang w:eastAsia="cs-CZ"/>
              </w:rPr>
              <w:t>(/-</w:t>
            </w:r>
            <w:proofErr w:type="spellStart"/>
            <w:r w:rsidRPr="00FB7B48">
              <w:rPr>
                <w:rFonts w:ascii="Times New Roman" w:eastAsia="Times New Roman" w:hAnsi="Times New Roman" w:cs="Times New Roman"/>
                <w:b/>
                <w:bCs/>
                <w:i/>
                <w:iCs/>
                <w:sz w:val="24"/>
                <w:szCs w:val="24"/>
                <w:lang w:eastAsia="cs-CZ"/>
              </w:rPr>
              <w:t>va</w:t>
            </w:r>
            <w:proofErr w:type="spellEnd"/>
            <w:r w:rsidRPr="00FB7B48">
              <w:rPr>
                <w:rFonts w:ascii="Times New Roman" w:eastAsia="Times New Roman" w:hAnsi="Times New Roman" w:cs="Times New Roman"/>
                <w:b/>
                <w:bCs/>
                <w:sz w:val="24"/>
                <w:szCs w:val="24"/>
                <w:lang w:eastAsia="cs-CZ"/>
              </w:rPr>
              <w:t>/-</w:t>
            </w:r>
            <w:proofErr w:type="spellStart"/>
            <w:r w:rsidRPr="00FB7B48">
              <w:rPr>
                <w:rFonts w:ascii="Times New Roman" w:eastAsia="Times New Roman" w:hAnsi="Times New Roman" w:cs="Times New Roman"/>
                <w:b/>
                <w:bCs/>
                <w:i/>
                <w:iCs/>
                <w:sz w:val="24"/>
                <w:szCs w:val="24"/>
                <w:lang w:eastAsia="cs-CZ"/>
              </w:rPr>
              <w:t>ma</w:t>
            </w:r>
            <w:proofErr w:type="spellEnd"/>
            <w:r w:rsidRPr="00FB7B48">
              <w:rPr>
                <w:rFonts w:ascii="Times New Roman" w:eastAsia="Times New Roman" w:hAnsi="Times New Roman" w:cs="Times New Roman"/>
                <w:b/>
                <w:bCs/>
                <w:sz w:val="24"/>
                <w:szCs w:val="24"/>
                <w:lang w:eastAsia="cs-CZ"/>
              </w:rPr>
              <w:t>)</w:t>
            </w:r>
          </w:p>
        </w:tc>
        <w:tc>
          <w:tcPr>
            <w:tcW w:w="1080" w:type="dxa"/>
            <w:hideMark/>
          </w:tcPr>
          <w:p w14:paraId="456A9CC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440" w:type="dxa"/>
            <w:hideMark/>
          </w:tcPr>
          <w:p w14:paraId="260DB4D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infinitiv</w:t>
            </w:r>
          </w:p>
        </w:tc>
        <w:tc>
          <w:tcPr>
            <w:tcW w:w="3060" w:type="dxa"/>
            <w:hideMark/>
          </w:tcPr>
          <w:p w14:paraId="76DEA20B"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trp-ě-ti</w:t>
            </w:r>
          </w:p>
        </w:tc>
      </w:tr>
      <w:tr w:rsidR="00FB7B48" w:rsidRPr="00FB7B48" w14:paraId="2A4CCB89" w14:textId="77777777" w:rsidTr="00FB7B48">
        <w:trPr>
          <w:tblCellSpacing w:w="0" w:type="dxa"/>
        </w:trPr>
        <w:tc>
          <w:tcPr>
            <w:tcW w:w="1440" w:type="dxa"/>
            <w:hideMark/>
          </w:tcPr>
          <w:p w14:paraId="2D100F3D"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2. a 3. os. </w:t>
            </w:r>
            <w:proofErr w:type="spellStart"/>
            <w:r w:rsidRPr="00FB7B48">
              <w:rPr>
                <w:rFonts w:ascii="Times New Roman" w:eastAsia="Times New Roman" w:hAnsi="Times New Roman" w:cs="Times New Roman"/>
                <w:sz w:val="24"/>
                <w:szCs w:val="24"/>
                <w:lang w:eastAsia="cs-CZ"/>
              </w:rPr>
              <w:t>du</w:t>
            </w:r>
            <w:proofErr w:type="spellEnd"/>
            <w:r w:rsidRPr="00FB7B48">
              <w:rPr>
                <w:rFonts w:ascii="Times New Roman" w:eastAsia="Times New Roman" w:hAnsi="Times New Roman" w:cs="Times New Roman"/>
                <w:sz w:val="24"/>
                <w:szCs w:val="24"/>
                <w:lang w:eastAsia="cs-CZ"/>
              </w:rPr>
              <w:t xml:space="preserve">. </w:t>
            </w:r>
            <w:proofErr w:type="spellStart"/>
            <w:r w:rsidRPr="00FB7B48">
              <w:rPr>
                <w:rFonts w:ascii="Times New Roman" w:eastAsia="Times New Roman" w:hAnsi="Times New Roman" w:cs="Times New Roman"/>
                <w:sz w:val="24"/>
                <w:szCs w:val="24"/>
                <w:lang w:eastAsia="cs-CZ"/>
              </w:rPr>
              <w:t>préz</w:t>
            </w:r>
            <w:proofErr w:type="spellEnd"/>
            <w:r w:rsidRPr="00FB7B48">
              <w:rPr>
                <w:rFonts w:ascii="Times New Roman" w:eastAsia="Times New Roman" w:hAnsi="Times New Roman" w:cs="Times New Roman"/>
                <w:sz w:val="24"/>
                <w:szCs w:val="24"/>
                <w:lang w:eastAsia="cs-CZ"/>
              </w:rPr>
              <w:t>.</w:t>
            </w:r>
          </w:p>
        </w:tc>
        <w:tc>
          <w:tcPr>
            <w:tcW w:w="3060" w:type="dxa"/>
            <w:hideMark/>
          </w:tcPr>
          <w:p w14:paraId="5C255BA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trp-í-ta</w:t>
            </w:r>
          </w:p>
        </w:tc>
        <w:tc>
          <w:tcPr>
            <w:tcW w:w="1080" w:type="dxa"/>
            <w:hideMark/>
          </w:tcPr>
          <w:p w14:paraId="2039A388"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440" w:type="dxa"/>
            <w:hideMark/>
          </w:tcPr>
          <w:p w14:paraId="5E43630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supinum</w:t>
            </w:r>
          </w:p>
        </w:tc>
        <w:tc>
          <w:tcPr>
            <w:tcW w:w="3060" w:type="dxa"/>
            <w:hideMark/>
          </w:tcPr>
          <w:p w14:paraId="5A3B26CF"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trp-ě-t</w:t>
            </w:r>
          </w:p>
        </w:tc>
      </w:tr>
      <w:tr w:rsidR="00FB7B48" w:rsidRPr="00FB7B48" w14:paraId="708C60ED" w14:textId="77777777" w:rsidTr="00FB7B48">
        <w:trPr>
          <w:tblCellSpacing w:w="0" w:type="dxa"/>
        </w:trPr>
        <w:tc>
          <w:tcPr>
            <w:tcW w:w="1440" w:type="dxa"/>
            <w:hideMark/>
          </w:tcPr>
          <w:p w14:paraId="5F2915AB"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lastRenderedPageBreak/>
              <w:t xml:space="preserve">1. os. </w:t>
            </w:r>
            <w:proofErr w:type="spellStart"/>
            <w:r w:rsidRPr="00FB7B48">
              <w:rPr>
                <w:rFonts w:ascii="Times New Roman" w:eastAsia="Times New Roman" w:hAnsi="Times New Roman" w:cs="Times New Roman"/>
                <w:sz w:val="24"/>
                <w:szCs w:val="24"/>
                <w:lang w:eastAsia="cs-CZ"/>
              </w:rPr>
              <w:t>pl</w:t>
            </w:r>
            <w:proofErr w:type="spellEnd"/>
            <w:r w:rsidRPr="00FB7B48">
              <w:rPr>
                <w:rFonts w:ascii="Times New Roman" w:eastAsia="Times New Roman" w:hAnsi="Times New Roman" w:cs="Times New Roman"/>
                <w:sz w:val="24"/>
                <w:szCs w:val="24"/>
                <w:lang w:eastAsia="cs-CZ"/>
              </w:rPr>
              <w:t>.</w:t>
            </w:r>
          </w:p>
          <w:p w14:paraId="4631253A"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FB7B48">
              <w:rPr>
                <w:rFonts w:ascii="Times New Roman" w:eastAsia="Times New Roman" w:hAnsi="Times New Roman" w:cs="Times New Roman"/>
                <w:sz w:val="24"/>
                <w:szCs w:val="24"/>
                <w:lang w:eastAsia="cs-CZ"/>
              </w:rPr>
              <w:t>préz</w:t>
            </w:r>
            <w:proofErr w:type="spellEnd"/>
            <w:r w:rsidRPr="00FB7B48">
              <w:rPr>
                <w:rFonts w:ascii="Times New Roman" w:eastAsia="Times New Roman" w:hAnsi="Times New Roman" w:cs="Times New Roman"/>
                <w:sz w:val="24"/>
                <w:szCs w:val="24"/>
                <w:lang w:eastAsia="cs-CZ"/>
              </w:rPr>
              <w:t>.</w:t>
            </w:r>
          </w:p>
        </w:tc>
        <w:tc>
          <w:tcPr>
            <w:tcW w:w="3060" w:type="dxa"/>
            <w:hideMark/>
          </w:tcPr>
          <w:p w14:paraId="666DEF5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trp-í-</w:t>
            </w:r>
            <w:proofErr w:type="spellStart"/>
            <w:r w:rsidRPr="00FB7B48">
              <w:rPr>
                <w:rFonts w:ascii="Times New Roman" w:eastAsia="Times New Roman" w:hAnsi="Times New Roman" w:cs="Times New Roman"/>
                <w:b/>
                <w:bCs/>
                <w:i/>
                <w:iCs/>
                <w:sz w:val="24"/>
                <w:szCs w:val="24"/>
                <w:lang w:eastAsia="cs-CZ"/>
              </w:rPr>
              <w:t>me</w:t>
            </w:r>
            <w:proofErr w:type="spellEnd"/>
            <w:r w:rsidRPr="00FB7B48">
              <w:rPr>
                <w:rFonts w:ascii="Times New Roman" w:eastAsia="Times New Roman" w:hAnsi="Times New Roman" w:cs="Times New Roman"/>
                <w:b/>
                <w:bCs/>
                <w:i/>
                <w:iCs/>
                <w:sz w:val="24"/>
                <w:szCs w:val="24"/>
                <w:lang w:eastAsia="cs-CZ"/>
              </w:rPr>
              <w:t xml:space="preserve"> </w:t>
            </w:r>
            <w:r w:rsidRPr="00FB7B48">
              <w:rPr>
                <w:rFonts w:ascii="Times New Roman" w:eastAsia="Times New Roman" w:hAnsi="Times New Roman" w:cs="Times New Roman"/>
                <w:b/>
                <w:bCs/>
                <w:sz w:val="24"/>
                <w:szCs w:val="24"/>
                <w:lang w:eastAsia="cs-CZ"/>
              </w:rPr>
              <w:t>(/-</w:t>
            </w:r>
            <w:r w:rsidRPr="00FB7B48">
              <w:rPr>
                <w:rFonts w:ascii="Times New Roman" w:eastAsia="Times New Roman" w:hAnsi="Times New Roman" w:cs="Times New Roman"/>
                <w:b/>
                <w:bCs/>
                <w:i/>
                <w:iCs/>
                <w:sz w:val="24"/>
                <w:szCs w:val="24"/>
                <w:lang w:eastAsia="cs-CZ"/>
              </w:rPr>
              <w:t>m</w:t>
            </w:r>
            <w:r w:rsidRPr="00FB7B48">
              <w:rPr>
                <w:rFonts w:ascii="Times New Roman" w:eastAsia="Times New Roman" w:hAnsi="Times New Roman" w:cs="Times New Roman"/>
                <w:b/>
                <w:bCs/>
                <w:sz w:val="24"/>
                <w:szCs w:val="24"/>
                <w:lang w:eastAsia="cs-CZ"/>
              </w:rPr>
              <w:t>/-</w:t>
            </w:r>
            <w:r w:rsidRPr="00FB7B48">
              <w:rPr>
                <w:rFonts w:ascii="Times New Roman" w:eastAsia="Times New Roman" w:hAnsi="Times New Roman" w:cs="Times New Roman"/>
                <w:b/>
                <w:bCs/>
                <w:i/>
                <w:iCs/>
                <w:sz w:val="24"/>
                <w:szCs w:val="24"/>
                <w:lang w:eastAsia="cs-CZ"/>
              </w:rPr>
              <w:t>my</w:t>
            </w:r>
            <w:r w:rsidRPr="00FB7B48">
              <w:rPr>
                <w:rFonts w:ascii="Times New Roman" w:eastAsia="Times New Roman" w:hAnsi="Times New Roman" w:cs="Times New Roman"/>
                <w:b/>
                <w:bCs/>
                <w:sz w:val="24"/>
                <w:szCs w:val="24"/>
                <w:lang w:eastAsia="cs-CZ"/>
              </w:rPr>
              <w:t>)</w:t>
            </w:r>
          </w:p>
        </w:tc>
        <w:tc>
          <w:tcPr>
            <w:tcW w:w="1080" w:type="dxa"/>
            <w:hideMark/>
          </w:tcPr>
          <w:p w14:paraId="2283010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440" w:type="dxa"/>
            <w:hideMark/>
          </w:tcPr>
          <w:p w14:paraId="16CBDE3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přechodník minulý</w:t>
            </w:r>
          </w:p>
        </w:tc>
        <w:tc>
          <w:tcPr>
            <w:tcW w:w="3060" w:type="dxa"/>
            <w:hideMark/>
          </w:tcPr>
          <w:p w14:paraId="26178D17"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sz w:val="24"/>
                <w:szCs w:val="24"/>
                <w:lang w:eastAsia="cs-CZ"/>
              </w:rPr>
              <w:t>(</w:t>
            </w:r>
            <w:r w:rsidRPr="00FB7B48">
              <w:rPr>
                <w:rFonts w:ascii="Times New Roman" w:eastAsia="Times New Roman" w:hAnsi="Times New Roman" w:cs="Times New Roman"/>
                <w:b/>
                <w:bCs/>
                <w:i/>
                <w:iCs/>
                <w:sz w:val="24"/>
                <w:szCs w:val="24"/>
                <w:lang w:eastAsia="cs-CZ"/>
              </w:rPr>
              <w:t>u</w:t>
            </w:r>
            <w:r w:rsidRPr="00FB7B48">
              <w:rPr>
                <w:rFonts w:ascii="Times New Roman" w:eastAsia="Times New Roman" w:hAnsi="Times New Roman" w:cs="Times New Roman"/>
                <w:b/>
                <w:bCs/>
                <w:sz w:val="24"/>
                <w:szCs w:val="24"/>
                <w:lang w:eastAsia="cs-CZ"/>
              </w:rPr>
              <w:t>)</w:t>
            </w:r>
            <w:r w:rsidRPr="00FB7B48">
              <w:rPr>
                <w:rFonts w:ascii="Times New Roman" w:eastAsia="Times New Roman" w:hAnsi="Times New Roman" w:cs="Times New Roman"/>
                <w:b/>
                <w:bCs/>
                <w:i/>
                <w:iCs/>
                <w:sz w:val="24"/>
                <w:szCs w:val="24"/>
                <w:lang w:eastAsia="cs-CZ"/>
              </w:rPr>
              <w:t xml:space="preserve">trp-ě-v-Ø </w:t>
            </w:r>
            <w:r w:rsidRPr="00FB7B48">
              <w:rPr>
                <w:rFonts w:ascii="Times New Roman" w:eastAsia="Times New Roman" w:hAnsi="Times New Roman" w:cs="Times New Roman"/>
                <w:b/>
                <w:bCs/>
                <w:sz w:val="24"/>
                <w:szCs w:val="24"/>
                <w:lang w:eastAsia="cs-CZ"/>
              </w:rPr>
              <w:t>(-</w:t>
            </w:r>
            <w:proofErr w:type="spellStart"/>
            <w:r w:rsidRPr="00FB7B48">
              <w:rPr>
                <w:rFonts w:ascii="Times New Roman" w:eastAsia="Times New Roman" w:hAnsi="Times New Roman" w:cs="Times New Roman"/>
                <w:b/>
                <w:bCs/>
                <w:i/>
                <w:iCs/>
                <w:sz w:val="24"/>
                <w:szCs w:val="24"/>
                <w:lang w:eastAsia="cs-CZ"/>
              </w:rPr>
              <w:t>vš</w:t>
            </w:r>
            <w:proofErr w:type="spellEnd"/>
            <w:r w:rsidRPr="00FB7B48">
              <w:rPr>
                <w:rFonts w:ascii="Times New Roman" w:eastAsia="Times New Roman" w:hAnsi="Times New Roman" w:cs="Times New Roman"/>
                <w:b/>
                <w:bCs/>
                <w:i/>
                <w:iCs/>
                <w:sz w:val="24"/>
                <w:szCs w:val="24"/>
                <w:lang w:eastAsia="cs-CZ"/>
              </w:rPr>
              <w:t>-i, -</w:t>
            </w:r>
            <w:proofErr w:type="spellStart"/>
            <w:r w:rsidRPr="00FB7B48">
              <w:rPr>
                <w:rFonts w:ascii="Times New Roman" w:eastAsia="Times New Roman" w:hAnsi="Times New Roman" w:cs="Times New Roman"/>
                <w:b/>
                <w:bCs/>
                <w:i/>
                <w:iCs/>
                <w:sz w:val="24"/>
                <w:szCs w:val="24"/>
                <w:lang w:eastAsia="cs-CZ"/>
              </w:rPr>
              <w:t>vš</w:t>
            </w:r>
            <w:proofErr w:type="spellEnd"/>
            <w:r w:rsidRPr="00FB7B48">
              <w:rPr>
                <w:rFonts w:ascii="Times New Roman" w:eastAsia="Times New Roman" w:hAnsi="Times New Roman" w:cs="Times New Roman"/>
                <w:b/>
                <w:bCs/>
                <w:i/>
                <w:iCs/>
                <w:sz w:val="24"/>
                <w:szCs w:val="24"/>
                <w:lang w:eastAsia="cs-CZ"/>
              </w:rPr>
              <w:t>-e</w:t>
            </w:r>
            <w:r w:rsidRPr="00FB7B48">
              <w:rPr>
                <w:rFonts w:ascii="Times New Roman" w:eastAsia="Times New Roman" w:hAnsi="Times New Roman" w:cs="Times New Roman"/>
                <w:b/>
                <w:bCs/>
                <w:sz w:val="24"/>
                <w:szCs w:val="24"/>
                <w:lang w:eastAsia="cs-CZ"/>
              </w:rPr>
              <w:t>)</w:t>
            </w:r>
          </w:p>
        </w:tc>
      </w:tr>
    </w:tbl>
    <w:p w14:paraId="4FACD833" w14:textId="3F1DE8C5"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p w14:paraId="34EF032E"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Z uvedeného schématu je zřejmé, že pro adekvátní klasifikaci (drtivé většiny) českých sloves potřebujeme znát podobu prézentního a infinitivního kmene. Ve staré češtině známe následující typy kmenotvorných přípon (témat):</w:t>
      </w:r>
    </w:p>
    <w:tbl>
      <w:tblPr>
        <w:tblW w:w="0" w:type="auto"/>
        <w:jc w:val="center"/>
        <w:tblCellSpacing w:w="0" w:type="dxa"/>
        <w:tblCellMar>
          <w:left w:w="0" w:type="dxa"/>
          <w:right w:w="0" w:type="dxa"/>
        </w:tblCellMar>
        <w:tblLook w:val="04A0" w:firstRow="1" w:lastRow="0" w:firstColumn="1" w:lastColumn="0" w:noHBand="0" w:noVBand="1"/>
      </w:tblPr>
      <w:tblGrid>
        <w:gridCol w:w="3647"/>
        <w:gridCol w:w="1590"/>
        <w:gridCol w:w="3835"/>
      </w:tblGrid>
      <w:tr w:rsidR="00FB7B48" w:rsidRPr="00FB7B48" w14:paraId="34BB1F8A" w14:textId="77777777" w:rsidTr="00FB7B48">
        <w:trPr>
          <w:tblCellSpacing w:w="0" w:type="dxa"/>
          <w:jc w:val="center"/>
        </w:trPr>
        <w:tc>
          <w:tcPr>
            <w:tcW w:w="3960" w:type="dxa"/>
            <w:hideMark/>
          </w:tcPr>
          <w:p w14:paraId="5059CFB4"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800" w:type="dxa"/>
            <w:hideMark/>
          </w:tcPr>
          <w:p w14:paraId="20821DFC" w14:textId="77777777" w:rsidR="00FB7B48" w:rsidRPr="00FB7B48" w:rsidRDefault="00FB7B48" w:rsidP="00FB7B48">
            <w:pPr>
              <w:spacing w:after="0" w:line="240" w:lineRule="auto"/>
              <w:rPr>
                <w:rFonts w:ascii="Times New Roman" w:eastAsia="Times New Roman" w:hAnsi="Times New Roman" w:cs="Times New Roman"/>
                <w:sz w:val="24"/>
                <w:szCs w:val="24"/>
                <w:lang w:eastAsia="cs-CZ"/>
              </w:rPr>
            </w:pPr>
          </w:p>
        </w:tc>
        <w:tc>
          <w:tcPr>
            <w:tcW w:w="4230" w:type="dxa"/>
            <w:hideMark/>
          </w:tcPr>
          <w:p w14:paraId="3AC50E1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u w:val="single"/>
                <w:lang w:eastAsia="cs-CZ"/>
              </w:rPr>
              <w:t>a) prézentní</w:t>
            </w:r>
            <w:r w:rsidRPr="00FB7B48">
              <w:rPr>
                <w:rFonts w:ascii="Times New Roman" w:eastAsia="Times New Roman" w:hAnsi="Times New Roman" w:cs="Times New Roman"/>
                <w:sz w:val="24"/>
                <w:szCs w:val="24"/>
                <w:lang w:eastAsia="cs-CZ"/>
              </w:rPr>
              <w:t xml:space="preserve"> (</w:t>
            </w:r>
            <w:r w:rsidRPr="00FB7B48">
              <w:rPr>
                <w:rFonts w:ascii="Times New Roman" w:eastAsia="Times New Roman" w:hAnsi="Times New Roman" w:cs="Times New Roman"/>
                <w:i/>
                <w:iCs/>
                <w:sz w:val="24"/>
                <w:szCs w:val="24"/>
                <w:lang w:eastAsia="cs-CZ"/>
              </w:rPr>
              <w:t>-e-, -ne-, -je-, -í-, -á-, -</w:t>
            </w:r>
            <w:proofErr w:type="spellStart"/>
            <w:r w:rsidRPr="00FB7B48">
              <w:rPr>
                <w:rFonts w:ascii="Times New Roman" w:eastAsia="Times New Roman" w:hAnsi="Times New Roman" w:cs="Times New Roman"/>
                <w:i/>
                <w:iCs/>
                <w:sz w:val="24"/>
                <w:szCs w:val="24"/>
                <w:lang w:eastAsia="cs-CZ"/>
              </w:rPr>
              <w:t>ie</w:t>
            </w:r>
            <w:proofErr w:type="spellEnd"/>
            <w:r w:rsidRPr="00FB7B48">
              <w:rPr>
                <w:rFonts w:ascii="Times New Roman" w:eastAsia="Times New Roman" w:hAnsi="Times New Roman" w:cs="Times New Roman"/>
                <w:i/>
                <w:iCs/>
                <w:sz w:val="24"/>
                <w:szCs w:val="24"/>
                <w:lang w:eastAsia="cs-CZ"/>
              </w:rPr>
              <w:t>-</w:t>
            </w:r>
            <w:r w:rsidRPr="00FB7B48">
              <w:rPr>
                <w:rFonts w:ascii="Times New Roman" w:eastAsia="Times New Roman" w:hAnsi="Times New Roman" w:cs="Times New Roman"/>
                <w:sz w:val="24"/>
                <w:szCs w:val="24"/>
                <w:lang w:eastAsia="cs-CZ"/>
              </w:rPr>
              <w:t>)</w:t>
            </w:r>
          </w:p>
        </w:tc>
      </w:tr>
      <w:tr w:rsidR="00FB7B48" w:rsidRPr="00FB7B48" w14:paraId="26EE84F9" w14:textId="77777777" w:rsidTr="00FB7B48">
        <w:trPr>
          <w:tblCellSpacing w:w="0" w:type="dxa"/>
          <w:jc w:val="center"/>
        </w:trPr>
        <w:tc>
          <w:tcPr>
            <w:tcW w:w="3960" w:type="dxa"/>
            <w:hideMark/>
          </w:tcPr>
          <w:p w14:paraId="09B5C308"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sz w:val="24"/>
                <w:szCs w:val="24"/>
                <w:lang w:eastAsia="cs-CZ"/>
              </w:rPr>
              <w:t>staročeský kmenotvorný sufix (téma):</w:t>
            </w:r>
          </w:p>
        </w:tc>
        <w:tc>
          <w:tcPr>
            <w:tcW w:w="1800" w:type="dxa"/>
            <w:hideMark/>
          </w:tcPr>
          <w:p w14:paraId="1D07D1D7" w14:textId="77777777" w:rsidR="00FB7B48" w:rsidRPr="00FB7B48" w:rsidRDefault="00FB7B48" w:rsidP="00FB7B48">
            <w:pPr>
              <w:spacing w:after="0" w:line="240" w:lineRule="auto"/>
              <w:rPr>
                <w:rFonts w:ascii="Times New Roman" w:eastAsia="Times New Roman" w:hAnsi="Times New Roman" w:cs="Times New Roman"/>
                <w:sz w:val="24"/>
                <w:szCs w:val="24"/>
                <w:lang w:eastAsia="cs-CZ"/>
              </w:rPr>
            </w:pPr>
          </w:p>
        </w:tc>
        <w:tc>
          <w:tcPr>
            <w:tcW w:w="4230" w:type="dxa"/>
            <w:hideMark/>
          </w:tcPr>
          <w:p w14:paraId="5009E6F7"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r>
      <w:tr w:rsidR="00FB7B48" w:rsidRPr="00FB7B48" w14:paraId="087F10FD" w14:textId="77777777" w:rsidTr="00FB7B48">
        <w:trPr>
          <w:tblCellSpacing w:w="0" w:type="dxa"/>
          <w:jc w:val="center"/>
        </w:trPr>
        <w:tc>
          <w:tcPr>
            <w:tcW w:w="3960" w:type="dxa"/>
            <w:hideMark/>
          </w:tcPr>
          <w:p w14:paraId="277005DF"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800" w:type="dxa"/>
            <w:hideMark/>
          </w:tcPr>
          <w:p w14:paraId="0F9E057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4230" w:type="dxa"/>
            <w:hideMark/>
          </w:tcPr>
          <w:p w14:paraId="3C439A3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u w:val="single"/>
                <w:lang w:eastAsia="cs-CZ"/>
              </w:rPr>
              <w:t>b) infinitivní</w:t>
            </w:r>
            <w:r w:rsidRPr="00FB7B48">
              <w:rPr>
                <w:rFonts w:ascii="Times New Roman" w:eastAsia="Times New Roman" w:hAnsi="Times New Roman" w:cs="Times New Roman"/>
                <w:sz w:val="24"/>
                <w:szCs w:val="24"/>
                <w:lang w:eastAsia="cs-CZ"/>
              </w:rPr>
              <w:t xml:space="preserve"> (</w:t>
            </w:r>
            <w:r w:rsidRPr="00FB7B48">
              <w:rPr>
                <w:rFonts w:ascii="Times New Roman" w:eastAsia="Times New Roman" w:hAnsi="Times New Roman" w:cs="Times New Roman"/>
                <w:i/>
                <w:iCs/>
                <w:sz w:val="24"/>
                <w:szCs w:val="24"/>
                <w:lang w:eastAsia="cs-CZ"/>
              </w:rPr>
              <w:t>-Ø-, -a-, -ova-, -nu-, -i-, -ě-</w:t>
            </w:r>
            <w:r w:rsidRPr="00FB7B48">
              <w:rPr>
                <w:rFonts w:ascii="Times New Roman" w:eastAsia="Times New Roman" w:hAnsi="Times New Roman" w:cs="Times New Roman"/>
                <w:sz w:val="24"/>
                <w:szCs w:val="24"/>
                <w:lang w:eastAsia="cs-CZ"/>
              </w:rPr>
              <w:t>)</w:t>
            </w:r>
          </w:p>
        </w:tc>
      </w:tr>
    </w:tbl>
    <w:p w14:paraId="0DBB5C7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Z právě představeného přehledu plyne, </w:t>
      </w:r>
    </w:p>
    <w:p w14:paraId="67D69DDD" w14:textId="77777777" w:rsidR="00FB7B48" w:rsidRPr="00FB7B48" w:rsidRDefault="00FB7B48" w:rsidP="00FB7B4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že pro správné pochopení tvoření konkrétních forem každého staročeského slovesa musíme identifikovat jeho dva kmenotvorné sufixy (prézentní a infinitivní);</w:t>
      </w:r>
    </w:p>
    <w:p w14:paraId="2F730B51" w14:textId="77777777" w:rsidR="00FB7B48" w:rsidRPr="00FB7B48" w:rsidRDefault="00FB7B48" w:rsidP="00FB7B4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že staročeské sloveso je možno klasifikovat buď podle prézentního, anebo podle infinitivního sufixu. </w:t>
      </w:r>
    </w:p>
    <w:p w14:paraId="6B85E8B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p w14:paraId="0B3D502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Obě klasifikace staročeského slovesa se v historické bohemistice užívaly a užívají. Jsou personifikovány dvěma významnými paleoslovenisty:</w:t>
      </w:r>
    </w:p>
    <w:p w14:paraId="4A37DCE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bl>
      <w:tblPr>
        <w:tblW w:w="0" w:type="auto"/>
        <w:jc w:val="center"/>
        <w:tblCellSpacing w:w="0" w:type="dxa"/>
        <w:tblCellMar>
          <w:left w:w="0" w:type="dxa"/>
          <w:right w:w="0" w:type="dxa"/>
        </w:tblCellMar>
        <w:tblLook w:val="04A0" w:firstRow="1" w:lastRow="0" w:firstColumn="1" w:lastColumn="0" w:noHBand="0" w:noVBand="1"/>
      </w:tblPr>
      <w:tblGrid>
        <w:gridCol w:w="3615"/>
        <w:gridCol w:w="1583"/>
        <w:gridCol w:w="3874"/>
      </w:tblGrid>
      <w:tr w:rsidR="00FB7B48" w:rsidRPr="00FB7B48" w14:paraId="52ACD9F1" w14:textId="77777777" w:rsidTr="00FB7B48">
        <w:trPr>
          <w:tblCellSpacing w:w="0" w:type="dxa"/>
          <w:jc w:val="center"/>
        </w:trPr>
        <w:tc>
          <w:tcPr>
            <w:tcW w:w="3960" w:type="dxa"/>
            <w:hideMark/>
          </w:tcPr>
          <w:p w14:paraId="5C2163E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800" w:type="dxa"/>
            <w:hideMark/>
          </w:tcPr>
          <w:p w14:paraId="080174CD" w14:textId="77777777" w:rsidR="00FB7B48" w:rsidRPr="00FB7B48" w:rsidRDefault="00FB7B48" w:rsidP="00FB7B48">
            <w:pPr>
              <w:spacing w:after="0" w:line="240" w:lineRule="auto"/>
              <w:rPr>
                <w:rFonts w:ascii="Times New Roman" w:eastAsia="Times New Roman" w:hAnsi="Times New Roman" w:cs="Times New Roman"/>
                <w:sz w:val="24"/>
                <w:szCs w:val="24"/>
                <w:lang w:eastAsia="cs-CZ"/>
              </w:rPr>
            </w:pPr>
          </w:p>
        </w:tc>
        <w:tc>
          <w:tcPr>
            <w:tcW w:w="4230" w:type="dxa"/>
            <w:hideMark/>
          </w:tcPr>
          <w:p w14:paraId="3AEA899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a) podle infinitivního kmene (Dobrovského klasifikace)</w:t>
            </w:r>
          </w:p>
        </w:tc>
      </w:tr>
      <w:tr w:rsidR="00FB7B48" w:rsidRPr="00FB7B48" w14:paraId="2A6F75EC" w14:textId="77777777" w:rsidTr="00FB7B48">
        <w:trPr>
          <w:tblCellSpacing w:w="0" w:type="dxa"/>
          <w:jc w:val="center"/>
        </w:trPr>
        <w:tc>
          <w:tcPr>
            <w:tcW w:w="3960" w:type="dxa"/>
            <w:hideMark/>
          </w:tcPr>
          <w:p w14:paraId="4C31D0F6"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sz w:val="24"/>
                <w:szCs w:val="24"/>
                <w:lang w:eastAsia="cs-CZ"/>
              </w:rPr>
              <w:t>klasifikace slovesné flektivní morfologie:</w:t>
            </w:r>
          </w:p>
        </w:tc>
        <w:tc>
          <w:tcPr>
            <w:tcW w:w="1800" w:type="dxa"/>
            <w:hideMark/>
          </w:tcPr>
          <w:p w14:paraId="2E2A421D"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4230" w:type="dxa"/>
            <w:hideMark/>
          </w:tcPr>
          <w:p w14:paraId="263716B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r>
      <w:tr w:rsidR="00FB7B48" w:rsidRPr="00FB7B48" w14:paraId="10D501EC" w14:textId="77777777" w:rsidTr="00FB7B48">
        <w:trPr>
          <w:tblCellSpacing w:w="0" w:type="dxa"/>
          <w:jc w:val="center"/>
        </w:trPr>
        <w:tc>
          <w:tcPr>
            <w:tcW w:w="3960" w:type="dxa"/>
            <w:hideMark/>
          </w:tcPr>
          <w:p w14:paraId="110BB9DA"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800" w:type="dxa"/>
            <w:hideMark/>
          </w:tcPr>
          <w:p w14:paraId="09E58EE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4230" w:type="dxa"/>
            <w:hideMark/>
          </w:tcPr>
          <w:p w14:paraId="46A7076F"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b) podle prézentního kmene (</w:t>
            </w:r>
            <w:proofErr w:type="spellStart"/>
            <w:r w:rsidRPr="00FB7B48">
              <w:rPr>
                <w:rFonts w:ascii="Times New Roman" w:eastAsia="Times New Roman" w:hAnsi="Times New Roman" w:cs="Times New Roman"/>
                <w:sz w:val="24"/>
                <w:szCs w:val="24"/>
                <w:lang w:eastAsia="cs-CZ"/>
              </w:rPr>
              <w:t>Leskienova</w:t>
            </w:r>
            <w:proofErr w:type="spellEnd"/>
            <w:r w:rsidRPr="00FB7B48">
              <w:rPr>
                <w:rFonts w:ascii="Times New Roman" w:eastAsia="Times New Roman" w:hAnsi="Times New Roman" w:cs="Times New Roman"/>
                <w:sz w:val="24"/>
                <w:szCs w:val="24"/>
                <w:lang w:eastAsia="cs-CZ"/>
              </w:rPr>
              <w:t xml:space="preserve"> klasifikace)</w:t>
            </w:r>
          </w:p>
        </w:tc>
      </w:tr>
    </w:tbl>
    <w:p w14:paraId="56B770FB"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p w14:paraId="56763A8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p w14:paraId="10AF413B" w14:textId="7FD2343A"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 našem kurzu budeme používat klasifikaci podle prézentního kmene. Proto členíme staro</w:t>
      </w:r>
      <w:r w:rsidR="00B77AC8">
        <w:rPr>
          <w:rFonts w:ascii="Times New Roman" w:eastAsia="Times New Roman" w:hAnsi="Times New Roman" w:cs="Times New Roman"/>
          <w:sz w:val="24"/>
          <w:szCs w:val="24"/>
          <w:lang w:eastAsia="cs-CZ"/>
        </w:rPr>
        <w:t xml:space="preserve">česká </w:t>
      </w:r>
      <w:r w:rsidRPr="00FB7B48">
        <w:rPr>
          <w:rFonts w:ascii="Times New Roman" w:eastAsia="Times New Roman" w:hAnsi="Times New Roman" w:cs="Times New Roman"/>
          <w:sz w:val="24"/>
          <w:szCs w:val="24"/>
          <w:lang w:eastAsia="cs-CZ"/>
        </w:rPr>
        <w:t>slovesa do 5 slovesných tříd, jež reprezentují následující kmenotvorné sufixy:</w:t>
      </w:r>
    </w:p>
    <w:p w14:paraId="2E662A2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bl>
      <w:tblPr>
        <w:tblW w:w="9285" w:type="dxa"/>
        <w:jc w:val="center"/>
        <w:tblCellSpacing w:w="0" w:type="dxa"/>
        <w:tblCellMar>
          <w:left w:w="0" w:type="dxa"/>
          <w:right w:w="0" w:type="dxa"/>
        </w:tblCellMar>
        <w:tblLook w:val="04A0" w:firstRow="1" w:lastRow="0" w:firstColumn="1" w:lastColumn="0" w:noHBand="0" w:noVBand="1"/>
      </w:tblPr>
      <w:tblGrid>
        <w:gridCol w:w="2770"/>
        <w:gridCol w:w="1378"/>
        <w:gridCol w:w="1378"/>
        <w:gridCol w:w="1378"/>
        <w:gridCol w:w="1213"/>
        <w:gridCol w:w="1168"/>
      </w:tblGrid>
      <w:tr w:rsidR="00FB7B48" w:rsidRPr="00FB7B48" w14:paraId="4903A585" w14:textId="77777777" w:rsidTr="00FB7B48">
        <w:trPr>
          <w:tblCellSpacing w:w="0" w:type="dxa"/>
          <w:jc w:val="center"/>
        </w:trPr>
        <w:tc>
          <w:tcPr>
            <w:tcW w:w="2775" w:type="dxa"/>
            <w:hideMark/>
          </w:tcPr>
          <w:p w14:paraId="206C237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380" w:type="dxa"/>
            <w:hideMark/>
          </w:tcPr>
          <w:p w14:paraId="6F985088"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 třída</w:t>
            </w:r>
          </w:p>
        </w:tc>
        <w:tc>
          <w:tcPr>
            <w:tcW w:w="1380" w:type="dxa"/>
            <w:hideMark/>
          </w:tcPr>
          <w:p w14:paraId="4156713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II. třída</w:t>
            </w:r>
          </w:p>
        </w:tc>
        <w:tc>
          <w:tcPr>
            <w:tcW w:w="1380" w:type="dxa"/>
            <w:hideMark/>
          </w:tcPr>
          <w:p w14:paraId="2C42E024"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III. třída</w:t>
            </w:r>
          </w:p>
        </w:tc>
        <w:tc>
          <w:tcPr>
            <w:tcW w:w="1215" w:type="dxa"/>
            <w:hideMark/>
          </w:tcPr>
          <w:p w14:paraId="1C9D9AA6"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IV. třída</w:t>
            </w:r>
          </w:p>
          <w:p w14:paraId="6542966A"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170" w:type="dxa"/>
            <w:hideMark/>
          </w:tcPr>
          <w:p w14:paraId="46913E9E"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 třída</w:t>
            </w:r>
          </w:p>
          <w:p w14:paraId="4D1C12A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r>
      <w:tr w:rsidR="00FB7B48" w:rsidRPr="00FB7B48" w14:paraId="727C816E" w14:textId="77777777" w:rsidTr="00FB7B48">
        <w:trPr>
          <w:tblCellSpacing w:w="0" w:type="dxa"/>
          <w:jc w:val="center"/>
        </w:trPr>
        <w:tc>
          <w:tcPr>
            <w:tcW w:w="2775" w:type="dxa"/>
            <w:hideMark/>
          </w:tcPr>
          <w:p w14:paraId="2BF1C2E6"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kmenotvorná přípona</w:t>
            </w:r>
          </w:p>
        </w:tc>
        <w:tc>
          <w:tcPr>
            <w:tcW w:w="1380" w:type="dxa"/>
            <w:hideMark/>
          </w:tcPr>
          <w:p w14:paraId="74CEB463"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-e-</w:t>
            </w:r>
          </w:p>
        </w:tc>
        <w:tc>
          <w:tcPr>
            <w:tcW w:w="1380" w:type="dxa"/>
            <w:hideMark/>
          </w:tcPr>
          <w:p w14:paraId="38EB3B1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-ne-</w:t>
            </w:r>
          </w:p>
        </w:tc>
        <w:tc>
          <w:tcPr>
            <w:tcW w:w="1380" w:type="dxa"/>
            <w:hideMark/>
          </w:tcPr>
          <w:p w14:paraId="3345D3D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-je-</w:t>
            </w:r>
          </w:p>
        </w:tc>
        <w:tc>
          <w:tcPr>
            <w:tcW w:w="1215" w:type="dxa"/>
            <w:hideMark/>
          </w:tcPr>
          <w:p w14:paraId="18DBCE3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-í-</w:t>
            </w:r>
          </w:p>
        </w:tc>
        <w:tc>
          <w:tcPr>
            <w:tcW w:w="1170" w:type="dxa"/>
            <w:hideMark/>
          </w:tcPr>
          <w:p w14:paraId="438222C4"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i/>
                <w:iCs/>
                <w:sz w:val="24"/>
                <w:szCs w:val="24"/>
                <w:lang w:eastAsia="cs-CZ"/>
              </w:rPr>
              <w:t>-á-, -</w:t>
            </w:r>
            <w:proofErr w:type="spellStart"/>
            <w:r>
              <w:rPr>
                <w:rFonts w:ascii="Times New Roman" w:eastAsia="Times New Roman" w:hAnsi="Times New Roman" w:cs="Times New Roman"/>
                <w:b/>
                <w:bCs/>
                <w:i/>
                <w:iCs/>
                <w:sz w:val="24"/>
                <w:szCs w:val="24"/>
                <w:lang w:eastAsia="cs-CZ"/>
              </w:rPr>
              <w:t>ie</w:t>
            </w:r>
            <w:proofErr w:type="spellEnd"/>
          </w:p>
        </w:tc>
      </w:tr>
    </w:tbl>
    <w:bookmarkEnd w:id="0"/>
    <w:p w14:paraId="2D7E5D1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lastRenderedPageBreak/>
        <w:t> </w:t>
      </w:r>
    </w:p>
    <w:p w14:paraId="1482F30A" w14:textId="7977B0FE"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 Pro každou třídu je však třeba doplnit jako sekundární klasifikační kritérium </w:t>
      </w:r>
      <w:r w:rsidRPr="00FB7B48">
        <w:rPr>
          <w:rFonts w:ascii="Times New Roman" w:eastAsia="Times New Roman" w:hAnsi="Times New Roman" w:cs="Times New Roman"/>
          <w:b/>
          <w:bCs/>
          <w:sz w:val="24"/>
          <w:szCs w:val="24"/>
          <w:lang w:eastAsia="cs-CZ"/>
        </w:rPr>
        <w:t xml:space="preserve">typ </w:t>
      </w:r>
      <w:r w:rsidRPr="00FB7B48">
        <w:rPr>
          <w:rFonts w:ascii="Times New Roman" w:eastAsia="Times New Roman" w:hAnsi="Times New Roman" w:cs="Times New Roman"/>
          <w:sz w:val="24"/>
          <w:szCs w:val="24"/>
          <w:lang w:eastAsia="cs-CZ"/>
        </w:rPr>
        <w:t xml:space="preserve">(vzor). Zpravidla se typem zohledňuje: </w:t>
      </w:r>
    </w:p>
    <w:p w14:paraId="7EB27DDA" w14:textId="77777777" w:rsidR="00FB7B48" w:rsidRPr="00FB7B48" w:rsidRDefault="00FB7B48" w:rsidP="00FB7B4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odlišná infinitivní kmenotvorná přípona (I., III., IV. a V. třída), </w:t>
      </w:r>
    </w:p>
    <w:p w14:paraId="20930F61" w14:textId="77777777" w:rsidR="00FB7B48" w:rsidRPr="00FB7B48" w:rsidRDefault="00FB7B48" w:rsidP="00FB7B4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odlišná prézentní kmenotvorná přípona (V. třída), </w:t>
      </w:r>
    </w:p>
    <w:p w14:paraId="44C1C764" w14:textId="77777777" w:rsidR="00FB7B48" w:rsidRDefault="00FB7B48" w:rsidP="00FB7B4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konsonantické, nebo vokalické zakončení slovního základu, tj. jestli kmenotvorné příponě předchází konsonant nebo vokál, popř. změny, které jejich kvalitu ovlivnily (I. a II. třída). </w:t>
      </w:r>
    </w:p>
    <w:p w14:paraId="590B2849" w14:textId="77777777" w:rsidR="00FB7B48" w:rsidRPr="00FB7B48" w:rsidRDefault="00FB7B48" w:rsidP="00FB7B48">
      <w:pPr>
        <w:spacing w:before="100" w:beforeAutospacing="1" w:after="100" w:afterAutospacing="1" w:line="240" w:lineRule="auto"/>
        <w:ind w:left="720"/>
        <w:rPr>
          <w:rFonts w:ascii="Times New Roman" w:eastAsia="Times New Roman" w:hAnsi="Times New Roman" w:cs="Times New Roman"/>
          <w:sz w:val="24"/>
          <w:szCs w:val="24"/>
          <w:lang w:eastAsia="cs-CZ"/>
        </w:rPr>
      </w:pPr>
    </w:p>
    <w:tbl>
      <w:tblPr>
        <w:tblW w:w="0" w:type="auto"/>
        <w:jc w:val="center"/>
        <w:tblCellSpacing w:w="0" w:type="dxa"/>
        <w:tblCellMar>
          <w:left w:w="0" w:type="dxa"/>
          <w:right w:w="0" w:type="dxa"/>
        </w:tblCellMar>
        <w:tblLook w:val="04A0" w:firstRow="1" w:lastRow="0" w:firstColumn="1" w:lastColumn="0" w:noHBand="0" w:noVBand="1"/>
      </w:tblPr>
      <w:tblGrid>
        <w:gridCol w:w="1434"/>
        <w:gridCol w:w="1191"/>
        <w:gridCol w:w="1192"/>
        <w:gridCol w:w="1302"/>
        <w:gridCol w:w="1283"/>
        <w:gridCol w:w="746"/>
        <w:gridCol w:w="897"/>
        <w:gridCol w:w="1027"/>
      </w:tblGrid>
      <w:tr w:rsidR="00FB7B48" w14:paraId="3B4F49BF" w14:textId="77777777" w:rsidTr="00FB7B48">
        <w:trPr>
          <w:tblCellSpacing w:w="0" w:type="dxa"/>
          <w:jc w:val="center"/>
        </w:trPr>
        <w:tc>
          <w:tcPr>
            <w:tcW w:w="1530" w:type="dxa"/>
            <w:hideMark/>
          </w:tcPr>
          <w:p w14:paraId="1C155402" w14:textId="77777777" w:rsidR="00FB7B48" w:rsidRDefault="00FB7B48">
            <w:pPr>
              <w:pStyle w:val="Normlnweb"/>
            </w:pPr>
            <w:r>
              <w:rPr>
                <w:b/>
                <w:bCs/>
              </w:rPr>
              <w:t>I. třída</w:t>
            </w:r>
          </w:p>
        </w:tc>
        <w:tc>
          <w:tcPr>
            <w:tcW w:w="1275" w:type="dxa"/>
            <w:hideMark/>
          </w:tcPr>
          <w:p w14:paraId="7944A23F" w14:textId="77777777" w:rsidR="00FB7B48" w:rsidRDefault="00FB7B48">
            <w:pPr>
              <w:pStyle w:val="Normlnweb"/>
            </w:pPr>
            <w:r>
              <w:t>I.A třída</w:t>
            </w:r>
          </w:p>
        </w:tc>
        <w:tc>
          <w:tcPr>
            <w:tcW w:w="1275" w:type="dxa"/>
            <w:hideMark/>
          </w:tcPr>
          <w:p w14:paraId="59113CB4" w14:textId="77777777" w:rsidR="00FB7B48" w:rsidRDefault="00FB7B48">
            <w:pPr>
              <w:pStyle w:val="Normlnweb"/>
            </w:pPr>
            <w:r>
              <w:t> </w:t>
            </w:r>
          </w:p>
        </w:tc>
        <w:tc>
          <w:tcPr>
            <w:tcW w:w="1425" w:type="dxa"/>
            <w:hideMark/>
          </w:tcPr>
          <w:p w14:paraId="05529BF0" w14:textId="77777777" w:rsidR="00FB7B48" w:rsidRDefault="00FB7B48">
            <w:pPr>
              <w:pStyle w:val="Normlnweb"/>
            </w:pPr>
            <w:r>
              <w:t> </w:t>
            </w:r>
          </w:p>
        </w:tc>
        <w:tc>
          <w:tcPr>
            <w:tcW w:w="1410" w:type="dxa"/>
            <w:hideMark/>
          </w:tcPr>
          <w:p w14:paraId="4D34F1CC" w14:textId="77777777" w:rsidR="00FB7B48" w:rsidRDefault="00FB7B48">
            <w:pPr>
              <w:pStyle w:val="Normlnweb"/>
            </w:pPr>
            <w:r>
              <w:t> </w:t>
            </w:r>
          </w:p>
        </w:tc>
        <w:tc>
          <w:tcPr>
            <w:tcW w:w="1140" w:type="dxa"/>
            <w:hideMark/>
          </w:tcPr>
          <w:p w14:paraId="032CEE03" w14:textId="77777777" w:rsidR="00FB7B48" w:rsidRDefault="00FB7B48">
            <w:r>
              <w:t> </w:t>
            </w:r>
          </w:p>
        </w:tc>
        <w:tc>
          <w:tcPr>
            <w:tcW w:w="1140" w:type="dxa"/>
            <w:hideMark/>
          </w:tcPr>
          <w:p w14:paraId="6DB3A6D4" w14:textId="77777777" w:rsidR="00FB7B48" w:rsidRDefault="00FB7B48">
            <w:pPr>
              <w:pStyle w:val="Normlnweb"/>
            </w:pPr>
            <w:r>
              <w:t>I.B třída</w:t>
            </w:r>
          </w:p>
        </w:tc>
        <w:tc>
          <w:tcPr>
            <w:tcW w:w="1245" w:type="dxa"/>
            <w:hideMark/>
          </w:tcPr>
          <w:p w14:paraId="201406A2" w14:textId="77777777" w:rsidR="00FB7B48" w:rsidRDefault="00FB7B48">
            <w:pPr>
              <w:pStyle w:val="Normlnweb"/>
            </w:pPr>
            <w:r>
              <w:t> </w:t>
            </w:r>
          </w:p>
        </w:tc>
      </w:tr>
      <w:tr w:rsidR="00FB7B48" w14:paraId="67C74F06" w14:textId="77777777" w:rsidTr="00FB7B48">
        <w:trPr>
          <w:tblCellSpacing w:w="0" w:type="dxa"/>
          <w:jc w:val="center"/>
        </w:trPr>
        <w:tc>
          <w:tcPr>
            <w:tcW w:w="1530" w:type="dxa"/>
            <w:hideMark/>
          </w:tcPr>
          <w:p w14:paraId="6BCCF681" w14:textId="77777777" w:rsidR="00FB7B48" w:rsidRDefault="00FB7B48">
            <w:pPr>
              <w:pStyle w:val="Normlnweb"/>
            </w:pPr>
            <w:r>
              <w:t>infinitivní kmenotvorná přípona</w:t>
            </w:r>
          </w:p>
          <w:p w14:paraId="3119B610" w14:textId="77777777" w:rsidR="00FB7B48" w:rsidRDefault="00FB7B48">
            <w:pPr>
              <w:pStyle w:val="Normlnweb"/>
            </w:pPr>
            <w:r>
              <w:t> </w:t>
            </w:r>
          </w:p>
        </w:tc>
        <w:tc>
          <w:tcPr>
            <w:tcW w:w="1275" w:type="dxa"/>
            <w:hideMark/>
          </w:tcPr>
          <w:p w14:paraId="426A5FC0" w14:textId="77777777" w:rsidR="00FB7B48" w:rsidRDefault="00FB7B48">
            <w:pPr>
              <w:pStyle w:val="Normlnweb"/>
            </w:pPr>
            <w:r>
              <w:rPr>
                <w:b/>
                <w:bCs/>
                <w:i/>
                <w:iCs/>
              </w:rPr>
              <w:t>-Ø-</w:t>
            </w:r>
          </w:p>
        </w:tc>
        <w:tc>
          <w:tcPr>
            <w:tcW w:w="1275" w:type="dxa"/>
            <w:hideMark/>
          </w:tcPr>
          <w:p w14:paraId="05E81DB9" w14:textId="77777777" w:rsidR="00FB7B48" w:rsidRDefault="00FB7B48">
            <w:pPr>
              <w:pStyle w:val="Normlnweb"/>
            </w:pPr>
            <w:r>
              <w:rPr>
                <w:b/>
                <w:bCs/>
                <w:i/>
                <w:iCs/>
              </w:rPr>
              <w:t> </w:t>
            </w:r>
          </w:p>
        </w:tc>
        <w:tc>
          <w:tcPr>
            <w:tcW w:w="1425" w:type="dxa"/>
            <w:hideMark/>
          </w:tcPr>
          <w:p w14:paraId="34C8F4EF" w14:textId="77777777" w:rsidR="00FB7B48" w:rsidRDefault="00FB7B48">
            <w:pPr>
              <w:pStyle w:val="Normlnweb"/>
            </w:pPr>
            <w:r>
              <w:rPr>
                <w:b/>
                <w:bCs/>
                <w:i/>
                <w:iCs/>
              </w:rPr>
              <w:t> </w:t>
            </w:r>
          </w:p>
        </w:tc>
        <w:tc>
          <w:tcPr>
            <w:tcW w:w="1410" w:type="dxa"/>
            <w:hideMark/>
          </w:tcPr>
          <w:p w14:paraId="1C694D8B" w14:textId="77777777" w:rsidR="00FB7B48" w:rsidRDefault="00FB7B48">
            <w:pPr>
              <w:pStyle w:val="Normlnweb"/>
            </w:pPr>
            <w:r>
              <w:rPr>
                <w:b/>
                <w:bCs/>
                <w:i/>
                <w:iCs/>
              </w:rPr>
              <w:t> </w:t>
            </w:r>
          </w:p>
        </w:tc>
        <w:tc>
          <w:tcPr>
            <w:tcW w:w="1140" w:type="dxa"/>
            <w:hideMark/>
          </w:tcPr>
          <w:p w14:paraId="0ED0835F" w14:textId="77777777" w:rsidR="00FB7B48" w:rsidRDefault="00FB7B48">
            <w:r>
              <w:t> </w:t>
            </w:r>
          </w:p>
        </w:tc>
        <w:tc>
          <w:tcPr>
            <w:tcW w:w="1140" w:type="dxa"/>
            <w:hideMark/>
          </w:tcPr>
          <w:p w14:paraId="704C9DFD" w14:textId="77777777" w:rsidR="00FB7B48" w:rsidRDefault="00FB7B48">
            <w:pPr>
              <w:pStyle w:val="Normlnweb"/>
            </w:pPr>
            <w:r>
              <w:rPr>
                <w:b/>
                <w:bCs/>
                <w:i/>
                <w:iCs/>
              </w:rPr>
              <w:t>-a-</w:t>
            </w:r>
          </w:p>
        </w:tc>
        <w:tc>
          <w:tcPr>
            <w:tcW w:w="1245" w:type="dxa"/>
            <w:hideMark/>
          </w:tcPr>
          <w:p w14:paraId="4655E1E1" w14:textId="77777777" w:rsidR="00FB7B48" w:rsidRDefault="00FB7B48">
            <w:pPr>
              <w:pStyle w:val="Normlnweb"/>
            </w:pPr>
            <w:r>
              <w:rPr>
                <w:b/>
                <w:bCs/>
                <w:i/>
                <w:iCs/>
              </w:rPr>
              <w:t> </w:t>
            </w:r>
          </w:p>
        </w:tc>
      </w:tr>
      <w:tr w:rsidR="00FB7B48" w14:paraId="0A52ECE4" w14:textId="77777777" w:rsidTr="00FB7B48">
        <w:trPr>
          <w:tblCellSpacing w:w="0" w:type="dxa"/>
          <w:jc w:val="center"/>
        </w:trPr>
        <w:tc>
          <w:tcPr>
            <w:tcW w:w="1530" w:type="dxa"/>
            <w:hideMark/>
          </w:tcPr>
          <w:p w14:paraId="642F94A9" w14:textId="77777777" w:rsidR="00FB7B48" w:rsidRDefault="00FB7B48">
            <w:pPr>
              <w:pStyle w:val="Normlnweb"/>
            </w:pPr>
            <w:r>
              <w:rPr>
                <w:b/>
                <w:bCs/>
              </w:rPr>
              <w:t>typ (vzor)</w:t>
            </w:r>
          </w:p>
        </w:tc>
        <w:tc>
          <w:tcPr>
            <w:tcW w:w="1275" w:type="dxa"/>
            <w:hideMark/>
          </w:tcPr>
          <w:p w14:paraId="1066FE6D" w14:textId="77777777" w:rsidR="00FB7B48" w:rsidRDefault="00FB7B48">
            <w:pPr>
              <w:pStyle w:val="Normlnweb"/>
            </w:pPr>
            <w:r>
              <w:rPr>
                <w:i/>
                <w:iCs/>
              </w:rPr>
              <w:t xml:space="preserve">vésti </w:t>
            </w:r>
          </w:p>
          <w:p w14:paraId="5A3B45B5" w14:textId="77777777" w:rsidR="00FB7B48" w:rsidRDefault="00FB7B48">
            <w:pPr>
              <w:pStyle w:val="Normlnweb"/>
            </w:pPr>
            <w:r>
              <w:t>(&lt;*</w:t>
            </w:r>
            <w:proofErr w:type="spellStart"/>
            <w:r>
              <w:rPr>
                <w:i/>
                <w:iCs/>
              </w:rPr>
              <w:t>ved+ti</w:t>
            </w:r>
            <w:proofErr w:type="spellEnd"/>
            <w:r>
              <w:t>)</w:t>
            </w:r>
          </w:p>
        </w:tc>
        <w:tc>
          <w:tcPr>
            <w:tcW w:w="1275" w:type="dxa"/>
            <w:hideMark/>
          </w:tcPr>
          <w:p w14:paraId="2EEE0DBE" w14:textId="77777777" w:rsidR="00FB7B48" w:rsidRDefault="00FB7B48">
            <w:pPr>
              <w:pStyle w:val="Normlnweb"/>
            </w:pPr>
            <w:r>
              <w:rPr>
                <w:i/>
                <w:iCs/>
              </w:rPr>
              <w:t xml:space="preserve">péci </w:t>
            </w:r>
          </w:p>
          <w:p w14:paraId="7D91F575" w14:textId="77777777" w:rsidR="00FB7B48" w:rsidRDefault="00FB7B48">
            <w:pPr>
              <w:pStyle w:val="Normlnweb"/>
            </w:pPr>
            <w:r>
              <w:t>(&lt;*</w:t>
            </w:r>
            <w:proofErr w:type="spellStart"/>
            <w:r>
              <w:rPr>
                <w:i/>
                <w:iCs/>
              </w:rPr>
              <w:t>pek+ti</w:t>
            </w:r>
            <w:proofErr w:type="spellEnd"/>
            <w:r>
              <w:t>)</w:t>
            </w:r>
          </w:p>
        </w:tc>
        <w:tc>
          <w:tcPr>
            <w:tcW w:w="1425" w:type="dxa"/>
            <w:hideMark/>
          </w:tcPr>
          <w:p w14:paraId="638275A0" w14:textId="77777777" w:rsidR="00FB7B48" w:rsidRDefault="00FB7B48">
            <w:pPr>
              <w:pStyle w:val="Normlnweb"/>
            </w:pPr>
            <w:proofErr w:type="spellStart"/>
            <w:r>
              <w:rPr>
                <w:i/>
                <w:iCs/>
              </w:rPr>
              <w:t>mřieti</w:t>
            </w:r>
            <w:proofErr w:type="spellEnd"/>
            <w:r>
              <w:rPr>
                <w:i/>
                <w:iCs/>
              </w:rPr>
              <w:t xml:space="preserve"> </w:t>
            </w:r>
            <w:r>
              <w:t>(&lt;</w:t>
            </w:r>
            <w:r>
              <w:rPr>
                <w:i/>
                <w:iCs/>
              </w:rPr>
              <w:t>*</w:t>
            </w:r>
            <w:proofErr w:type="spellStart"/>
            <w:r>
              <w:rPr>
                <w:i/>
                <w:iCs/>
              </w:rPr>
              <w:t>mer+ti</w:t>
            </w:r>
            <w:proofErr w:type="spellEnd"/>
            <w:r>
              <w:t>)</w:t>
            </w:r>
          </w:p>
        </w:tc>
        <w:tc>
          <w:tcPr>
            <w:tcW w:w="1410" w:type="dxa"/>
            <w:hideMark/>
          </w:tcPr>
          <w:p w14:paraId="1EE7592A" w14:textId="77777777" w:rsidR="00FB7B48" w:rsidRDefault="00FB7B48">
            <w:pPr>
              <w:pStyle w:val="Normlnweb"/>
            </w:pPr>
            <w:proofErr w:type="spellStart"/>
            <w:r>
              <w:rPr>
                <w:i/>
                <w:iCs/>
              </w:rPr>
              <w:t>pieti</w:t>
            </w:r>
            <w:proofErr w:type="spellEnd"/>
            <w:r>
              <w:rPr>
                <w:i/>
                <w:iCs/>
              </w:rPr>
              <w:t xml:space="preserve"> </w:t>
            </w:r>
            <w:r>
              <w:t>(&lt;</w:t>
            </w:r>
            <w:r>
              <w:rPr>
                <w:i/>
                <w:iCs/>
              </w:rPr>
              <w:t>*</w:t>
            </w:r>
            <w:proofErr w:type="spellStart"/>
            <w:r>
              <w:rPr>
                <w:i/>
                <w:iCs/>
              </w:rPr>
              <w:t>pen+ti</w:t>
            </w:r>
            <w:proofErr w:type="spellEnd"/>
            <w:r>
              <w:t>)</w:t>
            </w:r>
          </w:p>
        </w:tc>
        <w:tc>
          <w:tcPr>
            <w:tcW w:w="1140" w:type="dxa"/>
            <w:hideMark/>
          </w:tcPr>
          <w:p w14:paraId="2C545229" w14:textId="77777777" w:rsidR="00FB7B48" w:rsidRDefault="00FB7B48">
            <w:r>
              <w:t> </w:t>
            </w:r>
          </w:p>
        </w:tc>
        <w:tc>
          <w:tcPr>
            <w:tcW w:w="1140" w:type="dxa"/>
            <w:hideMark/>
          </w:tcPr>
          <w:p w14:paraId="39E0C7AF" w14:textId="77777777" w:rsidR="00FB7B48" w:rsidRDefault="00FB7B48">
            <w:pPr>
              <w:pStyle w:val="Normlnweb"/>
            </w:pPr>
            <w:r>
              <w:rPr>
                <w:i/>
                <w:iCs/>
              </w:rPr>
              <w:t>br</w:t>
            </w:r>
            <w:r>
              <w:rPr>
                <w:b/>
                <w:bCs/>
                <w:i/>
                <w:iCs/>
              </w:rPr>
              <w:t>á</w:t>
            </w:r>
            <w:r>
              <w:rPr>
                <w:i/>
                <w:iCs/>
              </w:rPr>
              <w:t>ti</w:t>
            </w:r>
          </w:p>
          <w:p w14:paraId="7F5967C7" w14:textId="77777777" w:rsidR="00FB7B48" w:rsidRDefault="00FB7B48">
            <w:pPr>
              <w:pStyle w:val="Normlnweb"/>
            </w:pPr>
            <w:r>
              <w:t xml:space="preserve">1. os. </w:t>
            </w:r>
            <w:proofErr w:type="spellStart"/>
            <w:r>
              <w:t>sg</w:t>
            </w:r>
            <w:proofErr w:type="spellEnd"/>
            <w:r>
              <w:t xml:space="preserve">. </w:t>
            </w:r>
            <w:r>
              <w:rPr>
                <w:i/>
                <w:iCs/>
              </w:rPr>
              <w:t>be</w:t>
            </w:r>
            <w:r>
              <w:rPr>
                <w:b/>
                <w:bCs/>
                <w:i/>
                <w:iCs/>
              </w:rPr>
              <w:t>r</w:t>
            </w:r>
            <w:r>
              <w:rPr>
                <w:i/>
                <w:iCs/>
              </w:rPr>
              <w:t>-u</w:t>
            </w:r>
          </w:p>
        </w:tc>
        <w:tc>
          <w:tcPr>
            <w:tcW w:w="1245" w:type="dxa"/>
            <w:hideMark/>
          </w:tcPr>
          <w:p w14:paraId="23EF2A04" w14:textId="77777777" w:rsidR="00FB7B48" w:rsidRDefault="00FB7B48">
            <w:pPr>
              <w:pStyle w:val="Normlnweb"/>
            </w:pPr>
            <w:r>
              <w:rPr>
                <w:i/>
                <w:iCs/>
              </w:rPr>
              <w:t>maz</w:t>
            </w:r>
            <w:r>
              <w:rPr>
                <w:b/>
                <w:bCs/>
                <w:i/>
                <w:iCs/>
              </w:rPr>
              <w:t>a</w:t>
            </w:r>
            <w:r>
              <w:rPr>
                <w:i/>
                <w:iCs/>
              </w:rPr>
              <w:t>ti</w:t>
            </w:r>
          </w:p>
          <w:p w14:paraId="292BA483" w14:textId="77777777" w:rsidR="00FB7B48" w:rsidRDefault="00FB7B48">
            <w:pPr>
              <w:pStyle w:val="Normlnweb"/>
            </w:pPr>
            <w:r>
              <w:t xml:space="preserve">1. os. </w:t>
            </w:r>
            <w:proofErr w:type="spellStart"/>
            <w:r>
              <w:t>sg</w:t>
            </w:r>
            <w:proofErr w:type="spellEnd"/>
            <w:r>
              <w:t xml:space="preserve">. </w:t>
            </w:r>
            <w:r>
              <w:rPr>
                <w:i/>
                <w:iCs/>
              </w:rPr>
              <w:t>ma</w:t>
            </w:r>
            <w:r>
              <w:rPr>
                <w:b/>
                <w:bCs/>
                <w:i/>
                <w:iCs/>
              </w:rPr>
              <w:t>ž</w:t>
            </w:r>
            <w:r>
              <w:rPr>
                <w:i/>
                <w:iCs/>
              </w:rPr>
              <w:t>-u</w:t>
            </w:r>
          </w:p>
        </w:tc>
      </w:tr>
    </w:tbl>
    <w:p w14:paraId="2A569C41" w14:textId="77777777" w:rsidR="00FB7B48" w:rsidRDefault="00FB7B48" w:rsidP="00FB7B48"/>
    <w:p w14:paraId="57B530A5" w14:textId="77777777" w:rsidR="00FB7B48" w:rsidRDefault="00FB7B48" w:rsidP="00FB7B48">
      <w:pPr>
        <w:pStyle w:val="Nadpis4"/>
      </w:pPr>
    </w:p>
    <w:tbl>
      <w:tblPr>
        <w:tblW w:w="8655" w:type="dxa"/>
        <w:jc w:val="center"/>
        <w:tblCellSpacing w:w="0" w:type="dxa"/>
        <w:tblCellMar>
          <w:left w:w="0" w:type="dxa"/>
          <w:right w:w="0" w:type="dxa"/>
        </w:tblCellMar>
        <w:tblLook w:val="04A0" w:firstRow="1" w:lastRow="0" w:firstColumn="1" w:lastColumn="0" w:noHBand="0" w:noVBand="1"/>
      </w:tblPr>
      <w:tblGrid>
        <w:gridCol w:w="3405"/>
        <w:gridCol w:w="2205"/>
        <w:gridCol w:w="3045"/>
      </w:tblGrid>
      <w:tr w:rsidR="00FB7B48" w14:paraId="7E4BDDD2" w14:textId="77777777" w:rsidTr="00FB7B48">
        <w:trPr>
          <w:tblCellSpacing w:w="0" w:type="dxa"/>
          <w:jc w:val="center"/>
        </w:trPr>
        <w:tc>
          <w:tcPr>
            <w:tcW w:w="3405" w:type="dxa"/>
            <w:hideMark/>
          </w:tcPr>
          <w:p w14:paraId="5D180B46" w14:textId="77777777" w:rsidR="00FB7B48" w:rsidRDefault="00FB7B48">
            <w:pPr>
              <w:pStyle w:val="Normlnweb"/>
            </w:pPr>
            <w:r>
              <w:rPr>
                <w:b/>
                <w:bCs/>
              </w:rPr>
              <w:t>II. třída</w:t>
            </w:r>
          </w:p>
        </w:tc>
        <w:tc>
          <w:tcPr>
            <w:tcW w:w="2205" w:type="dxa"/>
            <w:hideMark/>
          </w:tcPr>
          <w:p w14:paraId="7E755464" w14:textId="77777777" w:rsidR="00FB7B48" w:rsidRDefault="00FB7B48">
            <w:pPr>
              <w:pStyle w:val="Normlnweb"/>
            </w:pPr>
            <w:r>
              <w:t>II.A třída</w:t>
            </w:r>
          </w:p>
        </w:tc>
        <w:tc>
          <w:tcPr>
            <w:tcW w:w="3045" w:type="dxa"/>
            <w:hideMark/>
          </w:tcPr>
          <w:p w14:paraId="763389F8" w14:textId="77777777" w:rsidR="00FB7B48" w:rsidRDefault="00FB7B48">
            <w:pPr>
              <w:pStyle w:val="Normlnweb"/>
            </w:pPr>
            <w:r>
              <w:t>II.B třída</w:t>
            </w:r>
          </w:p>
          <w:p w14:paraId="3240E2DC" w14:textId="77777777" w:rsidR="00FB7B48" w:rsidRDefault="00FB7B48">
            <w:pPr>
              <w:pStyle w:val="Normlnweb"/>
            </w:pPr>
            <w:r>
              <w:t> </w:t>
            </w:r>
          </w:p>
        </w:tc>
      </w:tr>
      <w:tr w:rsidR="00FB7B48" w14:paraId="3205CFEF" w14:textId="77777777" w:rsidTr="00FB7B48">
        <w:trPr>
          <w:tblCellSpacing w:w="0" w:type="dxa"/>
          <w:jc w:val="center"/>
        </w:trPr>
        <w:tc>
          <w:tcPr>
            <w:tcW w:w="3405" w:type="dxa"/>
            <w:hideMark/>
          </w:tcPr>
          <w:p w14:paraId="3F89C191" w14:textId="77777777" w:rsidR="00FB7B48" w:rsidRDefault="00FB7B48">
            <w:pPr>
              <w:pStyle w:val="Normlnweb"/>
            </w:pPr>
            <w:r>
              <w:t>infinitivní kmenotvorná přípona</w:t>
            </w:r>
          </w:p>
        </w:tc>
        <w:tc>
          <w:tcPr>
            <w:tcW w:w="2205" w:type="dxa"/>
            <w:hideMark/>
          </w:tcPr>
          <w:p w14:paraId="22D3B051" w14:textId="77777777" w:rsidR="00FB7B48" w:rsidRDefault="00FB7B48">
            <w:pPr>
              <w:pStyle w:val="Normlnweb"/>
            </w:pPr>
            <w:r>
              <w:rPr>
                <w:b/>
                <w:bCs/>
                <w:i/>
                <w:iCs/>
              </w:rPr>
              <w:t>-nu-</w:t>
            </w:r>
          </w:p>
        </w:tc>
        <w:tc>
          <w:tcPr>
            <w:tcW w:w="3045" w:type="dxa"/>
            <w:hideMark/>
          </w:tcPr>
          <w:p w14:paraId="2E1FE8B2" w14:textId="77777777" w:rsidR="00FB7B48" w:rsidRDefault="00FB7B48">
            <w:pPr>
              <w:pStyle w:val="Normlnweb"/>
            </w:pPr>
            <w:r>
              <w:rPr>
                <w:b/>
                <w:bCs/>
                <w:i/>
                <w:iCs/>
              </w:rPr>
              <w:t>-nu-</w:t>
            </w:r>
          </w:p>
          <w:p w14:paraId="192EC344" w14:textId="77777777" w:rsidR="00FB7B48" w:rsidRDefault="00FB7B48">
            <w:pPr>
              <w:pStyle w:val="Normlnweb"/>
            </w:pPr>
            <w:r>
              <w:rPr>
                <w:b/>
                <w:bCs/>
                <w:i/>
                <w:iCs/>
              </w:rPr>
              <w:t> </w:t>
            </w:r>
          </w:p>
        </w:tc>
      </w:tr>
      <w:tr w:rsidR="00FB7B48" w14:paraId="200A6BAD" w14:textId="77777777" w:rsidTr="00FB7B48">
        <w:trPr>
          <w:tblCellSpacing w:w="0" w:type="dxa"/>
          <w:jc w:val="center"/>
        </w:trPr>
        <w:tc>
          <w:tcPr>
            <w:tcW w:w="3405" w:type="dxa"/>
            <w:hideMark/>
          </w:tcPr>
          <w:p w14:paraId="2406E190" w14:textId="77777777" w:rsidR="00FB7B48" w:rsidRDefault="00FB7B48">
            <w:pPr>
              <w:pStyle w:val="Normlnweb"/>
            </w:pPr>
            <w:r>
              <w:t>zakončení slovního základu</w:t>
            </w:r>
          </w:p>
        </w:tc>
        <w:tc>
          <w:tcPr>
            <w:tcW w:w="2205" w:type="dxa"/>
            <w:hideMark/>
          </w:tcPr>
          <w:p w14:paraId="37080DB5" w14:textId="77777777" w:rsidR="00FB7B48" w:rsidRDefault="00FB7B48">
            <w:pPr>
              <w:pStyle w:val="Normlnweb"/>
            </w:pPr>
            <w:r>
              <w:rPr>
                <w:b/>
                <w:bCs/>
              </w:rPr>
              <w:t>konsonantické</w:t>
            </w:r>
          </w:p>
        </w:tc>
        <w:tc>
          <w:tcPr>
            <w:tcW w:w="3045" w:type="dxa"/>
            <w:hideMark/>
          </w:tcPr>
          <w:p w14:paraId="4B029BAA" w14:textId="77777777" w:rsidR="00FB7B48" w:rsidRDefault="00FB7B48">
            <w:pPr>
              <w:pStyle w:val="Normlnweb"/>
            </w:pPr>
            <w:r>
              <w:rPr>
                <w:b/>
                <w:bCs/>
              </w:rPr>
              <w:t>vokalické</w:t>
            </w:r>
          </w:p>
          <w:p w14:paraId="3E1AAA77" w14:textId="77777777" w:rsidR="00FB7B48" w:rsidRDefault="00FB7B48">
            <w:pPr>
              <w:pStyle w:val="Normlnweb"/>
            </w:pPr>
            <w:r>
              <w:rPr>
                <w:b/>
                <w:bCs/>
              </w:rPr>
              <w:t> </w:t>
            </w:r>
          </w:p>
        </w:tc>
      </w:tr>
      <w:tr w:rsidR="00FB7B48" w14:paraId="7A5C49D2" w14:textId="77777777" w:rsidTr="00FB7B48">
        <w:trPr>
          <w:tblCellSpacing w:w="0" w:type="dxa"/>
          <w:jc w:val="center"/>
        </w:trPr>
        <w:tc>
          <w:tcPr>
            <w:tcW w:w="3405" w:type="dxa"/>
            <w:hideMark/>
          </w:tcPr>
          <w:p w14:paraId="4AD19A86" w14:textId="77777777" w:rsidR="00FB7B48" w:rsidRDefault="00FB7B48">
            <w:pPr>
              <w:pStyle w:val="Normlnweb"/>
            </w:pPr>
            <w:r>
              <w:t>vzor</w:t>
            </w:r>
          </w:p>
        </w:tc>
        <w:tc>
          <w:tcPr>
            <w:tcW w:w="2205" w:type="dxa"/>
            <w:hideMark/>
          </w:tcPr>
          <w:p w14:paraId="6621D5E0" w14:textId="77777777" w:rsidR="00FB7B48" w:rsidRDefault="00FB7B48">
            <w:pPr>
              <w:pStyle w:val="Normlnweb"/>
            </w:pPr>
            <w:proofErr w:type="spellStart"/>
            <w:r>
              <w:rPr>
                <w:b/>
                <w:bCs/>
                <w:i/>
                <w:iCs/>
              </w:rPr>
              <w:t>tisknúti</w:t>
            </w:r>
            <w:proofErr w:type="spellEnd"/>
            <w:r>
              <w:rPr>
                <w:b/>
                <w:bCs/>
                <w:i/>
                <w:iCs/>
              </w:rPr>
              <w:t xml:space="preserve"> </w:t>
            </w:r>
            <w:r>
              <w:t>(</w:t>
            </w:r>
            <w:r>
              <w:rPr>
                <w:i/>
                <w:iCs/>
              </w:rPr>
              <w:t>tis</w:t>
            </w:r>
            <w:r>
              <w:rPr>
                <w:b/>
                <w:bCs/>
                <w:i/>
                <w:iCs/>
              </w:rPr>
              <w:t>k</w:t>
            </w:r>
            <w:r>
              <w:rPr>
                <w:i/>
                <w:iCs/>
              </w:rPr>
              <w:t>-</w:t>
            </w:r>
            <w:proofErr w:type="spellStart"/>
            <w:r>
              <w:rPr>
                <w:i/>
                <w:iCs/>
              </w:rPr>
              <w:t>nú</w:t>
            </w:r>
            <w:proofErr w:type="spellEnd"/>
            <w:r>
              <w:rPr>
                <w:i/>
                <w:iCs/>
              </w:rPr>
              <w:t>-ti</w:t>
            </w:r>
            <w:r>
              <w:t>)</w:t>
            </w:r>
          </w:p>
        </w:tc>
        <w:tc>
          <w:tcPr>
            <w:tcW w:w="3045" w:type="dxa"/>
            <w:hideMark/>
          </w:tcPr>
          <w:p w14:paraId="3B16F25A" w14:textId="77777777" w:rsidR="00FB7B48" w:rsidRDefault="00FB7B48">
            <w:pPr>
              <w:pStyle w:val="Normlnweb"/>
            </w:pPr>
            <w:proofErr w:type="spellStart"/>
            <w:r>
              <w:rPr>
                <w:b/>
                <w:bCs/>
                <w:i/>
                <w:iCs/>
              </w:rPr>
              <w:t>minúti</w:t>
            </w:r>
            <w:proofErr w:type="spellEnd"/>
            <w:r>
              <w:rPr>
                <w:b/>
                <w:bCs/>
                <w:i/>
                <w:iCs/>
              </w:rPr>
              <w:t xml:space="preserve"> </w:t>
            </w:r>
            <w:r>
              <w:t>(</w:t>
            </w:r>
            <w:r>
              <w:rPr>
                <w:i/>
                <w:iCs/>
              </w:rPr>
              <w:t>m</w:t>
            </w:r>
            <w:r>
              <w:rPr>
                <w:b/>
                <w:bCs/>
                <w:i/>
                <w:iCs/>
              </w:rPr>
              <w:t>i</w:t>
            </w:r>
            <w:r>
              <w:rPr>
                <w:i/>
                <w:iCs/>
              </w:rPr>
              <w:t>-</w:t>
            </w:r>
            <w:proofErr w:type="spellStart"/>
            <w:r>
              <w:rPr>
                <w:i/>
                <w:iCs/>
              </w:rPr>
              <w:t>nú</w:t>
            </w:r>
            <w:proofErr w:type="spellEnd"/>
            <w:r>
              <w:rPr>
                <w:i/>
                <w:iCs/>
              </w:rPr>
              <w:t>-ti</w:t>
            </w:r>
            <w:r>
              <w:t>)</w:t>
            </w:r>
          </w:p>
        </w:tc>
      </w:tr>
    </w:tbl>
    <w:p w14:paraId="41890968" w14:textId="77777777" w:rsidR="00FB7B48" w:rsidRDefault="00FB7B48" w:rsidP="00FB7B48"/>
    <w:p w14:paraId="413AA808" w14:textId="77777777" w:rsidR="00FB7B48" w:rsidRDefault="00FB7B48" w:rsidP="00FB7B48">
      <w:pPr>
        <w:pStyle w:val="Nadpis4"/>
      </w:pPr>
    </w:p>
    <w:tbl>
      <w:tblPr>
        <w:tblW w:w="7935" w:type="dxa"/>
        <w:jc w:val="center"/>
        <w:tblCellSpacing w:w="0" w:type="dxa"/>
        <w:tblCellMar>
          <w:left w:w="0" w:type="dxa"/>
          <w:right w:w="0" w:type="dxa"/>
        </w:tblCellMar>
        <w:tblLook w:val="04A0" w:firstRow="1" w:lastRow="0" w:firstColumn="1" w:lastColumn="0" w:noHBand="0" w:noVBand="1"/>
      </w:tblPr>
      <w:tblGrid>
        <w:gridCol w:w="3698"/>
        <w:gridCol w:w="1826"/>
        <w:gridCol w:w="2411"/>
      </w:tblGrid>
      <w:tr w:rsidR="00FB7B48" w14:paraId="00C28039" w14:textId="77777777" w:rsidTr="00FB7B48">
        <w:trPr>
          <w:tblCellSpacing w:w="0" w:type="dxa"/>
          <w:jc w:val="center"/>
        </w:trPr>
        <w:tc>
          <w:tcPr>
            <w:tcW w:w="3705" w:type="dxa"/>
            <w:hideMark/>
          </w:tcPr>
          <w:p w14:paraId="024D1F2A" w14:textId="77777777" w:rsidR="00FB7B48" w:rsidRDefault="00FB7B48">
            <w:pPr>
              <w:pStyle w:val="Normlnweb"/>
            </w:pPr>
            <w:r>
              <w:rPr>
                <w:b/>
                <w:bCs/>
              </w:rPr>
              <w:t>III. třída</w:t>
            </w:r>
          </w:p>
        </w:tc>
        <w:tc>
          <w:tcPr>
            <w:tcW w:w="1830" w:type="dxa"/>
            <w:hideMark/>
          </w:tcPr>
          <w:p w14:paraId="63B14315" w14:textId="77777777" w:rsidR="00FB7B48" w:rsidRDefault="00FB7B48">
            <w:pPr>
              <w:pStyle w:val="Normlnweb"/>
            </w:pPr>
            <w:r>
              <w:t>III.A třída</w:t>
            </w:r>
          </w:p>
        </w:tc>
        <w:tc>
          <w:tcPr>
            <w:tcW w:w="2415" w:type="dxa"/>
            <w:hideMark/>
          </w:tcPr>
          <w:p w14:paraId="226758A5" w14:textId="77777777" w:rsidR="00FB7B48" w:rsidRDefault="00FB7B48">
            <w:pPr>
              <w:pStyle w:val="Normlnweb"/>
            </w:pPr>
            <w:r>
              <w:t>III.B třída</w:t>
            </w:r>
          </w:p>
          <w:p w14:paraId="71C07E84" w14:textId="77777777" w:rsidR="00FB7B48" w:rsidRDefault="00FB7B48">
            <w:pPr>
              <w:pStyle w:val="Normlnweb"/>
            </w:pPr>
            <w:r>
              <w:t> </w:t>
            </w:r>
          </w:p>
        </w:tc>
      </w:tr>
      <w:tr w:rsidR="00FB7B48" w14:paraId="0D787428" w14:textId="77777777" w:rsidTr="00FB7B48">
        <w:trPr>
          <w:tblCellSpacing w:w="0" w:type="dxa"/>
          <w:jc w:val="center"/>
        </w:trPr>
        <w:tc>
          <w:tcPr>
            <w:tcW w:w="3705" w:type="dxa"/>
            <w:hideMark/>
          </w:tcPr>
          <w:p w14:paraId="40BDBE55" w14:textId="77777777" w:rsidR="00FB7B48" w:rsidRDefault="00FB7B48">
            <w:pPr>
              <w:pStyle w:val="Normlnweb"/>
            </w:pPr>
            <w:r>
              <w:t>infinitivní kmenotvorná přípona</w:t>
            </w:r>
          </w:p>
          <w:p w14:paraId="4A3BA27D" w14:textId="77777777" w:rsidR="00FB7B48" w:rsidRDefault="00FB7B48">
            <w:pPr>
              <w:pStyle w:val="Normlnweb"/>
            </w:pPr>
            <w:r>
              <w:t> </w:t>
            </w:r>
          </w:p>
        </w:tc>
        <w:tc>
          <w:tcPr>
            <w:tcW w:w="1830" w:type="dxa"/>
            <w:hideMark/>
          </w:tcPr>
          <w:p w14:paraId="6CD57205" w14:textId="77777777" w:rsidR="00FB7B48" w:rsidRDefault="00FB7B48">
            <w:pPr>
              <w:pStyle w:val="Normlnweb"/>
            </w:pPr>
            <w:r>
              <w:rPr>
                <w:b/>
                <w:bCs/>
                <w:i/>
                <w:iCs/>
              </w:rPr>
              <w:t>-Ø-</w:t>
            </w:r>
          </w:p>
        </w:tc>
        <w:tc>
          <w:tcPr>
            <w:tcW w:w="2415" w:type="dxa"/>
            <w:hideMark/>
          </w:tcPr>
          <w:p w14:paraId="53841723" w14:textId="77777777" w:rsidR="00FB7B48" w:rsidRDefault="00FB7B48">
            <w:pPr>
              <w:pStyle w:val="Normlnweb"/>
            </w:pPr>
            <w:r>
              <w:rPr>
                <w:b/>
                <w:bCs/>
                <w:i/>
                <w:iCs/>
              </w:rPr>
              <w:t>-ova-</w:t>
            </w:r>
          </w:p>
        </w:tc>
      </w:tr>
      <w:tr w:rsidR="00FB7B48" w14:paraId="53EF8294" w14:textId="77777777" w:rsidTr="00FB7B48">
        <w:trPr>
          <w:tblCellSpacing w:w="0" w:type="dxa"/>
          <w:jc w:val="center"/>
        </w:trPr>
        <w:tc>
          <w:tcPr>
            <w:tcW w:w="3705" w:type="dxa"/>
            <w:hideMark/>
          </w:tcPr>
          <w:p w14:paraId="610CDF39" w14:textId="77777777" w:rsidR="00FB7B48" w:rsidRDefault="00FB7B48">
            <w:pPr>
              <w:pStyle w:val="Normlnweb"/>
            </w:pPr>
            <w:r>
              <w:t>vzor</w:t>
            </w:r>
          </w:p>
        </w:tc>
        <w:tc>
          <w:tcPr>
            <w:tcW w:w="1830" w:type="dxa"/>
            <w:hideMark/>
          </w:tcPr>
          <w:p w14:paraId="45DC6C7E" w14:textId="77777777" w:rsidR="00FB7B48" w:rsidRDefault="00FB7B48">
            <w:pPr>
              <w:pStyle w:val="Normlnweb"/>
            </w:pPr>
            <w:r>
              <w:rPr>
                <w:b/>
                <w:bCs/>
                <w:i/>
                <w:iCs/>
              </w:rPr>
              <w:t xml:space="preserve">krýti </w:t>
            </w:r>
            <w:r>
              <w:t>(</w:t>
            </w:r>
            <w:proofErr w:type="spellStart"/>
            <w:r>
              <w:rPr>
                <w:i/>
                <w:iCs/>
              </w:rPr>
              <w:t>krý</w:t>
            </w:r>
            <w:proofErr w:type="spellEnd"/>
            <w:r>
              <w:rPr>
                <w:i/>
                <w:iCs/>
              </w:rPr>
              <w:t>-</w:t>
            </w:r>
            <w:r>
              <w:rPr>
                <w:b/>
                <w:bCs/>
                <w:i/>
                <w:iCs/>
              </w:rPr>
              <w:t>Ø</w:t>
            </w:r>
            <w:r>
              <w:rPr>
                <w:i/>
                <w:iCs/>
              </w:rPr>
              <w:t>-ti</w:t>
            </w:r>
            <w:r>
              <w:t>)</w:t>
            </w:r>
          </w:p>
        </w:tc>
        <w:tc>
          <w:tcPr>
            <w:tcW w:w="2415" w:type="dxa"/>
            <w:hideMark/>
          </w:tcPr>
          <w:p w14:paraId="343AEEFF" w14:textId="77777777" w:rsidR="00FB7B48" w:rsidRDefault="00FB7B48">
            <w:pPr>
              <w:pStyle w:val="Normlnweb"/>
            </w:pPr>
            <w:r>
              <w:rPr>
                <w:b/>
                <w:bCs/>
                <w:i/>
                <w:iCs/>
              </w:rPr>
              <w:t xml:space="preserve">kupovati </w:t>
            </w:r>
            <w:r>
              <w:t>(</w:t>
            </w:r>
            <w:r>
              <w:rPr>
                <w:i/>
                <w:iCs/>
              </w:rPr>
              <w:t>kup-</w:t>
            </w:r>
            <w:r>
              <w:rPr>
                <w:b/>
                <w:bCs/>
                <w:i/>
                <w:iCs/>
              </w:rPr>
              <w:t>ova</w:t>
            </w:r>
            <w:r>
              <w:rPr>
                <w:i/>
                <w:iCs/>
              </w:rPr>
              <w:t>-ti</w:t>
            </w:r>
            <w:r>
              <w:t>)</w:t>
            </w:r>
          </w:p>
        </w:tc>
      </w:tr>
      <w:tr w:rsidR="00FB7B48" w14:paraId="250374E4" w14:textId="77777777" w:rsidTr="00FB7B48">
        <w:trPr>
          <w:tblCellSpacing w:w="0" w:type="dxa"/>
          <w:jc w:val="center"/>
        </w:trPr>
        <w:tc>
          <w:tcPr>
            <w:tcW w:w="3705" w:type="dxa"/>
          </w:tcPr>
          <w:p w14:paraId="26714EB8" w14:textId="77777777" w:rsidR="00FB7B48" w:rsidRDefault="00FB7B48">
            <w:pPr>
              <w:pStyle w:val="Normlnweb"/>
            </w:pPr>
          </w:p>
          <w:p w14:paraId="63E5B259" w14:textId="77777777" w:rsidR="00FB7B48" w:rsidRDefault="00FB7B48">
            <w:pPr>
              <w:pStyle w:val="Normlnweb"/>
            </w:pPr>
          </w:p>
        </w:tc>
        <w:tc>
          <w:tcPr>
            <w:tcW w:w="1830" w:type="dxa"/>
          </w:tcPr>
          <w:p w14:paraId="7DF7E170" w14:textId="77777777" w:rsidR="00FB7B48" w:rsidRDefault="00FB7B48">
            <w:pPr>
              <w:pStyle w:val="Normlnweb"/>
              <w:rPr>
                <w:b/>
                <w:bCs/>
                <w:i/>
                <w:iCs/>
              </w:rPr>
            </w:pPr>
          </w:p>
        </w:tc>
        <w:tc>
          <w:tcPr>
            <w:tcW w:w="2415" w:type="dxa"/>
          </w:tcPr>
          <w:p w14:paraId="29906F1D" w14:textId="77777777" w:rsidR="00FB7B48" w:rsidRDefault="00FB7B48">
            <w:pPr>
              <w:pStyle w:val="Normlnweb"/>
              <w:rPr>
                <w:b/>
                <w:bCs/>
                <w:i/>
                <w:iCs/>
              </w:rPr>
            </w:pPr>
          </w:p>
        </w:tc>
      </w:tr>
    </w:tbl>
    <w:p w14:paraId="10A82200" w14:textId="77777777" w:rsidR="00FB7B48" w:rsidRDefault="00FB7B48" w:rsidP="00FB7B48"/>
    <w:tbl>
      <w:tblPr>
        <w:tblW w:w="7410" w:type="dxa"/>
        <w:jc w:val="center"/>
        <w:tblCellSpacing w:w="0" w:type="dxa"/>
        <w:tblCellMar>
          <w:left w:w="0" w:type="dxa"/>
          <w:right w:w="0" w:type="dxa"/>
        </w:tblCellMar>
        <w:tblLook w:val="04A0" w:firstRow="1" w:lastRow="0" w:firstColumn="1" w:lastColumn="0" w:noHBand="0" w:noVBand="1"/>
      </w:tblPr>
      <w:tblGrid>
        <w:gridCol w:w="3420"/>
        <w:gridCol w:w="1965"/>
        <w:gridCol w:w="2025"/>
      </w:tblGrid>
      <w:tr w:rsidR="00FB7B48" w:rsidRPr="00FB7B48" w14:paraId="2A93ECCB" w14:textId="77777777" w:rsidTr="00FB7B48">
        <w:trPr>
          <w:tblCellSpacing w:w="0" w:type="dxa"/>
          <w:jc w:val="center"/>
        </w:trPr>
        <w:tc>
          <w:tcPr>
            <w:tcW w:w="3420" w:type="dxa"/>
            <w:hideMark/>
          </w:tcPr>
          <w:p w14:paraId="1D2D254E"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lastRenderedPageBreak/>
              <w:t>I</w:t>
            </w:r>
            <w:r w:rsidRPr="00FB7B48">
              <w:rPr>
                <w:rFonts w:ascii="Times New Roman" w:eastAsia="Times New Roman" w:hAnsi="Times New Roman" w:cs="Times New Roman"/>
                <w:b/>
                <w:bCs/>
                <w:sz w:val="24"/>
                <w:szCs w:val="24"/>
                <w:lang w:eastAsia="cs-CZ"/>
              </w:rPr>
              <w:t>V. třída</w:t>
            </w:r>
          </w:p>
        </w:tc>
        <w:tc>
          <w:tcPr>
            <w:tcW w:w="1965" w:type="dxa"/>
            <w:hideMark/>
          </w:tcPr>
          <w:p w14:paraId="67FCE9DD"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IV.A třída</w:t>
            </w:r>
          </w:p>
        </w:tc>
        <w:tc>
          <w:tcPr>
            <w:tcW w:w="2025" w:type="dxa"/>
            <w:hideMark/>
          </w:tcPr>
          <w:p w14:paraId="6CA4BCE4"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IV.B třída</w:t>
            </w:r>
          </w:p>
          <w:p w14:paraId="06EF6F77"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r>
      <w:tr w:rsidR="00FB7B48" w:rsidRPr="00FB7B48" w14:paraId="22B0DE3E" w14:textId="77777777" w:rsidTr="00FB7B48">
        <w:trPr>
          <w:tblCellSpacing w:w="0" w:type="dxa"/>
          <w:jc w:val="center"/>
        </w:trPr>
        <w:tc>
          <w:tcPr>
            <w:tcW w:w="3420" w:type="dxa"/>
            <w:hideMark/>
          </w:tcPr>
          <w:p w14:paraId="07EFE2F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infinitivní kmenotvorná přípona</w:t>
            </w:r>
          </w:p>
          <w:p w14:paraId="18E1FE1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965" w:type="dxa"/>
            <w:hideMark/>
          </w:tcPr>
          <w:p w14:paraId="30DC5C5E"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-i-</w:t>
            </w:r>
          </w:p>
        </w:tc>
        <w:tc>
          <w:tcPr>
            <w:tcW w:w="2025" w:type="dxa"/>
            <w:hideMark/>
          </w:tcPr>
          <w:p w14:paraId="10D0509A"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 xml:space="preserve">-ě- </w:t>
            </w:r>
            <w:r w:rsidRPr="00FB7B48">
              <w:rPr>
                <w:rFonts w:ascii="Times New Roman" w:eastAsia="Times New Roman" w:hAnsi="Times New Roman" w:cs="Times New Roman"/>
                <w:sz w:val="24"/>
                <w:szCs w:val="24"/>
                <w:lang w:eastAsia="cs-CZ"/>
              </w:rPr>
              <w:t>(</w:t>
            </w:r>
            <w:r w:rsidRPr="00FB7B48">
              <w:rPr>
                <w:rFonts w:ascii="Times New Roman" w:eastAsia="Times New Roman" w:hAnsi="Times New Roman" w:cs="Times New Roman"/>
                <w:i/>
                <w:iCs/>
                <w:sz w:val="24"/>
                <w:szCs w:val="24"/>
                <w:lang w:eastAsia="cs-CZ"/>
              </w:rPr>
              <w:t>-a-</w:t>
            </w:r>
            <w:r w:rsidRPr="00FB7B48">
              <w:rPr>
                <w:rFonts w:ascii="Times New Roman" w:eastAsia="Times New Roman" w:hAnsi="Times New Roman" w:cs="Times New Roman"/>
                <w:sz w:val="24"/>
                <w:szCs w:val="24"/>
                <w:lang w:eastAsia="cs-CZ"/>
              </w:rPr>
              <w:t>)</w:t>
            </w:r>
          </w:p>
        </w:tc>
      </w:tr>
      <w:tr w:rsidR="00FB7B48" w:rsidRPr="00FB7B48" w14:paraId="380D3073" w14:textId="77777777" w:rsidTr="00FB7B48">
        <w:trPr>
          <w:tblCellSpacing w:w="0" w:type="dxa"/>
          <w:jc w:val="center"/>
        </w:trPr>
        <w:tc>
          <w:tcPr>
            <w:tcW w:w="3420" w:type="dxa"/>
            <w:hideMark/>
          </w:tcPr>
          <w:p w14:paraId="764AB02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vzor</w:t>
            </w:r>
          </w:p>
        </w:tc>
        <w:tc>
          <w:tcPr>
            <w:tcW w:w="1965" w:type="dxa"/>
            <w:hideMark/>
          </w:tcPr>
          <w:p w14:paraId="2A5410B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 xml:space="preserve">prositi </w:t>
            </w:r>
            <w:r w:rsidRPr="00FB7B48">
              <w:rPr>
                <w:rFonts w:ascii="Times New Roman" w:eastAsia="Times New Roman" w:hAnsi="Times New Roman" w:cs="Times New Roman"/>
                <w:sz w:val="24"/>
                <w:szCs w:val="24"/>
                <w:lang w:eastAsia="cs-CZ"/>
              </w:rPr>
              <w:t>(</w:t>
            </w:r>
            <w:r w:rsidRPr="00FB7B48">
              <w:rPr>
                <w:rFonts w:ascii="Times New Roman" w:eastAsia="Times New Roman" w:hAnsi="Times New Roman" w:cs="Times New Roman"/>
                <w:i/>
                <w:iCs/>
                <w:sz w:val="24"/>
                <w:szCs w:val="24"/>
                <w:lang w:eastAsia="cs-CZ"/>
              </w:rPr>
              <w:t>pros-</w:t>
            </w:r>
            <w:r w:rsidRPr="00FB7B48">
              <w:rPr>
                <w:rFonts w:ascii="Times New Roman" w:eastAsia="Times New Roman" w:hAnsi="Times New Roman" w:cs="Times New Roman"/>
                <w:b/>
                <w:bCs/>
                <w:i/>
                <w:iCs/>
                <w:sz w:val="24"/>
                <w:szCs w:val="24"/>
                <w:lang w:eastAsia="cs-CZ"/>
              </w:rPr>
              <w:t>i</w:t>
            </w:r>
            <w:r w:rsidRPr="00FB7B48">
              <w:rPr>
                <w:rFonts w:ascii="Times New Roman" w:eastAsia="Times New Roman" w:hAnsi="Times New Roman" w:cs="Times New Roman"/>
                <w:i/>
                <w:iCs/>
                <w:sz w:val="24"/>
                <w:szCs w:val="24"/>
                <w:lang w:eastAsia="cs-CZ"/>
              </w:rPr>
              <w:noBreakHyphen/>
              <w:t>ti</w:t>
            </w:r>
            <w:r w:rsidRPr="00FB7B48">
              <w:rPr>
                <w:rFonts w:ascii="Times New Roman" w:eastAsia="Times New Roman" w:hAnsi="Times New Roman" w:cs="Times New Roman"/>
                <w:sz w:val="24"/>
                <w:szCs w:val="24"/>
                <w:lang w:eastAsia="cs-CZ"/>
              </w:rPr>
              <w:t>)</w:t>
            </w:r>
          </w:p>
        </w:tc>
        <w:tc>
          <w:tcPr>
            <w:tcW w:w="2025" w:type="dxa"/>
            <w:hideMark/>
          </w:tcPr>
          <w:p w14:paraId="7612532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 xml:space="preserve">trpěti </w:t>
            </w:r>
            <w:r w:rsidRPr="00FB7B48">
              <w:rPr>
                <w:rFonts w:ascii="Times New Roman" w:eastAsia="Times New Roman" w:hAnsi="Times New Roman" w:cs="Times New Roman"/>
                <w:sz w:val="24"/>
                <w:szCs w:val="24"/>
                <w:lang w:eastAsia="cs-CZ"/>
              </w:rPr>
              <w:t>(</w:t>
            </w:r>
            <w:r w:rsidRPr="00FB7B48">
              <w:rPr>
                <w:rFonts w:ascii="Times New Roman" w:eastAsia="Times New Roman" w:hAnsi="Times New Roman" w:cs="Times New Roman"/>
                <w:i/>
                <w:iCs/>
                <w:sz w:val="24"/>
                <w:szCs w:val="24"/>
                <w:lang w:eastAsia="cs-CZ"/>
              </w:rPr>
              <w:t>trp-</w:t>
            </w:r>
            <w:r w:rsidRPr="00FB7B48">
              <w:rPr>
                <w:rFonts w:ascii="Times New Roman" w:eastAsia="Times New Roman" w:hAnsi="Times New Roman" w:cs="Times New Roman"/>
                <w:b/>
                <w:bCs/>
                <w:i/>
                <w:iCs/>
                <w:sz w:val="24"/>
                <w:szCs w:val="24"/>
                <w:lang w:eastAsia="cs-CZ"/>
              </w:rPr>
              <w:t>ě</w:t>
            </w:r>
            <w:r w:rsidRPr="00FB7B48">
              <w:rPr>
                <w:rFonts w:ascii="Times New Roman" w:eastAsia="Times New Roman" w:hAnsi="Times New Roman" w:cs="Times New Roman"/>
                <w:i/>
                <w:iCs/>
                <w:sz w:val="24"/>
                <w:szCs w:val="24"/>
                <w:lang w:eastAsia="cs-CZ"/>
              </w:rPr>
              <w:t>-ti</w:t>
            </w:r>
            <w:r w:rsidRPr="00FB7B48">
              <w:rPr>
                <w:rFonts w:ascii="Times New Roman" w:eastAsia="Times New Roman" w:hAnsi="Times New Roman" w:cs="Times New Roman"/>
                <w:sz w:val="24"/>
                <w:szCs w:val="24"/>
                <w:lang w:eastAsia="cs-CZ"/>
              </w:rPr>
              <w:t>)</w:t>
            </w:r>
          </w:p>
        </w:tc>
      </w:tr>
    </w:tbl>
    <w:p w14:paraId="6D087C9F" w14:textId="77777777" w:rsidR="00FB7B48" w:rsidRPr="00FB7B48" w:rsidRDefault="00FB7B48" w:rsidP="00FB7B48">
      <w:pPr>
        <w:spacing w:after="0" w:line="240" w:lineRule="auto"/>
        <w:rPr>
          <w:rFonts w:ascii="Times New Roman" w:eastAsia="Times New Roman" w:hAnsi="Times New Roman" w:cs="Times New Roman"/>
          <w:sz w:val="24"/>
          <w:szCs w:val="24"/>
          <w:lang w:eastAsia="cs-CZ"/>
        </w:rPr>
      </w:pPr>
    </w:p>
    <w:p w14:paraId="79A1DF96" w14:textId="77777777" w:rsid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Do IV.B třídy patří slovesa, jejichž kmenotvorná přípona má podobu </w:t>
      </w:r>
      <w:r w:rsidRPr="00FB7B48">
        <w:rPr>
          <w:rFonts w:ascii="Times New Roman" w:eastAsia="Times New Roman" w:hAnsi="Times New Roman" w:cs="Times New Roman"/>
          <w:i/>
          <w:iCs/>
          <w:sz w:val="24"/>
          <w:szCs w:val="24"/>
          <w:lang w:eastAsia="cs-CZ"/>
        </w:rPr>
        <w:t>-a-</w:t>
      </w:r>
      <w:r w:rsidRPr="00FB7B48">
        <w:rPr>
          <w:rFonts w:ascii="Times New Roman" w:eastAsia="Times New Roman" w:hAnsi="Times New Roman" w:cs="Times New Roman"/>
          <w:sz w:val="24"/>
          <w:szCs w:val="24"/>
          <w:lang w:eastAsia="cs-CZ"/>
        </w:rPr>
        <w:t>: jde o několik sloves (</w:t>
      </w:r>
      <w:r w:rsidRPr="00FB7B48">
        <w:rPr>
          <w:rFonts w:ascii="Times New Roman" w:eastAsia="Times New Roman" w:hAnsi="Times New Roman" w:cs="Times New Roman"/>
          <w:i/>
          <w:iCs/>
          <w:sz w:val="24"/>
          <w:szCs w:val="24"/>
          <w:lang w:eastAsia="cs-CZ"/>
        </w:rPr>
        <w:t>báti, spáti</w:t>
      </w:r>
      <w:r w:rsidRPr="00FB7B48">
        <w:rPr>
          <w:rFonts w:ascii="Times New Roman" w:eastAsia="Times New Roman" w:hAnsi="Times New Roman" w:cs="Times New Roman"/>
          <w:sz w:val="24"/>
          <w:szCs w:val="24"/>
          <w:lang w:eastAsia="cs-CZ"/>
        </w:rPr>
        <w:t xml:space="preserve">, </w:t>
      </w:r>
      <w:r w:rsidRPr="00FB7B48">
        <w:rPr>
          <w:rFonts w:ascii="Times New Roman" w:eastAsia="Times New Roman" w:hAnsi="Times New Roman" w:cs="Times New Roman"/>
          <w:i/>
          <w:iCs/>
          <w:sz w:val="24"/>
          <w:szCs w:val="24"/>
          <w:lang w:eastAsia="cs-CZ"/>
        </w:rPr>
        <w:t>státi</w:t>
      </w:r>
      <w:r w:rsidRPr="00FB7B48">
        <w:rPr>
          <w:rFonts w:ascii="Times New Roman" w:eastAsia="Times New Roman" w:hAnsi="Times New Roman" w:cs="Times New Roman"/>
          <w:sz w:val="24"/>
          <w:szCs w:val="24"/>
          <w:lang w:eastAsia="cs-CZ"/>
        </w:rPr>
        <w:t>).</w:t>
      </w:r>
    </w:p>
    <w:p w14:paraId="520B7933" w14:textId="77777777" w:rsid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p>
    <w:tbl>
      <w:tblPr>
        <w:tblW w:w="9435" w:type="dxa"/>
        <w:jc w:val="center"/>
        <w:tblCellSpacing w:w="0" w:type="dxa"/>
        <w:tblCellMar>
          <w:left w:w="0" w:type="dxa"/>
          <w:right w:w="0" w:type="dxa"/>
        </w:tblCellMar>
        <w:tblLook w:val="04A0" w:firstRow="1" w:lastRow="0" w:firstColumn="1" w:lastColumn="0" w:noHBand="0" w:noVBand="1"/>
      </w:tblPr>
      <w:tblGrid>
        <w:gridCol w:w="3420"/>
        <w:gridCol w:w="1965"/>
        <w:gridCol w:w="2025"/>
        <w:gridCol w:w="2025"/>
      </w:tblGrid>
      <w:tr w:rsidR="00FB7B48" w:rsidRPr="00FB7B48" w14:paraId="5F1683B8" w14:textId="77777777" w:rsidTr="00FB7B48">
        <w:trPr>
          <w:tblCellSpacing w:w="0" w:type="dxa"/>
          <w:jc w:val="center"/>
        </w:trPr>
        <w:tc>
          <w:tcPr>
            <w:tcW w:w="3420" w:type="dxa"/>
            <w:hideMark/>
          </w:tcPr>
          <w:p w14:paraId="1D356F2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sz w:val="24"/>
                <w:szCs w:val="24"/>
                <w:lang w:eastAsia="cs-CZ"/>
              </w:rPr>
              <w:t>V. třída</w:t>
            </w:r>
          </w:p>
        </w:tc>
        <w:tc>
          <w:tcPr>
            <w:tcW w:w="1965" w:type="dxa"/>
            <w:hideMark/>
          </w:tcPr>
          <w:p w14:paraId="25F6B610"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V.A třída</w:t>
            </w:r>
          </w:p>
        </w:tc>
        <w:tc>
          <w:tcPr>
            <w:tcW w:w="2025" w:type="dxa"/>
            <w:hideMark/>
          </w:tcPr>
          <w:p w14:paraId="04B35DCE"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V.B třída</w:t>
            </w:r>
          </w:p>
          <w:p w14:paraId="70226114"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2025" w:type="dxa"/>
            <w:hideMark/>
          </w:tcPr>
          <w:p w14:paraId="71F333C6"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V.C třída</w:t>
            </w:r>
          </w:p>
          <w:p w14:paraId="1A162858"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r>
      <w:tr w:rsidR="00FB7B48" w:rsidRPr="00FB7B48" w14:paraId="21D174D8" w14:textId="77777777" w:rsidTr="00FB7B48">
        <w:trPr>
          <w:tblCellSpacing w:w="0" w:type="dxa"/>
          <w:jc w:val="center"/>
        </w:trPr>
        <w:tc>
          <w:tcPr>
            <w:tcW w:w="3420" w:type="dxa"/>
            <w:hideMark/>
          </w:tcPr>
          <w:p w14:paraId="7DC81C2E"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prézentní kmenotvorná přípona</w:t>
            </w:r>
          </w:p>
          <w:p w14:paraId="00EE17F6"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965" w:type="dxa"/>
            <w:hideMark/>
          </w:tcPr>
          <w:p w14:paraId="4919E699"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-á-</w:t>
            </w:r>
          </w:p>
        </w:tc>
        <w:tc>
          <w:tcPr>
            <w:tcW w:w="2025" w:type="dxa"/>
            <w:hideMark/>
          </w:tcPr>
          <w:p w14:paraId="01B05833"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w:t>
            </w:r>
            <w:proofErr w:type="spellStart"/>
            <w:r w:rsidRPr="00FB7B48">
              <w:rPr>
                <w:rFonts w:ascii="Times New Roman" w:eastAsia="Times New Roman" w:hAnsi="Times New Roman" w:cs="Times New Roman"/>
                <w:b/>
                <w:bCs/>
                <w:i/>
                <w:iCs/>
                <w:sz w:val="24"/>
                <w:szCs w:val="24"/>
                <w:lang w:eastAsia="cs-CZ"/>
              </w:rPr>
              <w:t>ie</w:t>
            </w:r>
            <w:proofErr w:type="spellEnd"/>
            <w:r w:rsidRPr="00FB7B48">
              <w:rPr>
                <w:rFonts w:ascii="Times New Roman" w:eastAsia="Times New Roman" w:hAnsi="Times New Roman" w:cs="Times New Roman"/>
                <w:b/>
                <w:bCs/>
                <w:i/>
                <w:iCs/>
                <w:sz w:val="24"/>
                <w:szCs w:val="24"/>
                <w:lang w:eastAsia="cs-CZ"/>
              </w:rPr>
              <w:t>-</w:t>
            </w:r>
          </w:p>
        </w:tc>
        <w:tc>
          <w:tcPr>
            <w:tcW w:w="2025" w:type="dxa"/>
            <w:hideMark/>
          </w:tcPr>
          <w:p w14:paraId="6534489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w:t>
            </w:r>
            <w:proofErr w:type="spellStart"/>
            <w:r w:rsidRPr="00FB7B48">
              <w:rPr>
                <w:rFonts w:ascii="Times New Roman" w:eastAsia="Times New Roman" w:hAnsi="Times New Roman" w:cs="Times New Roman"/>
                <w:b/>
                <w:bCs/>
                <w:i/>
                <w:iCs/>
                <w:sz w:val="24"/>
                <w:szCs w:val="24"/>
                <w:lang w:eastAsia="cs-CZ"/>
              </w:rPr>
              <w:t>ie</w:t>
            </w:r>
            <w:proofErr w:type="spellEnd"/>
            <w:r w:rsidRPr="00FB7B48">
              <w:rPr>
                <w:rFonts w:ascii="Times New Roman" w:eastAsia="Times New Roman" w:hAnsi="Times New Roman" w:cs="Times New Roman"/>
                <w:b/>
                <w:bCs/>
                <w:i/>
                <w:iCs/>
                <w:sz w:val="24"/>
                <w:szCs w:val="24"/>
                <w:lang w:eastAsia="cs-CZ"/>
              </w:rPr>
              <w:t>-</w:t>
            </w:r>
          </w:p>
        </w:tc>
      </w:tr>
      <w:tr w:rsidR="00FB7B48" w:rsidRPr="00FB7B48" w14:paraId="40FD6961" w14:textId="77777777" w:rsidTr="00FB7B48">
        <w:trPr>
          <w:tblCellSpacing w:w="0" w:type="dxa"/>
          <w:jc w:val="center"/>
        </w:trPr>
        <w:tc>
          <w:tcPr>
            <w:tcW w:w="3420" w:type="dxa"/>
            <w:hideMark/>
          </w:tcPr>
          <w:p w14:paraId="7B7C3E7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infinitivní kmenotvorná přípona</w:t>
            </w:r>
          </w:p>
          <w:p w14:paraId="687607D7"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w:t>
            </w:r>
          </w:p>
        </w:tc>
        <w:tc>
          <w:tcPr>
            <w:tcW w:w="1965" w:type="dxa"/>
            <w:hideMark/>
          </w:tcPr>
          <w:p w14:paraId="1317B96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-a-</w:t>
            </w:r>
          </w:p>
        </w:tc>
        <w:tc>
          <w:tcPr>
            <w:tcW w:w="2025" w:type="dxa"/>
            <w:hideMark/>
          </w:tcPr>
          <w:p w14:paraId="1031107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-ě-</w:t>
            </w:r>
          </w:p>
        </w:tc>
        <w:tc>
          <w:tcPr>
            <w:tcW w:w="2025" w:type="dxa"/>
            <w:hideMark/>
          </w:tcPr>
          <w:p w14:paraId="45509F55"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-Ø-</w:t>
            </w:r>
          </w:p>
        </w:tc>
      </w:tr>
      <w:tr w:rsidR="00FB7B48" w:rsidRPr="00FB7B48" w14:paraId="645AA3AA" w14:textId="77777777" w:rsidTr="00FB7B48">
        <w:trPr>
          <w:tblCellSpacing w:w="0" w:type="dxa"/>
          <w:jc w:val="center"/>
        </w:trPr>
        <w:tc>
          <w:tcPr>
            <w:tcW w:w="3420" w:type="dxa"/>
            <w:hideMark/>
          </w:tcPr>
          <w:p w14:paraId="54C07E7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vzor</w:t>
            </w:r>
          </w:p>
        </w:tc>
        <w:tc>
          <w:tcPr>
            <w:tcW w:w="1965" w:type="dxa"/>
            <w:hideMark/>
          </w:tcPr>
          <w:p w14:paraId="77C1497D"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 xml:space="preserve">dělati </w:t>
            </w:r>
            <w:r w:rsidRPr="00FB7B48">
              <w:rPr>
                <w:rFonts w:ascii="Times New Roman" w:eastAsia="Times New Roman" w:hAnsi="Times New Roman" w:cs="Times New Roman"/>
                <w:sz w:val="24"/>
                <w:szCs w:val="24"/>
                <w:lang w:eastAsia="cs-CZ"/>
              </w:rPr>
              <w:t>(</w:t>
            </w:r>
            <w:r w:rsidRPr="00FB7B48">
              <w:rPr>
                <w:rFonts w:ascii="Times New Roman" w:eastAsia="Times New Roman" w:hAnsi="Times New Roman" w:cs="Times New Roman"/>
                <w:i/>
                <w:iCs/>
                <w:sz w:val="24"/>
                <w:szCs w:val="24"/>
                <w:lang w:eastAsia="cs-CZ"/>
              </w:rPr>
              <w:t>děl-</w:t>
            </w:r>
            <w:r w:rsidRPr="00FB7B48">
              <w:rPr>
                <w:rFonts w:ascii="Times New Roman" w:eastAsia="Times New Roman" w:hAnsi="Times New Roman" w:cs="Times New Roman"/>
                <w:b/>
                <w:bCs/>
                <w:i/>
                <w:iCs/>
                <w:sz w:val="24"/>
                <w:szCs w:val="24"/>
                <w:lang w:eastAsia="cs-CZ"/>
              </w:rPr>
              <w:t>a</w:t>
            </w:r>
            <w:r w:rsidRPr="00FB7B48">
              <w:rPr>
                <w:rFonts w:ascii="Times New Roman" w:eastAsia="Times New Roman" w:hAnsi="Times New Roman" w:cs="Times New Roman"/>
                <w:i/>
                <w:iCs/>
                <w:sz w:val="24"/>
                <w:szCs w:val="24"/>
                <w:lang w:eastAsia="cs-CZ"/>
              </w:rPr>
              <w:noBreakHyphen/>
              <w:t>ti</w:t>
            </w:r>
            <w:r w:rsidRPr="00FB7B48">
              <w:rPr>
                <w:rFonts w:ascii="Times New Roman" w:eastAsia="Times New Roman" w:hAnsi="Times New Roman" w:cs="Times New Roman"/>
                <w:sz w:val="24"/>
                <w:szCs w:val="24"/>
                <w:lang w:eastAsia="cs-CZ"/>
              </w:rPr>
              <w:t>)</w:t>
            </w:r>
          </w:p>
        </w:tc>
        <w:tc>
          <w:tcPr>
            <w:tcW w:w="2025" w:type="dxa"/>
            <w:hideMark/>
          </w:tcPr>
          <w:p w14:paraId="4D2D3692"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FB7B48">
              <w:rPr>
                <w:rFonts w:ascii="Times New Roman" w:eastAsia="Times New Roman" w:hAnsi="Times New Roman" w:cs="Times New Roman"/>
                <w:b/>
                <w:bCs/>
                <w:i/>
                <w:iCs/>
                <w:sz w:val="24"/>
                <w:szCs w:val="24"/>
                <w:lang w:eastAsia="cs-CZ"/>
              </w:rPr>
              <w:t>sázěti</w:t>
            </w:r>
            <w:proofErr w:type="spellEnd"/>
            <w:r w:rsidRPr="00FB7B48">
              <w:rPr>
                <w:rFonts w:ascii="Times New Roman" w:eastAsia="Times New Roman" w:hAnsi="Times New Roman" w:cs="Times New Roman"/>
                <w:b/>
                <w:bCs/>
                <w:i/>
                <w:iCs/>
                <w:sz w:val="24"/>
                <w:szCs w:val="24"/>
                <w:lang w:eastAsia="cs-CZ"/>
              </w:rPr>
              <w:t xml:space="preserve"> </w:t>
            </w:r>
            <w:r w:rsidRPr="00FB7B48">
              <w:rPr>
                <w:rFonts w:ascii="Times New Roman" w:eastAsia="Times New Roman" w:hAnsi="Times New Roman" w:cs="Times New Roman"/>
                <w:sz w:val="24"/>
                <w:szCs w:val="24"/>
                <w:lang w:eastAsia="cs-CZ"/>
              </w:rPr>
              <w:t>(</w:t>
            </w:r>
            <w:proofErr w:type="spellStart"/>
            <w:r w:rsidRPr="00FB7B48">
              <w:rPr>
                <w:rFonts w:ascii="Times New Roman" w:eastAsia="Times New Roman" w:hAnsi="Times New Roman" w:cs="Times New Roman"/>
                <w:i/>
                <w:iCs/>
                <w:sz w:val="24"/>
                <w:szCs w:val="24"/>
                <w:lang w:eastAsia="cs-CZ"/>
              </w:rPr>
              <w:t>sáz</w:t>
            </w:r>
            <w:proofErr w:type="spellEnd"/>
            <w:r w:rsidRPr="00FB7B48">
              <w:rPr>
                <w:rFonts w:ascii="Times New Roman" w:eastAsia="Times New Roman" w:hAnsi="Times New Roman" w:cs="Times New Roman"/>
                <w:i/>
                <w:iCs/>
                <w:sz w:val="24"/>
                <w:szCs w:val="24"/>
                <w:lang w:eastAsia="cs-CZ"/>
              </w:rPr>
              <w:t>-</w:t>
            </w:r>
            <w:r w:rsidRPr="00FB7B48">
              <w:rPr>
                <w:rFonts w:ascii="Times New Roman" w:eastAsia="Times New Roman" w:hAnsi="Times New Roman" w:cs="Times New Roman"/>
                <w:b/>
                <w:bCs/>
                <w:i/>
                <w:iCs/>
                <w:sz w:val="24"/>
                <w:szCs w:val="24"/>
                <w:lang w:eastAsia="cs-CZ"/>
              </w:rPr>
              <w:t>ě</w:t>
            </w:r>
            <w:r w:rsidRPr="00FB7B48">
              <w:rPr>
                <w:rFonts w:ascii="Times New Roman" w:eastAsia="Times New Roman" w:hAnsi="Times New Roman" w:cs="Times New Roman"/>
                <w:i/>
                <w:iCs/>
                <w:sz w:val="24"/>
                <w:szCs w:val="24"/>
                <w:lang w:eastAsia="cs-CZ"/>
              </w:rPr>
              <w:t>-ti</w:t>
            </w:r>
            <w:r w:rsidRPr="00FB7B48">
              <w:rPr>
                <w:rFonts w:ascii="Times New Roman" w:eastAsia="Times New Roman" w:hAnsi="Times New Roman" w:cs="Times New Roman"/>
                <w:sz w:val="24"/>
                <w:szCs w:val="24"/>
                <w:lang w:eastAsia="cs-CZ"/>
              </w:rPr>
              <w:t>)</w:t>
            </w:r>
          </w:p>
        </w:tc>
        <w:tc>
          <w:tcPr>
            <w:tcW w:w="2025" w:type="dxa"/>
            <w:hideMark/>
          </w:tcPr>
          <w:p w14:paraId="5A936A1C"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b/>
                <w:bCs/>
                <w:i/>
                <w:iCs/>
                <w:sz w:val="24"/>
                <w:szCs w:val="24"/>
                <w:lang w:eastAsia="cs-CZ"/>
              </w:rPr>
              <w:t xml:space="preserve">bíti </w:t>
            </w:r>
            <w:r w:rsidRPr="00FB7B48">
              <w:rPr>
                <w:rFonts w:ascii="Times New Roman" w:eastAsia="Times New Roman" w:hAnsi="Times New Roman" w:cs="Times New Roman"/>
                <w:sz w:val="24"/>
                <w:szCs w:val="24"/>
                <w:lang w:eastAsia="cs-CZ"/>
              </w:rPr>
              <w:t>(</w:t>
            </w:r>
            <w:proofErr w:type="spellStart"/>
            <w:r w:rsidRPr="00FB7B48">
              <w:rPr>
                <w:rFonts w:ascii="Times New Roman" w:eastAsia="Times New Roman" w:hAnsi="Times New Roman" w:cs="Times New Roman"/>
                <w:i/>
                <w:iCs/>
                <w:sz w:val="24"/>
                <w:szCs w:val="24"/>
                <w:lang w:eastAsia="cs-CZ"/>
              </w:rPr>
              <w:t>bí</w:t>
            </w:r>
            <w:proofErr w:type="spellEnd"/>
            <w:r w:rsidRPr="00FB7B48">
              <w:rPr>
                <w:rFonts w:ascii="Times New Roman" w:eastAsia="Times New Roman" w:hAnsi="Times New Roman" w:cs="Times New Roman"/>
                <w:i/>
                <w:iCs/>
                <w:sz w:val="24"/>
                <w:szCs w:val="24"/>
                <w:lang w:eastAsia="cs-CZ"/>
              </w:rPr>
              <w:t>-</w:t>
            </w:r>
            <w:r w:rsidRPr="00FB7B48">
              <w:rPr>
                <w:rFonts w:ascii="Times New Roman" w:eastAsia="Times New Roman" w:hAnsi="Times New Roman" w:cs="Times New Roman"/>
                <w:b/>
                <w:bCs/>
                <w:i/>
                <w:iCs/>
                <w:sz w:val="24"/>
                <w:szCs w:val="24"/>
                <w:lang w:eastAsia="cs-CZ"/>
              </w:rPr>
              <w:t>Ø</w:t>
            </w:r>
            <w:r w:rsidRPr="00FB7B48">
              <w:rPr>
                <w:rFonts w:ascii="Times New Roman" w:eastAsia="Times New Roman" w:hAnsi="Times New Roman" w:cs="Times New Roman"/>
                <w:i/>
                <w:iCs/>
                <w:sz w:val="24"/>
                <w:szCs w:val="24"/>
                <w:lang w:eastAsia="cs-CZ"/>
              </w:rPr>
              <w:t>-ti</w:t>
            </w:r>
            <w:r w:rsidRPr="00FB7B48">
              <w:rPr>
                <w:rFonts w:ascii="Times New Roman" w:eastAsia="Times New Roman" w:hAnsi="Times New Roman" w:cs="Times New Roman"/>
                <w:sz w:val="24"/>
                <w:szCs w:val="24"/>
                <w:lang w:eastAsia="cs-CZ"/>
              </w:rPr>
              <w:t>)</w:t>
            </w:r>
          </w:p>
        </w:tc>
      </w:tr>
    </w:tbl>
    <w:p w14:paraId="04459564" w14:textId="77777777" w:rsidR="00FB7B48" w:rsidRPr="00FB7B48" w:rsidRDefault="00FB7B48" w:rsidP="00FB7B48">
      <w:pPr>
        <w:spacing w:after="0" w:line="240" w:lineRule="auto"/>
        <w:rPr>
          <w:rFonts w:ascii="Times New Roman" w:eastAsia="Times New Roman" w:hAnsi="Times New Roman" w:cs="Times New Roman"/>
          <w:sz w:val="24"/>
          <w:szCs w:val="24"/>
          <w:lang w:eastAsia="cs-CZ"/>
        </w:rPr>
      </w:pPr>
    </w:p>
    <w:p w14:paraId="7C80CEA1"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r w:rsidRPr="00FB7B48">
        <w:rPr>
          <w:rFonts w:ascii="Times New Roman" w:eastAsia="Times New Roman" w:hAnsi="Times New Roman" w:cs="Times New Roman"/>
          <w:sz w:val="24"/>
          <w:szCs w:val="24"/>
          <w:lang w:eastAsia="cs-CZ"/>
        </w:rPr>
        <w:t xml:space="preserve">Od 15. století se tato slovesa vrátila do III.A třídy slovesné (tento přechod umožnila shodná struktura infinitivu </w:t>
      </w:r>
      <w:proofErr w:type="spellStart"/>
      <w:r w:rsidRPr="00FB7B48">
        <w:rPr>
          <w:rFonts w:ascii="Times New Roman" w:eastAsia="Times New Roman" w:hAnsi="Times New Roman" w:cs="Times New Roman"/>
          <w:i/>
          <w:iCs/>
          <w:sz w:val="24"/>
          <w:szCs w:val="24"/>
          <w:lang w:eastAsia="cs-CZ"/>
        </w:rPr>
        <w:t>bí</w:t>
      </w:r>
      <w:proofErr w:type="spellEnd"/>
      <w:r w:rsidRPr="00FB7B48">
        <w:rPr>
          <w:rFonts w:ascii="Times New Roman" w:eastAsia="Times New Roman" w:hAnsi="Times New Roman" w:cs="Times New Roman"/>
          <w:i/>
          <w:iCs/>
          <w:sz w:val="24"/>
          <w:szCs w:val="24"/>
          <w:lang w:eastAsia="cs-CZ"/>
        </w:rPr>
        <w:noBreakHyphen/>
        <w:t>Ø</w:t>
      </w:r>
      <w:r w:rsidRPr="00FB7B48">
        <w:rPr>
          <w:rFonts w:ascii="Times New Roman" w:eastAsia="Times New Roman" w:hAnsi="Times New Roman" w:cs="Times New Roman"/>
          <w:i/>
          <w:iCs/>
          <w:sz w:val="24"/>
          <w:szCs w:val="24"/>
          <w:lang w:eastAsia="cs-CZ"/>
        </w:rPr>
        <w:noBreakHyphen/>
        <w:t>ti</w:t>
      </w:r>
      <w:r w:rsidRPr="00FB7B48">
        <w:rPr>
          <w:rFonts w:ascii="Times New Roman" w:eastAsia="Times New Roman" w:hAnsi="Times New Roman" w:cs="Times New Roman"/>
          <w:sz w:val="24"/>
          <w:szCs w:val="24"/>
          <w:lang w:eastAsia="cs-CZ"/>
        </w:rPr>
        <w:t xml:space="preserve"> ‒ </w:t>
      </w:r>
      <w:proofErr w:type="spellStart"/>
      <w:r w:rsidRPr="00FB7B48">
        <w:rPr>
          <w:rFonts w:ascii="Times New Roman" w:eastAsia="Times New Roman" w:hAnsi="Times New Roman" w:cs="Times New Roman"/>
          <w:i/>
          <w:iCs/>
          <w:sz w:val="24"/>
          <w:szCs w:val="24"/>
          <w:lang w:eastAsia="cs-CZ"/>
        </w:rPr>
        <w:t>krý</w:t>
      </w:r>
      <w:proofErr w:type="spellEnd"/>
      <w:r w:rsidRPr="00FB7B48">
        <w:rPr>
          <w:rFonts w:ascii="Times New Roman" w:eastAsia="Times New Roman" w:hAnsi="Times New Roman" w:cs="Times New Roman"/>
          <w:i/>
          <w:iCs/>
          <w:sz w:val="24"/>
          <w:szCs w:val="24"/>
          <w:lang w:eastAsia="cs-CZ"/>
        </w:rPr>
        <w:noBreakHyphen/>
        <w:t>Ø</w:t>
      </w:r>
      <w:r w:rsidRPr="00FB7B48">
        <w:rPr>
          <w:rFonts w:ascii="Times New Roman" w:eastAsia="Times New Roman" w:hAnsi="Times New Roman" w:cs="Times New Roman"/>
          <w:i/>
          <w:iCs/>
          <w:sz w:val="24"/>
          <w:szCs w:val="24"/>
          <w:lang w:eastAsia="cs-CZ"/>
        </w:rPr>
        <w:noBreakHyphen/>
        <w:t>ti</w:t>
      </w:r>
      <w:r w:rsidRPr="00FB7B48">
        <w:rPr>
          <w:rFonts w:ascii="Times New Roman" w:eastAsia="Times New Roman" w:hAnsi="Times New Roman" w:cs="Times New Roman"/>
          <w:sz w:val="24"/>
          <w:szCs w:val="24"/>
          <w:lang w:eastAsia="cs-CZ"/>
        </w:rPr>
        <w:t>).</w:t>
      </w:r>
    </w:p>
    <w:p w14:paraId="7483E441" w14:textId="77777777" w:rsid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p>
    <w:p w14:paraId="31F5C887" w14:textId="77777777" w:rsidR="00FB7B48" w:rsidRDefault="00FB7B48" w:rsidP="00FB7B48">
      <w:pPr>
        <w:pStyle w:val="Nadpis3"/>
      </w:pPr>
      <w:r>
        <w:t>3. Slovesné tvary</w:t>
      </w:r>
    </w:p>
    <w:p w14:paraId="3D1AA7C1" w14:textId="77777777" w:rsidR="00FB7B48" w:rsidRDefault="00FB7B48" w:rsidP="00FB7B48">
      <w:pPr>
        <w:pStyle w:val="Normlnweb"/>
      </w:pPr>
      <w:r>
        <w:t>Přehled slovesných tvarů podle slovesného kmene:</w:t>
      </w:r>
    </w:p>
    <w:p w14:paraId="42A2603E" w14:textId="77777777" w:rsidR="00FB7B48" w:rsidRDefault="00FB7B48" w:rsidP="00FB7B48">
      <w:pPr>
        <w:pStyle w:val="Normlnweb"/>
      </w:pPr>
      <w:r>
        <w:t> </w:t>
      </w:r>
    </w:p>
    <w:tbl>
      <w:tblPr>
        <w:tblW w:w="8100" w:type="dxa"/>
        <w:jc w:val="center"/>
        <w:tblCellSpacing w:w="0" w:type="dxa"/>
        <w:tblCellMar>
          <w:left w:w="0" w:type="dxa"/>
          <w:right w:w="0" w:type="dxa"/>
        </w:tblCellMar>
        <w:tblLook w:val="04A0" w:firstRow="1" w:lastRow="0" w:firstColumn="1" w:lastColumn="0" w:noHBand="0" w:noVBand="1"/>
      </w:tblPr>
      <w:tblGrid>
        <w:gridCol w:w="3240"/>
        <w:gridCol w:w="1080"/>
        <w:gridCol w:w="3780"/>
      </w:tblGrid>
      <w:tr w:rsidR="00FB7B48" w14:paraId="01756EC3" w14:textId="77777777" w:rsidTr="00FB7B48">
        <w:trPr>
          <w:tblCellSpacing w:w="0" w:type="dxa"/>
          <w:jc w:val="center"/>
        </w:trPr>
        <w:tc>
          <w:tcPr>
            <w:tcW w:w="3240" w:type="dxa"/>
            <w:hideMark/>
          </w:tcPr>
          <w:p w14:paraId="6A530F26" w14:textId="77777777" w:rsidR="00FB7B48" w:rsidRDefault="00FB7B48">
            <w:pPr>
              <w:pStyle w:val="Normlnweb"/>
            </w:pPr>
            <w:r>
              <w:rPr>
                <w:b/>
                <w:bCs/>
              </w:rPr>
              <w:t xml:space="preserve">prézentní kmen </w:t>
            </w:r>
          </w:p>
          <w:p w14:paraId="0F7922D6" w14:textId="77777777" w:rsidR="00FB7B48" w:rsidRDefault="00FB7B48">
            <w:pPr>
              <w:pStyle w:val="Normlnweb"/>
            </w:pPr>
            <w:r>
              <w:rPr>
                <w:i/>
                <w:iCs/>
              </w:rPr>
              <w:t> </w:t>
            </w:r>
          </w:p>
        </w:tc>
        <w:tc>
          <w:tcPr>
            <w:tcW w:w="1080" w:type="dxa"/>
            <w:hideMark/>
          </w:tcPr>
          <w:p w14:paraId="353A3326" w14:textId="77777777" w:rsidR="00FB7B48" w:rsidRDefault="00FB7B48">
            <w:pPr>
              <w:pStyle w:val="Normlnweb"/>
            </w:pPr>
            <w:r>
              <w:t> </w:t>
            </w:r>
          </w:p>
        </w:tc>
        <w:tc>
          <w:tcPr>
            <w:tcW w:w="3780" w:type="dxa"/>
            <w:hideMark/>
          </w:tcPr>
          <w:p w14:paraId="14C9169E" w14:textId="77777777" w:rsidR="00FB7B48" w:rsidRDefault="00FB7B48">
            <w:pPr>
              <w:pStyle w:val="Normlnweb"/>
            </w:pPr>
            <w:r>
              <w:rPr>
                <w:b/>
                <w:bCs/>
              </w:rPr>
              <w:t xml:space="preserve">infinitivní kmen </w:t>
            </w:r>
          </w:p>
        </w:tc>
      </w:tr>
      <w:tr w:rsidR="00FB7B48" w14:paraId="553E79F3" w14:textId="77777777" w:rsidTr="00FB7B48">
        <w:trPr>
          <w:tblCellSpacing w:w="0" w:type="dxa"/>
          <w:jc w:val="center"/>
        </w:trPr>
        <w:tc>
          <w:tcPr>
            <w:tcW w:w="3240" w:type="dxa"/>
            <w:hideMark/>
          </w:tcPr>
          <w:p w14:paraId="1126EDA2" w14:textId="77777777" w:rsidR="00FB7B48" w:rsidRDefault="00FB7B48">
            <w:pPr>
              <w:pStyle w:val="Normlnweb"/>
            </w:pPr>
            <w:r>
              <w:t>prézens</w:t>
            </w:r>
          </w:p>
        </w:tc>
        <w:tc>
          <w:tcPr>
            <w:tcW w:w="1080" w:type="dxa"/>
            <w:hideMark/>
          </w:tcPr>
          <w:p w14:paraId="1D771B93" w14:textId="77777777" w:rsidR="00FB7B48" w:rsidRDefault="00FB7B48">
            <w:pPr>
              <w:pStyle w:val="Normlnweb"/>
            </w:pPr>
            <w:r>
              <w:t> </w:t>
            </w:r>
          </w:p>
        </w:tc>
        <w:tc>
          <w:tcPr>
            <w:tcW w:w="3780" w:type="dxa"/>
            <w:hideMark/>
          </w:tcPr>
          <w:p w14:paraId="7D698C76" w14:textId="77777777" w:rsidR="00FB7B48" w:rsidRDefault="00FB7B48">
            <w:pPr>
              <w:pStyle w:val="Normlnweb"/>
            </w:pPr>
            <w:r>
              <w:t>infinitiv</w:t>
            </w:r>
          </w:p>
        </w:tc>
      </w:tr>
      <w:tr w:rsidR="00FB7B48" w14:paraId="57FA52E1" w14:textId="77777777" w:rsidTr="00FB7B48">
        <w:trPr>
          <w:tblCellSpacing w:w="0" w:type="dxa"/>
          <w:jc w:val="center"/>
        </w:trPr>
        <w:tc>
          <w:tcPr>
            <w:tcW w:w="3240" w:type="dxa"/>
            <w:hideMark/>
          </w:tcPr>
          <w:p w14:paraId="58D930E0" w14:textId="77777777" w:rsidR="00FB7B48" w:rsidRDefault="00FB7B48">
            <w:pPr>
              <w:pStyle w:val="Normlnweb"/>
            </w:pPr>
            <w:r>
              <w:t>imperativ</w:t>
            </w:r>
          </w:p>
        </w:tc>
        <w:tc>
          <w:tcPr>
            <w:tcW w:w="1080" w:type="dxa"/>
            <w:hideMark/>
          </w:tcPr>
          <w:p w14:paraId="1F34D3CC" w14:textId="77777777" w:rsidR="00FB7B48" w:rsidRDefault="00FB7B48">
            <w:pPr>
              <w:pStyle w:val="Normlnweb"/>
            </w:pPr>
            <w:r>
              <w:t> </w:t>
            </w:r>
          </w:p>
        </w:tc>
        <w:tc>
          <w:tcPr>
            <w:tcW w:w="3780" w:type="dxa"/>
            <w:hideMark/>
          </w:tcPr>
          <w:p w14:paraId="48AE0B75" w14:textId="77777777" w:rsidR="00FB7B48" w:rsidRDefault="00FB7B48">
            <w:pPr>
              <w:pStyle w:val="Normlnweb"/>
            </w:pPr>
            <w:r>
              <w:t>supinum</w:t>
            </w:r>
          </w:p>
        </w:tc>
      </w:tr>
      <w:tr w:rsidR="00FB7B48" w14:paraId="48A5D166" w14:textId="77777777" w:rsidTr="00FB7B48">
        <w:trPr>
          <w:tblCellSpacing w:w="0" w:type="dxa"/>
          <w:jc w:val="center"/>
        </w:trPr>
        <w:tc>
          <w:tcPr>
            <w:tcW w:w="3240" w:type="dxa"/>
            <w:hideMark/>
          </w:tcPr>
          <w:p w14:paraId="394A779A" w14:textId="77777777" w:rsidR="00FB7B48" w:rsidRDefault="00FB7B48">
            <w:pPr>
              <w:pStyle w:val="Normlnweb"/>
            </w:pPr>
            <w:r>
              <w:t xml:space="preserve">participium </w:t>
            </w:r>
            <w:proofErr w:type="spellStart"/>
            <w:r>
              <w:rPr>
                <w:i/>
                <w:iCs/>
              </w:rPr>
              <w:t>nt-</w:t>
            </w:r>
            <w:r>
              <w:t>ové</w:t>
            </w:r>
            <w:proofErr w:type="spellEnd"/>
          </w:p>
        </w:tc>
        <w:tc>
          <w:tcPr>
            <w:tcW w:w="1080" w:type="dxa"/>
            <w:hideMark/>
          </w:tcPr>
          <w:p w14:paraId="78DB1E11" w14:textId="77777777" w:rsidR="00FB7B48" w:rsidRDefault="00FB7B48">
            <w:pPr>
              <w:pStyle w:val="Normlnweb"/>
            </w:pPr>
            <w:r>
              <w:t> </w:t>
            </w:r>
          </w:p>
        </w:tc>
        <w:tc>
          <w:tcPr>
            <w:tcW w:w="3780" w:type="dxa"/>
            <w:hideMark/>
          </w:tcPr>
          <w:p w14:paraId="091D6B30" w14:textId="77777777" w:rsidR="00FB7B48" w:rsidRDefault="00FB7B48">
            <w:pPr>
              <w:pStyle w:val="Normlnweb"/>
            </w:pPr>
            <w:r>
              <w:rPr>
                <w:i/>
                <w:iCs/>
              </w:rPr>
              <w:t>l-</w:t>
            </w:r>
            <w:proofErr w:type="spellStart"/>
            <w:r>
              <w:t>ové</w:t>
            </w:r>
            <w:proofErr w:type="spellEnd"/>
            <w:r>
              <w:t xml:space="preserve"> participium</w:t>
            </w:r>
          </w:p>
        </w:tc>
      </w:tr>
      <w:tr w:rsidR="00FB7B48" w14:paraId="2CD3D528" w14:textId="77777777" w:rsidTr="00FB7B48">
        <w:trPr>
          <w:tblCellSpacing w:w="0" w:type="dxa"/>
          <w:jc w:val="center"/>
        </w:trPr>
        <w:tc>
          <w:tcPr>
            <w:tcW w:w="3240" w:type="dxa"/>
            <w:hideMark/>
          </w:tcPr>
          <w:p w14:paraId="1C5F2267" w14:textId="77777777" w:rsidR="00FB7B48" w:rsidRDefault="00FB7B48">
            <w:pPr>
              <w:pStyle w:val="Normlnweb"/>
            </w:pPr>
            <w:r>
              <w:rPr>
                <w:i/>
                <w:iCs/>
              </w:rPr>
              <w:t> </w:t>
            </w:r>
          </w:p>
        </w:tc>
        <w:tc>
          <w:tcPr>
            <w:tcW w:w="1080" w:type="dxa"/>
            <w:hideMark/>
          </w:tcPr>
          <w:p w14:paraId="08B795EC" w14:textId="77777777" w:rsidR="00FB7B48" w:rsidRDefault="00FB7B48">
            <w:pPr>
              <w:pStyle w:val="Normlnweb"/>
            </w:pPr>
            <w:r>
              <w:rPr>
                <w:i/>
                <w:iCs/>
              </w:rPr>
              <w:t> </w:t>
            </w:r>
          </w:p>
        </w:tc>
        <w:tc>
          <w:tcPr>
            <w:tcW w:w="3780" w:type="dxa"/>
            <w:hideMark/>
          </w:tcPr>
          <w:p w14:paraId="05FF43AC" w14:textId="77777777" w:rsidR="00FB7B48" w:rsidRDefault="00FB7B48">
            <w:pPr>
              <w:pStyle w:val="Normlnweb"/>
            </w:pPr>
            <w:r>
              <w:rPr>
                <w:i/>
                <w:iCs/>
              </w:rPr>
              <w:t>n-</w:t>
            </w:r>
            <w:proofErr w:type="spellStart"/>
            <w:r>
              <w:t>ové</w:t>
            </w:r>
            <w:proofErr w:type="spellEnd"/>
            <w:r>
              <w:t xml:space="preserve"> participium</w:t>
            </w:r>
          </w:p>
        </w:tc>
      </w:tr>
      <w:tr w:rsidR="00FB7B48" w14:paraId="0F43FE33" w14:textId="77777777" w:rsidTr="00FB7B48">
        <w:trPr>
          <w:tblCellSpacing w:w="0" w:type="dxa"/>
          <w:jc w:val="center"/>
        </w:trPr>
        <w:tc>
          <w:tcPr>
            <w:tcW w:w="3240" w:type="dxa"/>
            <w:hideMark/>
          </w:tcPr>
          <w:p w14:paraId="55A537CC" w14:textId="77777777" w:rsidR="00FB7B48" w:rsidRDefault="00FB7B48">
            <w:pPr>
              <w:pStyle w:val="Normlnweb"/>
            </w:pPr>
            <w:r>
              <w:t> </w:t>
            </w:r>
          </w:p>
        </w:tc>
        <w:tc>
          <w:tcPr>
            <w:tcW w:w="1080" w:type="dxa"/>
            <w:hideMark/>
          </w:tcPr>
          <w:p w14:paraId="3E5A65E6" w14:textId="77777777" w:rsidR="00FB7B48" w:rsidRDefault="00FB7B48">
            <w:pPr>
              <w:pStyle w:val="Normlnweb"/>
            </w:pPr>
            <w:r>
              <w:t> </w:t>
            </w:r>
          </w:p>
        </w:tc>
        <w:tc>
          <w:tcPr>
            <w:tcW w:w="3780" w:type="dxa"/>
            <w:hideMark/>
          </w:tcPr>
          <w:p w14:paraId="2D040BC3" w14:textId="77777777" w:rsidR="00FB7B48" w:rsidRDefault="00FB7B48">
            <w:pPr>
              <w:pStyle w:val="Normlnweb"/>
            </w:pPr>
            <w:r>
              <w:rPr>
                <w:i/>
                <w:iCs/>
              </w:rPr>
              <w:t>s-</w:t>
            </w:r>
            <w:proofErr w:type="spellStart"/>
            <w:r>
              <w:t>ové</w:t>
            </w:r>
            <w:proofErr w:type="spellEnd"/>
            <w:r>
              <w:t xml:space="preserve"> participium</w:t>
            </w:r>
          </w:p>
        </w:tc>
      </w:tr>
      <w:tr w:rsidR="00FB7B48" w14:paraId="1B6903D1" w14:textId="77777777" w:rsidTr="00FB7B48">
        <w:trPr>
          <w:tblCellSpacing w:w="0" w:type="dxa"/>
          <w:jc w:val="center"/>
        </w:trPr>
        <w:tc>
          <w:tcPr>
            <w:tcW w:w="3240" w:type="dxa"/>
            <w:hideMark/>
          </w:tcPr>
          <w:p w14:paraId="3E7BB382" w14:textId="77777777" w:rsidR="00FB7B48" w:rsidRDefault="00FB7B48">
            <w:pPr>
              <w:pStyle w:val="Normlnweb"/>
            </w:pPr>
            <w:r>
              <w:t> </w:t>
            </w:r>
          </w:p>
        </w:tc>
        <w:tc>
          <w:tcPr>
            <w:tcW w:w="1080" w:type="dxa"/>
            <w:hideMark/>
          </w:tcPr>
          <w:p w14:paraId="2AA258EC" w14:textId="77777777" w:rsidR="00FB7B48" w:rsidRDefault="00FB7B48">
            <w:pPr>
              <w:pStyle w:val="Normlnweb"/>
            </w:pPr>
            <w:r>
              <w:t> </w:t>
            </w:r>
          </w:p>
        </w:tc>
        <w:tc>
          <w:tcPr>
            <w:tcW w:w="3780" w:type="dxa"/>
            <w:hideMark/>
          </w:tcPr>
          <w:p w14:paraId="313A0F48" w14:textId="77777777" w:rsidR="00FB7B48" w:rsidRDefault="00FB7B48">
            <w:pPr>
              <w:pStyle w:val="Normlnweb"/>
            </w:pPr>
            <w:r>
              <w:t>aorist sigmatický</w:t>
            </w:r>
          </w:p>
        </w:tc>
      </w:tr>
      <w:tr w:rsidR="00FB7B48" w14:paraId="6FE94F6A" w14:textId="77777777" w:rsidTr="00FB7B48">
        <w:trPr>
          <w:tblCellSpacing w:w="0" w:type="dxa"/>
          <w:jc w:val="center"/>
        </w:trPr>
        <w:tc>
          <w:tcPr>
            <w:tcW w:w="3240" w:type="dxa"/>
            <w:hideMark/>
          </w:tcPr>
          <w:p w14:paraId="26C4276B" w14:textId="77777777" w:rsidR="00FB7B48" w:rsidRDefault="00FB7B48">
            <w:pPr>
              <w:pStyle w:val="Normlnweb"/>
            </w:pPr>
            <w:r>
              <w:t> </w:t>
            </w:r>
          </w:p>
        </w:tc>
        <w:tc>
          <w:tcPr>
            <w:tcW w:w="1080" w:type="dxa"/>
            <w:hideMark/>
          </w:tcPr>
          <w:p w14:paraId="4E28FA14" w14:textId="77777777" w:rsidR="00FB7B48" w:rsidRDefault="00FB7B48">
            <w:pPr>
              <w:pStyle w:val="Normlnweb"/>
            </w:pPr>
            <w:r>
              <w:t> </w:t>
            </w:r>
          </w:p>
        </w:tc>
        <w:tc>
          <w:tcPr>
            <w:tcW w:w="3780" w:type="dxa"/>
            <w:hideMark/>
          </w:tcPr>
          <w:p w14:paraId="150EB2AD" w14:textId="77777777" w:rsidR="00FB7B48" w:rsidRDefault="00FB7B48">
            <w:pPr>
              <w:pStyle w:val="Normlnweb"/>
            </w:pPr>
            <w:r>
              <w:t> </w:t>
            </w:r>
          </w:p>
        </w:tc>
      </w:tr>
      <w:tr w:rsidR="00FB7B48" w14:paraId="35D76A55" w14:textId="77777777" w:rsidTr="00FB7B48">
        <w:trPr>
          <w:tblCellSpacing w:w="0" w:type="dxa"/>
          <w:jc w:val="center"/>
        </w:trPr>
        <w:tc>
          <w:tcPr>
            <w:tcW w:w="3240" w:type="dxa"/>
            <w:hideMark/>
          </w:tcPr>
          <w:p w14:paraId="64989B07" w14:textId="77777777" w:rsidR="00FB7B48" w:rsidRDefault="00FB7B48">
            <w:pPr>
              <w:pStyle w:val="Normlnweb"/>
            </w:pPr>
            <w:r>
              <w:t>imperfektum ?</w:t>
            </w:r>
          </w:p>
        </w:tc>
        <w:tc>
          <w:tcPr>
            <w:tcW w:w="1080" w:type="dxa"/>
            <w:hideMark/>
          </w:tcPr>
          <w:p w14:paraId="4D804FC2" w14:textId="77777777" w:rsidR="00FB7B48" w:rsidRDefault="00FB7B48">
            <w:pPr>
              <w:pStyle w:val="Normlnweb"/>
            </w:pPr>
            <w:r>
              <w:t> </w:t>
            </w:r>
          </w:p>
        </w:tc>
        <w:tc>
          <w:tcPr>
            <w:tcW w:w="3780" w:type="dxa"/>
            <w:hideMark/>
          </w:tcPr>
          <w:p w14:paraId="4E8094C0" w14:textId="77777777" w:rsidR="00FB7B48" w:rsidRDefault="00FB7B48">
            <w:pPr>
              <w:pStyle w:val="Normlnweb"/>
            </w:pPr>
            <w:r>
              <w:t>imperfektum ?</w:t>
            </w:r>
          </w:p>
        </w:tc>
      </w:tr>
      <w:tr w:rsidR="00FB7B48" w14:paraId="4587DFD7" w14:textId="77777777" w:rsidTr="00FB7B48">
        <w:trPr>
          <w:tblCellSpacing w:w="0" w:type="dxa"/>
          <w:jc w:val="center"/>
        </w:trPr>
        <w:tc>
          <w:tcPr>
            <w:tcW w:w="3240" w:type="dxa"/>
            <w:hideMark/>
          </w:tcPr>
          <w:p w14:paraId="24171DE4" w14:textId="77777777" w:rsidR="00FB7B48" w:rsidRDefault="00FB7B48">
            <w:pPr>
              <w:pStyle w:val="Normlnweb"/>
            </w:pPr>
            <w:r>
              <w:t> </w:t>
            </w:r>
          </w:p>
        </w:tc>
        <w:tc>
          <w:tcPr>
            <w:tcW w:w="1080" w:type="dxa"/>
            <w:hideMark/>
          </w:tcPr>
          <w:p w14:paraId="25E27398" w14:textId="77777777" w:rsidR="00FB7B48" w:rsidRDefault="00FB7B48">
            <w:pPr>
              <w:pStyle w:val="Normlnweb"/>
            </w:pPr>
            <w:r>
              <w:t> </w:t>
            </w:r>
          </w:p>
        </w:tc>
        <w:tc>
          <w:tcPr>
            <w:tcW w:w="3780" w:type="dxa"/>
            <w:hideMark/>
          </w:tcPr>
          <w:p w14:paraId="7B7957CC" w14:textId="77777777" w:rsidR="00FB7B48" w:rsidRDefault="00FB7B48">
            <w:pPr>
              <w:pStyle w:val="Normlnweb"/>
            </w:pPr>
            <w:r>
              <w:t>aorist asigmatický ?</w:t>
            </w:r>
          </w:p>
          <w:p w14:paraId="792A152E" w14:textId="77777777" w:rsidR="00FB7B48" w:rsidRDefault="00FB7B48">
            <w:pPr>
              <w:pStyle w:val="Normlnweb"/>
            </w:pPr>
          </w:p>
          <w:p w14:paraId="5E7B9173" w14:textId="77777777" w:rsidR="00FB7B48" w:rsidRDefault="00FB7B48">
            <w:pPr>
              <w:pStyle w:val="Normlnweb"/>
            </w:pPr>
          </w:p>
        </w:tc>
      </w:tr>
    </w:tbl>
    <w:p w14:paraId="08A306A3" w14:textId="77777777" w:rsidR="00FB7B48" w:rsidRDefault="00FB7B48" w:rsidP="00FB7B48">
      <w:pPr>
        <w:pStyle w:val="Nadpis3"/>
      </w:pPr>
      <w:r>
        <w:lastRenderedPageBreak/>
        <w:t>4. Atematická slovesa</w:t>
      </w:r>
    </w:p>
    <w:p w14:paraId="71425249" w14:textId="77777777" w:rsidR="00FB7B48" w:rsidRDefault="00FB7B48" w:rsidP="00FB7B48">
      <w:pPr>
        <w:pStyle w:val="Normlnweb"/>
      </w:pPr>
      <w:r>
        <w:t>Kromě toho existuje pět staročeských sloves, jejichž flexe se netvoří pomocí prézentního kmene. Proto se tato slovesa hodnotí jako atematická, tj. jako slovesa bez kmenotvorného sufixu (přesnější by však bylo hodnotit tato slovesa jako slovesa bez prézentní kmenotvorné přípony – některá z nich totiž mají téma infinitivní):</w:t>
      </w:r>
    </w:p>
    <w:p w14:paraId="185BA7C5" w14:textId="77777777" w:rsidR="00FB7B48" w:rsidRDefault="00FB7B48" w:rsidP="00FB7B48">
      <w:pPr>
        <w:pStyle w:val="Normlnweb"/>
      </w:pPr>
      <w:r>
        <w:t> </w:t>
      </w:r>
    </w:p>
    <w:tbl>
      <w:tblPr>
        <w:tblW w:w="0" w:type="auto"/>
        <w:tblCellSpacing w:w="0" w:type="dxa"/>
        <w:tblCellMar>
          <w:left w:w="0" w:type="dxa"/>
          <w:right w:w="0" w:type="dxa"/>
        </w:tblCellMar>
        <w:tblLook w:val="04A0" w:firstRow="1" w:lastRow="0" w:firstColumn="1" w:lastColumn="0" w:noHBand="0" w:noVBand="1"/>
      </w:tblPr>
      <w:tblGrid>
        <w:gridCol w:w="791"/>
        <w:gridCol w:w="1798"/>
        <w:gridCol w:w="1659"/>
        <w:gridCol w:w="1529"/>
        <w:gridCol w:w="1660"/>
        <w:gridCol w:w="1635"/>
      </w:tblGrid>
      <w:tr w:rsidR="00FB7B48" w14:paraId="6D441037" w14:textId="77777777" w:rsidTr="00FB7B48">
        <w:trPr>
          <w:tblCellSpacing w:w="0" w:type="dxa"/>
        </w:trPr>
        <w:tc>
          <w:tcPr>
            <w:tcW w:w="810" w:type="dxa"/>
            <w:hideMark/>
          </w:tcPr>
          <w:p w14:paraId="0F3FDDC0" w14:textId="77777777" w:rsidR="00FB7B48" w:rsidRDefault="00FB7B48">
            <w:pPr>
              <w:pStyle w:val="Normlnweb"/>
            </w:pPr>
            <w:r>
              <w:rPr>
                <w:b/>
                <w:bCs/>
              </w:rPr>
              <w:t> </w:t>
            </w:r>
          </w:p>
        </w:tc>
        <w:tc>
          <w:tcPr>
            <w:tcW w:w="1845" w:type="dxa"/>
            <w:hideMark/>
          </w:tcPr>
          <w:p w14:paraId="202AD689" w14:textId="77777777" w:rsidR="00FB7B48" w:rsidRDefault="00FB7B48">
            <w:pPr>
              <w:pStyle w:val="Normlnweb"/>
            </w:pPr>
            <w:r>
              <w:rPr>
                <w:b/>
                <w:bCs/>
                <w:i/>
                <w:iCs/>
              </w:rPr>
              <w:t xml:space="preserve">býti  </w:t>
            </w:r>
          </w:p>
        </w:tc>
        <w:tc>
          <w:tcPr>
            <w:tcW w:w="1695" w:type="dxa"/>
            <w:hideMark/>
          </w:tcPr>
          <w:p w14:paraId="2674F9B2" w14:textId="77777777" w:rsidR="00FB7B48" w:rsidRDefault="00FB7B48">
            <w:pPr>
              <w:pStyle w:val="Normlnweb"/>
            </w:pPr>
            <w:r>
              <w:rPr>
                <w:b/>
                <w:bCs/>
                <w:i/>
                <w:iCs/>
              </w:rPr>
              <w:t xml:space="preserve">dáti </w:t>
            </w:r>
          </w:p>
        </w:tc>
        <w:tc>
          <w:tcPr>
            <w:tcW w:w="1560" w:type="dxa"/>
            <w:hideMark/>
          </w:tcPr>
          <w:p w14:paraId="709BF6C8" w14:textId="77777777" w:rsidR="00FB7B48" w:rsidRDefault="00FB7B48">
            <w:pPr>
              <w:pStyle w:val="Normlnweb"/>
            </w:pPr>
            <w:proofErr w:type="spellStart"/>
            <w:r>
              <w:rPr>
                <w:b/>
                <w:bCs/>
                <w:i/>
                <w:iCs/>
              </w:rPr>
              <w:t>jiesti</w:t>
            </w:r>
            <w:proofErr w:type="spellEnd"/>
            <w:r>
              <w:rPr>
                <w:b/>
                <w:bCs/>
                <w:i/>
                <w:iCs/>
              </w:rPr>
              <w:t xml:space="preserve"> </w:t>
            </w:r>
            <w:r>
              <w:rPr>
                <w:b/>
                <w:bCs/>
              </w:rPr>
              <w:t>‚jíst‘</w:t>
            </w:r>
          </w:p>
        </w:tc>
        <w:tc>
          <w:tcPr>
            <w:tcW w:w="1695" w:type="dxa"/>
            <w:hideMark/>
          </w:tcPr>
          <w:p w14:paraId="2A573DAF" w14:textId="77777777" w:rsidR="00FB7B48" w:rsidRDefault="00FB7B48">
            <w:pPr>
              <w:pStyle w:val="Normlnweb"/>
            </w:pPr>
            <w:r>
              <w:rPr>
                <w:b/>
                <w:bCs/>
                <w:i/>
                <w:iCs/>
              </w:rPr>
              <w:t xml:space="preserve">věděti </w:t>
            </w:r>
          </w:p>
        </w:tc>
        <w:tc>
          <w:tcPr>
            <w:tcW w:w="1665" w:type="dxa"/>
            <w:hideMark/>
          </w:tcPr>
          <w:p w14:paraId="6FE6331F" w14:textId="77777777" w:rsidR="00FB7B48" w:rsidRDefault="00FB7B48">
            <w:pPr>
              <w:pStyle w:val="Normlnweb"/>
            </w:pPr>
            <w:proofErr w:type="spellStart"/>
            <w:r>
              <w:rPr>
                <w:b/>
                <w:bCs/>
                <w:i/>
                <w:iCs/>
              </w:rPr>
              <w:t>jmieti</w:t>
            </w:r>
            <w:proofErr w:type="spellEnd"/>
            <w:r>
              <w:rPr>
                <w:b/>
                <w:bCs/>
                <w:i/>
                <w:iCs/>
              </w:rPr>
              <w:t xml:space="preserve"> </w:t>
            </w:r>
            <w:r>
              <w:rPr>
                <w:b/>
                <w:bCs/>
              </w:rPr>
              <w:t>‚mít‘</w:t>
            </w:r>
          </w:p>
        </w:tc>
      </w:tr>
      <w:tr w:rsidR="00FB7B48" w14:paraId="47811143" w14:textId="77777777" w:rsidTr="00FB7B48">
        <w:trPr>
          <w:tblCellSpacing w:w="0" w:type="dxa"/>
        </w:trPr>
        <w:tc>
          <w:tcPr>
            <w:tcW w:w="810" w:type="dxa"/>
            <w:hideMark/>
          </w:tcPr>
          <w:p w14:paraId="672EF3CE" w14:textId="77777777" w:rsidR="00FB7B48" w:rsidRDefault="00FB7B48">
            <w:pPr>
              <w:pStyle w:val="Normlnweb"/>
            </w:pPr>
            <w:proofErr w:type="spellStart"/>
            <w:r>
              <w:rPr>
                <w:b/>
                <w:bCs/>
              </w:rPr>
              <w:t>sg</w:t>
            </w:r>
            <w:proofErr w:type="spellEnd"/>
            <w:r>
              <w:rPr>
                <w:b/>
                <w:bCs/>
              </w:rPr>
              <w:t>.</w:t>
            </w:r>
          </w:p>
        </w:tc>
        <w:tc>
          <w:tcPr>
            <w:tcW w:w="1845" w:type="dxa"/>
            <w:hideMark/>
          </w:tcPr>
          <w:p w14:paraId="0F4C2059" w14:textId="77777777" w:rsidR="00FB7B48" w:rsidRDefault="00FB7B48">
            <w:pPr>
              <w:pStyle w:val="Normlnweb"/>
            </w:pPr>
            <w:r>
              <w:rPr>
                <w:i/>
                <w:iCs/>
              </w:rPr>
              <w:t> </w:t>
            </w:r>
          </w:p>
        </w:tc>
        <w:tc>
          <w:tcPr>
            <w:tcW w:w="1695" w:type="dxa"/>
            <w:hideMark/>
          </w:tcPr>
          <w:p w14:paraId="7681A921" w14:textId="77777777" w:rsidR="00FB7B48" w:rsidRDefault="00FB7B48">
            <w:pPr>
              <w:pStyle w:val="Normlnweb"/>
            </w:pPr>
            <w:r>
              <w:rPr>
                <w:i/>
                <w:iCs/>
              </w:rPr>
              <w:t> </w:t>
            </w:r>
          </w:p>
        </w:tc>
        <w:tc>
          <w:tcPr>
            <w:tcW w:w="1560" w:type="dxa"/>
            <w:hideMark/>
          </w:tcPr>
          <w:p w14:paraId="67425D08" w14:textId="77777777" w:rsidR="00FB7B48" w:rsidRDefault="00FB7B48">
            <w:pPr>
              <w:pStyle w:val="Normlnweb"/>
            </w:pPr>
            <w:r>
              <w:rPr>
                <w:i/>
                <w:iCs/>
              </w:rPr>
              <w:t> </w:t>
            </w:r>
          </w:p>
        </w:tc>
        <w:tc>
          <w:tcPr>
            <w:tcW w:w="1695" w:type="dxa"/>
            <w:hideMark/>
          </w:tcPr>
          <w:p w14:paraId="77F7FA75" w14:textId="77777777" w:rsidR="00FB7B48" w:rsidRDefault="00FB7B48">
            <w:pPr>
              <w:pStyle w:val="Normlnweb"/>
            </w:pPr>
            <w:r>
              <w:rPr>
                <w:i/>
                <w:iCs/>
              </w:rPr>
              <w:t> </w:t>
            </w:r>
          </w:p>
        </w:tc>
        <w:tc>
          <w:tcPr>
            <w:tcW w:w="1665" w:type="dxa"/>
            <w:hideMark/>
          </w:tcPr>
          <w:p w14:paraId="7F5052AF" w14:textId="77777777" w:rsidR="00FB7B48" w:rsidRDefault="00FB7B48">
            <w:pPr>
              <w:pStyle w:val="Normlnweb"/>
            </w:pPr>
            <w:r>
              <w:rPr>
                <w:i/>
                <w:iCs/>
              </w:rPr>
              <w:t> </w:t>
            </w:r>
          </w:p>
        </w:tc>
      </w:tr>
      <w:tr w:rsidR="00FB7B48" w14:paraId="0F968C40" w14:textId="77777777" w:rsidTr="00FB7B48">
        <w:trPr>
          <w:tblCellSpacing w:w="0" w:type="dxa"/>
        </w:trPr>
        <w:tc>
          <w:tcPr>
            <w:tcW w:w="810" w:type="dxa"/>
            <w:hideMark/>
          </w:tcPr>
          <w:p w14:paraId="3D8023C3" w14:textId="77777777" w:rsidR="00FB7B48" w:rsidRDefault="00FB7B48">
            <w:pPr>
              <w:pStyle w:val="Normlnweb"/>
            </w:pPr>
            <w:r>
              <w:t>1. os.</w:t>
            </w:r>
          </w:p>
        </w:tc>
        <w:tc>
          <w:tcPr>
            <w:tcW w:w="1845" w:type="dxa"/>
            <w:hideMark/>
          </w:tcPr>
          <w:p w14:paraId="77E8C34F" w14:textId="77777777" w:rsidR="00FB7B48" w:rsidRDefault="00FB7B48">
            <w:pPr>
              <w:pStyle w:val="Normlnweb"/>
            </w:pPr>
            <w:r>
              <w:rPr>
                <w:i/>
                <w:iCs/>
              </w:rPr>
              <w:t>jsem &gt; sem</w:t>
            </w:r>
          </w:p>
        </w:tc>
        <w:tc>
          <w:tcPr>
            <w:tcW w:w="1695" w:type="dxa"/>
            <w:hideMark/>
          </w:tcPr>
          <w:p w14:paraId="379994E0" w14:textId="77777777" w:rsidR="00FB7B48" w:rsidRDefault="00FB7B48">
            <w:pPr>
              <w:pStyle w:val="Normlnweb"/>
            </w:pPr>
            <w:r>
              <w:rPr>
                <w:i/>
                <w:iCs/>
              </w:rPr>
              <w:t>dám</w:t>
            </w:r>
          </w:p>
        </w:tc>
        <w:tc>
          <w:tcPr>
            <w:tcW w:w="1560" w:type="dxa"/>
            <w:hideMark/>
          </w:tcPr>
          <w:p w14:paraId="19F133DD" w14:textId="77777777" w:rsidR="00FB7B48" w:rsidRDefault="00FB7B48">
            <w:pPr>
              <w:pStyle w:val="Normlnweb"/>
            </w:pPr>
            <w:proofErr w:type="spellStart"/>
            <w:r>
              <w:rPr>
                <w:i/>
                <w:iCs/>
              </w:rPr>
              <w:t>jiem</w:t>
            </w:r>
            <w:proofErr w:type="spellEnd"/>
          </w:p>
        </w:tc>
        <w:tc>
          <w:tcPr>
            <w:tcW w:w="1695" w:type="dxa"/>
            <w:hideMark/>
          </w:tcPr>
          <w:p w14:paraId="555F5AA2" w14:textId="77777777" w:rsidR="00FB7B48" w:rsidRDefault="00FB7B48">
            <w:pPr>
              <w:pStyle w:val="Normlnweb"/>
            </w:pPr>
            <w:proofErr w:type="spellStart"/>
            <w:r>
              <w:rPr>
                <w:i/>
                <w:iCs/>
              </w:rPr>
              <w:t>viem</w:t>
            </w:r>
            <w:proofErr w:type="spellEnd"/>
            <w:r>
              <w:rPr>
                <w:i/>
                <w:iCs/>
              </w:rPr>
              <w:t xml:space="preserve"> </w:t>
            </w:r>
            <w:r>
              <w:t xml:space="preserve">/ </w:t>
            </w:r>
            <w:r>
              <w:rPr>
                <w:i/>
                <w:iCs/>
              </w:rPr>
              <w:t>vědě</w:t>
            </w:r>
          </w:p>
        </w:tc>
        <w:tc>
          <w:tcPr>
            <w:tcW w:w="1665" w:type="dxa"/>
            <w:hideMark/>
          </w:tcPr>
          <w:p w14:paraId="4624DF47" w14:textId="77777777" w:rsidR="00FB7B48" w:rsidRDefault="00FB7B48">
            <w:pPr>
              <w:pStyle w:val="Normlnweb"/>
            </w:pPr>
            <w:proofErr w:type="spellStart"/>
            <w:r>
              <w:rPr>
                <w:i/>
                <w:iCs/>
              </w:rPr>
              <w:t>jmám</w:t>
            </w:r>
            <w:proofErr w:type="spellEnd"/>
            <w:r>
              <w:rPr>
                <w:i/>
                <w:iCs/>
              </w:rPr>
              <w:t xml:space="preserve"> &gt; mám</w:t>
            </w:r>
          </w:p>
        </w:tc>
      </w:tr>
      <w:tr w:rsidR="00FB7B48" w14:paraId="4878773D" w14:textId="77777777" w:rsidTr="00FB7B48">
        <w:trPr>
          <w:tblCellSpacing w:w="0" w:type="dxa"/>
        </w:trPr>
        <w:tc>
          <w:tcPr>
            <w:tcW w:w="810" w:type="dxa"/>
            <w:hideMark/>
          </w:tcPr>
          <w:p w14:paraId="1D8F247B" w14:textId="77777777" w:rsidR="00FB7B48" w:rsidRDefault="00FB7B48">
            <w:pPr>
              <w:pStyle w:val="Normlnweb"/>
            </w:pPr>
            <w:r>
              <w:t>2. os.</w:t>
            </w:r>
          </w:p>
        </w:tc>
        <w:tc>
          <w:tcPr>
            <w:tcW w:w="1845" w:type="dxa"/>
            <w:hideMark/>
          </w:tcPr>
          <w:p w14:paraId="17774320" w14:textId="77777777" w:rsidR="00FB7B48" w:rsidRDefault="00FB7B48">
            <w:pPr>
              <w:pStyle w:val="Normlnweb"/>
            </w:pPr>
            <w:r>
              <w:rPr>
                <w:i/>
                <w:iCs/>
              </w:rPr>
              <w:t>jsi &gt; si &gt; s</w:t>
            </w:r>
          </w:p>
        </w:tc>
        <w:tc>
          <w:tcPr>
            <w:tcW w:w="1695" w:type="dxa"/>
            <w:hideMark/>
          </w:tcPr>
          <w:p w14:paraId="5556DE31" w14:textId="77777777" w:rsidR="00FB7B48" w:rsidRDefault="00FB7B48">
            <w:pPr>
              <w:pStyle w:val="Normlnweb"/>
            </w:pPr>
            <w:r>
              <w:rPr>
                <w:i/>
                <w:iCs/>
              </w:rPr>
              <w:t>dáš</w:t>
            </w:r>
          </w:p>
        </w:tc>
        <w:tc>
          <w:tcPr>
            <w:tcW w:w="1560" w:type="dxa"/>
            <w:hideMark/>
          </w:tcPr>
          <w:p w14:paraId="0096E727" w14:textId="77777777" w:rsidR="00FB7B48" w:rsidRDefault="00FB7B48">
            <w:pPr>
              <w:pStyle w:val="Normlnweb"/>
            </w:pPr>
            <w:proofErr w:type="spellStart"/>
            <w:r>
              <w:rPr>
                <w:i/>
                <w:iCs/>
              </w:rPr>
              <w:t>jieš</w:t>
            </w:r>
            <w:proofErr w:type="spellEnd"/>
          </w:p>
        </w:tc>
        <w:tc>
          <w:tcPr>
            <w:tcW w:w="1695" w:type="dxa"/>
            <w:hideMark/>
          </w:tcPr>
          <w:p w14:paraId="382E857B" w14:textId="77777777" w:rsidR="00FB7B48" w:rsidRDefault="00FB7B48">
            <w:pPr>
              <w:pStyle w:val="Normlnweb"/>
            </w:pPr>
            <w:proofErr w:type="spellStart"/>
            <w:r>
              <w:rPr>
                <w:i/>
                <w:iCs/>
              </w:rPr>
              <w:t>vieš</w:t>
            </w:r>
            <w:proofErr w:type="spellEnd"/>
          </w:p>
        </w:tc>
        <w:tc>
          <w:tcPr>
            <w:tcW w:w="1665" w:type="dxa"/>
            <w:hideMark/>
          </w:tcPr>
          <w:p w14:paraId="6BC39001" w14:textId="77777777" w:rsidR="00FB7B48" w:rsidRDefault="00FB7B48">
            <w:pPr>
              <w:pStyle w:val="Normlnweb"/>
            </w:pPr>
            <w:proofErr w:type="spellStart"/>
            <w:r>
              <w:rPr>
                <w:i/>
                <w:iCs/>
              </w:rPr>
              <w:t>jmáš</w:t>
            </w:r>
            <w:proofErr w:type="spellEnd"/>
            <w:r>
              <w:rPr>
                <w:i/>
                <w:iCs/>
              </w:rPr>
              <w:t xml:space="preserve"> &gt; máš </w:t>
            </w:r>
          </w:p>
        </w:tc>
      </w:tr>
      <w:tr w:rsidR="00FB7B48" w14:paraId="1F9DA1C8" w14:textId="77777777" w:rsidTr="00FB7B48">
        <w:trPr>
          <w:tblCellSpacing w:w="0" w:type="dxa"/>
        </w:trPr>
        <w:tc>
          <w:tcPr>
            <w:tcW w:w="810" w:type="dxa"/>
            <w:hideMark/>
          </w:tcPr>
          <w:p w14:paraId="5083492F" w14:textId="77777777" w:rsidR="00FB7B48" w:rsidRDefault="00FB7B48">
            <w:pPr>
              <w:pStyle w:val="Normlnweb"/>
            </w:pPr>
            <w:r>
              <w:t>3. os.</w:t>
            </w:r>
          </w:p>
        </w:tc>
        <w:tc>
          <w:tcPr>
            <w:tcW w:w="1845" w:type="dxa"/>
            <w:hideMark/>
          </w:tcPr>
          <w:p w14:paraId="579B6ABD" w14:textId="77777777" w:rsidR="00FB7B48" w:rsidRDefault="00FB7B48">
            <w:pPr>
              <w:pStyle w:val="Normlnweb"/>
            </w:pPr>
            <w:r>
              <w:rPr>
                <w:i/>
                <w:iCs/>
              </w:rPr>
              <w:t>jest &gt; je &gt; j</w:t>
            </w:r>
          </w:p>
        </w:tc>
        <w:tc>
          <w:tcPr>
            <w:tcW w:w="1695" w:type="dxa"/>
            <w:hideMark/>
          </w:tcPr>
          <w:p w14:paraId="005AA643" w14:textId="77777777" w:rsidR="00FB7B48" w:rsidRDefault="00FB7B48">
            <w:pPr>
              <w:pStyle w:val="Normlnweb"/>
            </w:pPr>
            <w:r>
              <w:rPr>
                <w:i/>
                <w:iCs/>
              </w:rPr>
              <w:t>dá</w:t>
            </w:r>
          </w:p>
        </w:tc>
        <w:tc>
          <w:tcPr>
            <w:tcW w:w="1560" w:type="dxa"/>
            <w:hideMark/>
          </w:tcPr>
          <w:p w14:paraId="30A90466" w14:textId="77777777" w:rsidR="00FB7B48" w:rsidRDefault="00FB7B48">
            <w:pPr>
              <w:pStyle w:val="Normlnweb"/>
            </w:pPr>
            <w:proofErr w:type="spellStart"/>
            <w:r>
              <w:rPr>
                <w:i/>
                <w:iCs/>
              </w:rPr>
              <w:t>jie</w:t>
            </w:r>
            <w:proofErr w:type="spellEnd"/>
          </w:p>
        </w:tc>
        <w:tc>
          <w:tcPr>
            <w:tcW w:w="1695" w:type="dxa"/>
            <w:hideMark/>
          </w:tcPr>
          <w:p w14:paraId="5F1A8F67" w14:textId="77777777" w:rsidR="00FB7B48" w:rsidRDefault="00FB7B48">
            <w:pPr>
              <w:pStyle w:val="Normlnweb"/>
            </w:pPr>
            <w:proofErr w:type="spellStart"/>
            <w:r>
              <w:rPr>
                <w:i/>
                <w:iCs/>
              </w:rPr>
              <w:t>vie</w:t>
            </w:r>
            <w:proofErr w:type="spellEnd"/>
          </w:p>
        </w:tc>
        <w:tc>
          <w:tcPr>
            <w:tcW w:w="1665" w:type="dxa"/>
            <w:hideMark/>
          </w:tcPr>
          <w:p w14:paraId="18FC3C2F" w14:textId="77777777" w:rsidR="00FB7B48" w:rsidRDefault="00FB7B48">
            <w:pPr>
              <w:pStyle w:val="Normlnweb"/>
            </w:pPr>
            <w:proofErr w:type="spellStart"/>
            <w:r>
              <w:rPr>
                <w:i/>
                <w:iCs/>
              </w:rPr>
              <w:t>jmá</w:t>
            </w:r>
            <w:proofErr w:type="spellEnd"/>
            <w:r>
              <w:rPr>
                <w:i/>
                <w:iCs/>
              </w:rPr>
              <w:t xml:space="preserve"> &gt; má</w:t>
            </w:r>
          </w:p>
        </w:tc>
      </w:tr>
      <w:tr w:rsidR="00FB7B48" w14:paraId="56BA4B81" w14:textId="77777777" w:rsidTr="00FB7B48">
        <w:trPr>
          <w:tblCellSpacing w:w="0" w:type="dxa"/>
        </w:trPr>
        <w:tc>
          <w:tcPr>
            <w:tcW w:w="810" w:type="dxa"/>
            <w:hideMark/>
          </w:tcPr>
          <w:p w14:paraId="7D542CCD" w14:textId="77777777" w:rsidR="00FB7B48" w:rsidRDefault="00FB7B48">
            <w:pPr>
              <w:pStyle w:val="Normlnweb"/>
            </w:pPr>
            <w:proofErr w:type="spellStart"/>
            <w:r>
              <w:rPr>
                <w:b/>
                <w:bCs/>
              </w:rPr>
              <w:t>du</w:t>
            </w:r>
            <w:proofErr w:type="spellEnd"/>
            <w:r>
              <w:rPr>
                <w:b/>
                <w:bCs/>
              </w:rPr>
              <w:t>.</w:t>
            </w:r>
          </w:p>
        </w:tc>
        <w:tc>
          <w:tcPr>
            <w:tcW w:w="1845" w:type="dxa"/>
            <w:hideMark/>
          </w:tcPr>
          <w:p w14:paraId="2147A8B0" w14:textId="77777777" w:rsidR="00FB7B48" w:rsidRDefault="00FB7B48">
            <w:pPr>
              <w:pStyle w:val="Normlnweb"/>
            </w:pPr>
            <w:r>
              <w:rPr>
                <w:i/>
                <w:iCs/>
              </w:rPr>
              <w:t> </w:t>
            </w:r>
          </w:p>
        </w:tc>
        <w:tc>
          <w:tcPr>
            <w:tcW w:w="1695" w:type="dxa"/>
            <w:hideMark/>
          </w:tcPr>
          <w:p w14:paraId="551F3749" w14:textId="77777777" w:rsidR="00FB7B48" w:rsidRDefault="00FB7B48">
            <w:pPr>
              <w:pStyle w:val="Normlnweb"/>
            </w:pPr>
            <w:r>
              <w:rPr>
                <w:i/>
                <w:iCs/>
              </w:rPr>
              <w:t> </w:t>
            </w:r>
          </w:p>
        </w:tc>
        <w:tc>
          <w:tcPr>
            <w:tcW w:w="1560" w:type="dxa"/>
            <w:hideMark/>
          </w:tcPr>
          <w:p w14:paraId="2998D312" w14:textId="77777777" w:rsidR="00FB7B48" w:rsidRDefault="00FB7B48">
            <w:pPr>
              <w:pStyle w:val="Normlnweb"/>
            </w:pPr>
            <w:r>
              <w:rPr>
                <w:i/>
                <w:iCs/>
              </w:rPr>
              <w:t> </w:t>
            </w:r>
          </w:p>
        </w:tc>
        <w:tc>
          <w:tcPr>
            <w:tcW w:w="1695" w:type="dxa"/>
            <w:hideMark/>
          </w:tcPr>
          <w:p w14:paraId="66E6346D" w14:textId="77777777" w:rsidR="00FB7B48" w:rsidRDefault="00FB7B48">
            <w:pPr>
              <w:pStyle w:val="Normlnweb"/>
            </w:pPr>
            <w:r>
              <w:rPr>
                <w:i/>
                <w:iCs/>
              </w:rPr>
              <w:t> </w:t>
            </w:r>
          </w:p>
        </w:tc>
        <w:tc>
          <w:tcPr>
            <w:tcW w:w="1665" w:type="dxa"/>
            <w:hideMark/>
          </w:tcPr>
          <w:p w14:paraId="2876201A" w14:textId="77777777" w:rsidR="00FB7B48" w:rsidRDefault="00FB7B48">
            <w:pPr>
              <w:pStyle w:val="Normlnweb"/>
            </w:pPr>
            <w:r>
              <w:rPr>
                <w:i/>
                <w:iCs/>
              </w:rPr>
              <w:t> </w:t>
            </w:r>
          </w:p>
        </w:tc>
      </w:tr>
      <w:tr w:rsidR="00FB7B48" w14:paraId="67FCF16F" w14:textId="77777777" w:rsidTr="00FB7B48">
        <w:trPr>
          <w:tblCellSpacing w:w="0" w:type="dxa"/>
        </w:trPr>
        <w:tc>
          <w:tcPr>
            <w:tcW w:w="810" w:type="dxa"/>
            <w:hideMark/>
          </w:tcPr>
          <w:p w14:paraId="43EF6755" w14:textId="77777777" w:rsidR="00FB7B48" w:rsidRDefault="00FB7B48">
            <w:pPr>
              <w:pStyle w:val="Normlnweb"/>
            </w:pPr>
            <w:r>
              <w:t>1. os.</w:t>
            </w:r>
          </w:p>
        </w:tc>
        <w:tc>
          <w:tcPr>
            <w:tcW w:w="1845" w:type="dxa"/>
            <w:hideMark/>
          </w:tcPr>
          <w:p w14:paraId="525C0F0E" w14:textId="77777777" w:rsidR="00FB7B48" w:rsidRDefault="00FB7B48">
            <w:pPr>
              <w:pStyle w:val="Normlnweb"/>
            </w:pPr>
            <w:proofErr w:type="spellStart"/>
            <w:r>
              <w:rPr>
                <w:i/>
                <w:iCs/>
              </w:rPr>
              <w:t>jsvě</w:t>
            </w:r>
            <w:proofErr w:type="spellEnd"/>
            <w:r>
              <w:rPr>
                <w:i/>
                <w:iCs/>
              </w:rPr>
              <w:t xml:space="preserve"> </w:t>
            </w:r>
            <w:r>
              <w:t xml:space="preserve">&gt; </w:t>
            </w:r>
            <w:proofErr w:type="spellStart"/>
            <w:r>
              <w:rPr>
                <w:i/>
                <w:iCs/>
              </w:rPr>
              <w:t>vě</w:t>
            </w:r>
            <w:proofErr w:type="spellEnd"/>
            <w:r>
              <w:rPr>
                <w:i/>
                <w:iCs/>
              </w:rPr>
              <w:t xml:space="preserve"> </w:t>
            </w:r>
            <w:r>
              <w:t xml:space="preserve">(/-a) </w:t>
            </w:r>
          </w:p>
        </w:tc>
        <w:tc>
          <w:tcPr>
            <w:tcW w:w="1695" w:type="dxa"/>
            <w:hideMark/>
          </w:tcPr>
          <w:p w14:paraId="30BA6A7F" w14:textId="77777777" w:rsidR="00FB7B48" w:rsidRDefault="00FB7B48">
            <w:pPr>
              <w:pStyle w:val="Normlnweb"/>
            </w:pPr>
            <w:r>
              <w:rPr>
                <w:i/>
                <w:iCs/>
              </w:rPr>
              <w:t>dávě</w:t>
            </w:r>
            <w:r>
              <w:t>(/-a)</w:t>
            </w:r>
          </w:p>
        </w:tc>
        <w:tc>
          <w:tcPr>
            <w:tcW w:w="1560" w:type="dxa"/>
            <w:hideMark/>
          </w:tcPr>
          <w:p w14:paraId="7A945EE1" w14:textId="77777777" w:rsidR="00FB7B48" w:rsidRDefault="00FB7B48">
            <w:pPr>
              <w:pStyle w:val="Normlnweb"/>
            </w:pPr>
            <w:proofErr w:type="spellStart"/>
            <w:r>
              <w:rPr>
                <w:i/>
                <w:iCs/>
              </w:rPr>
              <w:t>jievě</w:t>
            </w:r>
            <w:proofErr w:type="spellEnd"/>
            <w:r>
              <w:t>(/-a)</w:t>
            </w:r>
          </w:p>
        </w:tc>
        <w:tc>
          <w:tcPr>
            <w:tcW w:w="1695" w:type="dxa"/>
            <w:hideMark/>
          </w:tcPr>
          <w:p w14:paraId="2908C84A" w14:textId="77777777" w:rsidR="00FB7B48" w:rsidRDefault="00FB7B48">
            <w:pPr>
              <w:pStyle w:val="Normlnweb"/>
            </w:pPr>
            <w:proofErr w:type="spellStart"/>
            <w:r>
              <w:rPr>
                <w:i/>
                <w:iCs/>
              </w:rPr>
              <w:t>viema</w:t>
            </w:r>
            <w:proofErr w:type="spellEnd"/>
          </w:p>
        </w:tc>
        <w:tc>
          <w:tcPr>
            <w:tcW w:w="1665" w:type="dxa"/>
            <w:hideMark/>
          </w:tcPr>
          <w:p w14:paraId="50F87DBF" w14:textId="77777777" w:rsidR="00FB7B48" w:rsidRDefault="00FB7B48">
            <w:pPr>
              <w:pStyle w:val="Normlnweb"/>
            </w:pPr>
            <w:proofErr w:type="spellStart"/>
            <w:r>
              <w:rPr>
                <w:i/>
                <w:iCs/>
              </w:rPr>
              <w:t>jmávě</w:t>
            </w:r>
            <w:proofErr w:type="spellEnd"/>
            <w:r>
              <w:t xml:space="preserve">(/-a) &gt; </w:t>
            </w:r>
            <w:proofErr w:type="spellStart"/>
            <w:r>
              <w:rPr>
                <w:i/>
                <w:iCs/>
              </w:rPr>
              <w:t>mávě</w:t>
            </w:r>
            <w:proofErr w:type="spellEnd"/>
          </w:p>
        </w:tc>
      </w:tr>
      <w:tr w:rsidR="00FB7B48" w14:paraId="57ECC18D" w14:textId="77777777" w:rsidTr="00FB7B48">
        <w:trPr>
          <w:tblCellSpacing w:w="0" w:type="dxa"/>
        </w:trPr>
        <w:tc>
          <w:tcPr>
            <w:tcW w:w="810" w:type="dxa"/>
            <w:hideMark/>
          </w:tcPr>
          <w:p w14:paraId="6DC7227D" w14:textId="77777777" w:rsidR="00FB7B48" w:rsidRDefault="00FB7B48">
            <w:pPr>
              <w:pStyle w:val="Normlnweb"/>
            </w:pPr>
            <w:r>
              <w:t>2. os.</w:t>
            </w:r>
          </w:p>
        </w:tc>
        <w:tc>
          <w:tcPr>
            <w:tcW w:w="1845" w:type="dxa"/>
            <w:hideMark/>
          </w:tcPr>
          <w:p w14:paraId="0B82F639" w14:textId="77777777" w:rsidR="00FB7B48" w:rsidRDefault="00FB7B48">
            <w:pPr>
              <w:pStyle w:val="Normlnweb"/>
            </w:pPr>
            <w:proofErr w:type="spellStart"/>
            <w:r>
              <w:rPr>
                <w:i/>
                <w:iCs/>
              </w:rPr>
              <w:t>jsta</w:t>
            </w:r>
            <w:proofErr w:type="spellEnd"/>
            <w:r>
              <w:rPr>
                <w:i/>
                <w:iCs/>
              </w:rPr>
              <w:t xml:space="preserve"> &gt; sta</w:t>
            </w:r>
          </w:p>
        </w:tc>
        <w:tc>
          <w:tcPr>
            <w:tcW w:w="1695" w:type="dxa"/>
            <w:hideMark/>
          </w:tcPr>
          <w:p w14:paraId="3A2C8FE5" w14:textId="77777777" w:rsidR="00FB7B48" w:rsidRDefault="00FB7B48">
            <w:pPr>
              <w:pStyle w:val="Normlnweb"/>
            </w:pPr>
            <w:proofErr w:type="spellStart"/>
            <w:r>
              <w:rPr>
                <w:i/>
                <w:iCs/>
              </w:rPr>
              <w:t>dáta</w:t>
            </w:r>
            <w:proofErr w:type="spellEnd"/>
          </w:p>
        </w:tc>
        <w:tc>
          <w:tcPr>
            <w:tcW w:w="1560" w:type="dxa"/>
            <w:hideMark/>
          </w:tcPr>
          <w:p w14:paraId="5A991DF4" w14:textId="77777777" w:rsidR="00FB7B48" w:rsidRDefault="00FB7B48">
            <w:pPr>
              <w:pStyle w:val="Normlnweb"/>
            </w:pPr>
            <w:proofErr w:type="spellStart"/>
            <w:r>
              <w:rPr>
                <w:i/>
                <w:iCs/>
              </w:rPr>
              <w:t>jieta</w:t>
            </w:r>
            <w:proofErr w:type="spellEnd"/>
          </w:p>
        </w:tc>
        <w:tc>
          <w:tcPr>
            <w:tcW w:w="1695" w:type="dxa"/>
            <w:hideMark/>
          </w:tcPr>
          <w:p w14:paraId="3F1F0AB5" w14:textId="77777777" w:rsidR="00FB7B48" w:rsidRDefault="00FB7B48">
            <w:pPr>
              <w:pStyle w:val="Normlnweb"/>
            </w:pPr>
            <w:proofErr w:type="spellStart"/>
            <w:r>
              <w:rPr>
                <w:i/>
                <w:iCs/>
              </w:rPr>
              <w:t>viesta</w:t>
            </w:r>
            <w:proofErr w:type="spellEnd"/>
            <w:r>
              <w:rPr>
                <w:i/>
                <w:iCs/>
              </w:rPr>
              <w:t xml:space="preserve"> → </w:t>
            </w:r>
            <w:proofErr w:type="spellStart"/>
            <w:r>
              <w:rPr>
                <w:i/>
                <w:iCs/>
              </w:rPr>
              <w:t>vieta</w:t>
            </w:r>
            <w:proofErr w:type="spellEnd"/>
          </w:p>
        </w:tc>
        <w:tc>
          <w:tcPr>
            <w:tcW w:w="1665" w:type="dxa"/>
            <w:hideMark/>
          </w:tcPr>
          <w:p w14:paraId="24EA9F44" w14:textId="77777777" w:rsidR="00FB7B48" w:rsidRDefault="00FB7B48">
            <w:pPr>
              <w:pStyle w:val="Normlnweb"/>
            </w:pPr>
            <w:proofErr w:type="spellStart"/>
            <w:r>
              <w:rPr>
                <w:i/>
                <w:iCs/>
              </w:rPr>
              <w:t>jmáta</w:t>
            </w:r>
            <w:proofErr w:type="spellEnd"/>
            <w:r>
              <w:rPr>
                <w:i/>
                <w:iCs/>
              </w:rPr>
              <w:t xml:space="preserve"> &gt; máta</w:t>
            </w:r>
          </w:p>
        </w:tc>
      </w:tr>
      <w:tr w:rsidR="00FB7B48" w14:paraId="30C54501" w14:textId="77777777" w:rsidTr="00FB7B48">
        <w:trPr>
          <w:tblCellSpacing w:w="0" w:type="dxa"/>
        </w:trPr>
        <w:tc>
          <w:tcPr>
            <w:tcW w:w="810" w:type="dxa"/>
            <w:hideMark/>
          </w:tcPr>
          <w:p w14:paraId="30CA33DC" w14:textId="77777777" w:rsidR="00FB7B48" w:rsidRDefault="00FB7B48">
            <w:pPr>
              <w:pStyle w:val="Normlnweb"/>
            </w:pPr>
            <w:r>
              <w:t>3. os.</w:t>
            </w:r>
          </w:p>
        </w:tc>
        <w:tc>
          <w:tcPr>
            <w:tcW w:w="1845" w:type="dxa"/>
            <w:hideMark/>
          </w:tcPr>
          <w:p w14:paraId="58345F81" w14:textId="77777777" w:rsidR="00FB7B48" w:rsidRDefault="00FB7B48">
            <w:pPr>
              <w:pStyle w:val="Normlnweb"/>
            </w:pPr>
            <w:proofErr w:type="spellStart"/>
            <w:r>
              <w:rPr>
                <w:i/>
                <w:iCs/>
              </w:rPr>
              <w:t>jsta</w:t>
            </w:r>
            <w:proofErr w:type="spellEnd"/>
            <w:r>
              <w:rPr>
                <w:i/>
                <w:iCs/>
              </w:rPr>
              <w:t xml:space="preserve"> &gt; sta</w:t>
            </w:r>
          </w:p>
        </w:tc>
        <w:tc>
          <w:tcPr>
            <w:tcW w:w="1695" w:type="dxa"/>
            <w:hideMark/>
          </w:tcPr>
          <w:p w14:paraId="6C40B6DF" w14:textId="77777777" w:rsidR="00FB7B48" w:rsidRDefault="00FB7B48">
            <w:pPr>
              <w:pStyle w:val="Normlnweb"/>
            </w:pPr>
            <w:proofErr w:type="spellStart"/>
            <w:r>
              <w:rPr>
                <w:i/>
                <w:iCs/>
              </w:rPr>
              <w:t>dáta</w:t>
            </w:r>
            <w:proofErr w:type="spellEnd"/>
          </w:p>
        </w:tc>
        <w:tc>
          <w:tcPr>
            <w:tcW w:w="1560" w:type="dxa"/>
            <w:hideMark/>
          </w:tcPr>
          <w:p w14:paraId="09B46F25" w14:textId="77777777" w:rsidR="00FB7B48" w:rsidRDefault="00FB7B48">
            <w:pPr>
              <w:pStyle w:val="Normlnweb"/>
            </w:pPr>
            <w:proofErr w:type="spellStart"/>
            <w:r>
              <w:rPr>
                <w:i/>
                <w:iCs/>
              </w:rPr>
              <w:t>jieta</w:t>
            </w:r>
            <w:proofErr w:type="spellEnd"/>
          </w:p>
        </w:tc>
        <w:tc>
          <w:tcPr>
            <w:tcW w:w="1695" w:type="dxa"/>
            <w:hideMark/>
          </w:tcPr>
          <w:p w14:paraId="6A1881BB" w14:textId="77777777" w:rsidR="00FB7B48" w:rsidRDefault="00FB7B48">
            <w:pPr>
              <w:pStyle w:val="Normlnweb"/>
            </w:pPr>
            <w:proofErr w:type="spellStart"/>
            <w:r>
              <w:rPr>
                <w:i/>
                <w:iCs/>
              </w:rPr>
              <w:t>viesta</w:t>
            </w:r>
            <w:proofErr w:type="spellEnd"/>
            <w:r>
              <w:rPr>
                <w:i/>
                <w:iCs/>
              </w:rPr>
              <w:t xml:space="preserve"> → </w:t>
            </w:r>
            <w:proofErr w:type="spellStart"/>
            <w:r>
              <w:rPr>
                <w:i/>
                <w:iCs/>
              </w:rPr>
              <w:t>vieta</w:t>
            </w:r>
            <w:proofErr w:type="spellEnd"/>
          </w:p>
        </w:tc>
        <w:tc>
          <w:tcPr>
            <w:tcW w:w="1665" w:type="dxa"/>
            <w:hideMark/>
          </w:tcPr>
          <w:p w14:paraId="4935D1FA" w14:textId="77777777" w:rsidR="00FB7B48" w:rsidRDefault="00FB7B48">
            <w:pPr>
              <w:pStyle w:val="Normlnweb"/>
            </w:pPr>
            <w:proofErr w:type="spellStart"/>
            <w:r>
              <w:rPr>
                <w:i/>
                <w:iCs/>
              </w:rPr>
              <w:t>jmáta</w:t>
            </w:r>
            <w:proofErr w:type="spellEnd"/>
            <w:r>
              <w:rPr>
                <w:i/>
                <w:iCs/>
              </w:rPr>
              <w:t xml:space="preserve"> &gt; máta</w:t>
            </w:r>
          </w:p>
        </w:tc>
      </w:tr>
      <w:tr w:rsidR="00FB7B48" w14:paraId="59A595BB" w14:textId="77777777" w:rsidTr="00FB7B48">
        <w:trPr>
          <w:tblCellSpacing w:w="0" w:type="dxa"/>
        </w:trPr>
        <w:tc>
          <w:tcPr>
            <w:tcW w:w="810" w:type="dxa"/>
            <w:hideMark/>
          </w:tcPr>
          <w:p w14:paraId="1AF50165" w14:textId="77777777" w:rsidR="00FB7B48" w:rsidRDefault="00FB7B48">
            <w:pPr>
              <w:pStyle w:val="Normlnweb"/>
            </w:pPr>
            <w:proofErr w:type="spellStart"/>
            <w:r>
              <w:rPr>
                <w:b/>
                <w:bCs/>
              </w:rPr>
              <w:t>pl</w:t>
            </w:r>
            <w:proofErr w:type="spellEnd"/>
            <w:r>
              <w:rPr>
                <w:b/>
                <w:bCs/>
              </w:rPr>
              <w:t>.</w:t>
            </w:r>
          </w:p>
        </w:tc>
        <w:tc>
          <w:tcPr>
            <w:tcW w:w="1845" w:type="dxa"/>
            <w:hideMark/>
          </w:tcPr>
          <w:p w14:paraId="444344DA" w14:textId="77777777" w:rsidR="00FB7B48" w:rsidRDefault="00FB7B48">
            <w:pPr>
              <w:pStyle w:val="Normlnweb"/>
            </w:pPr>
            <w:r>
              <w:rPr>
                <w:i/>
                <w:iCs/>
              </w:rPr>
              <w:t> </w:t>
            </w:r>
          </w:p>
        </w:tc>
        <w:tc>
          <w:tcPr>
            <w:tcW w:w="1695" w:type="dxa"/>
            <w:hideMark/>
          </w:tcPr>
          <w:p w14:paraId="63B52BC5" w14:textId="77777777" w:rsidR="00FB7B48" w:rsidRDefault="00FB7B48">
            <w:pPr>
              <w:pStyle w:val="Normlnweb"/>
            </w:pPr>
            <w:r>
              <w:rPr>
                <w:i/>
                <w:iCs/>
              </w:rPr>
              <w:t> </w:t>
            </w:r>
          </w:p>
        </w:tc>
        <w:tc>
          <w:tcPr>
            <w:tcW w:w="1560" w:type="dxa"/>
            <w:hideMark/>
          </w:tcPr>
          <w:p w14:paraId="385D16D5" w14:textId="77777777" w:rsidR="00FB7B48" w:rsidRDefault="00FB7B48">
            <w:pPr>
              <w:pStyle w:val="Normlnweb"/>
            </w:pPr>
            <w:r>
              <w:rPr>
                <w:i/>
                <w:iCs/>
              </w:rPr>
              <w:t> </w:t>
            </w:r>
          </w:p>
        </w:tc>
        <w:tc>
          <w:tcPr>
            <w:tcW w:w="1695" w:type="dxa"/>
            <w:hideMark/>
          </w:tcPr>
          <w:p w14:paraId="6641C34A" w14:textId="77777777" w:rsidR="00FB7B48" w:rsidRDefault="00FB7B48">
            <w:pPr>
              <w:pStyle w:val="Normlnweb"/>
            </w:pPr>
            <w:r>
              <w:rPr>
                <w:i/>
                <w:iCs/>
              </w:rPr>
              <w:t> </w:t>
            </w:r>
          </w:p>
        </w:tc>
        <w:tc>
          <w:tcPr>
            <w:tcW w:w="1665" w:type="dxa"/>
            <w:hideMark/>
          </w:tcPr>
          <w:p w14:paraId="03EDECE4" w14:textId="77777777" w:rsidR="00FB7B48" w:rsidRDefault="00FB7B48">
            <w:pPr>
              <w:pStyle w:val="Normlnweb"/>
            </w:pPr>
            <w:r>
              <w:rPr>
                <w:i/>
                <w:iCs/>
              </w:rPr>
              <w:t> </w:t>
            </w:r>
          </w:p>
        </w:tc>
      </w:tr>
      <w:tr w:rsidR="00FB7B48" w14:paraId="1167B380" w14:textId="77777777" w:rsidTr="00FB7B48">
        <w:trPr>
          <w:tblCellSpacing w:w="0" w:type="dxa"/>
        </w:trPr>
        <w:tc>
          <w:tcPr>
            <w:tcW w:w="810" w:type="dxa"/>
            <w:hideMark/>
          </w:tcPr>
          <w:p w14:paraId="406E1BE6" w14:textId="77777777" w:rsidR="00FB7B48" w:rsidRDefault="00FB7B48">
            <w:pPr>
              <w:pStyle w:val="Normlnweb"/>
            </w:pPr>
            <w:r>
              <w:t>1. os.</w:t>
            </w:r>
          </w:p>
        </w:tc>
        <w:tc>
          <w:tcPr>
            <w:tcW w:w="1845" w:type="dxa"/>
            <w:hideMark/>
          </w:tcPr>
          <w:p w14:paraId="5B310EC9" w14:textId="77777777" w:rsidR="00FB7B48" w:rsidRDefault="00FB7B48">
            <w:pPr>
              <w:pStyle w:val="Normlnweb"/>
            </w:pPr>
            <w:r>
              <w:rPr>
                <w:i/>
                <w:iCs/>
              </w:rPr>
              <w:t xml:space="preserve">jsme &gt; </w:t>
            </w:r>
            <w:proofErr w:type="spellStart"/>
            <w:r>
              <w:rPr>
                <w:i/>
                <w:iCs/>
              </w:rPr>
              <w:t>sme</w:t>
            </w:r>
            <w:proofErr w:type="spellEnd"/>
            <w:r>
              <w:t>(/</w:t>
            </w:r>
            <w:r>
              <w:rPr>
                <w:i/>
                <w:iCs/>
              </w:rPr>
              <w:t>-y)</w:t>
            </w:r>
          </w:p>
        </w:tc>
        <w:tc>
          <w:tcPr>
            <w:tcW w:w="1695" w:type="dxa"/>
            <w:hideMark/>
          </w:tcPr>
          <w:p w14:paraId="041112C2" w14:textId="77777777" w:rsidR="00FB7B48" w:rsidRDefault="00FB7B48">
            <w:pPr>
              <w:pStyle w:val="Normlnweb"/>
            </w:pPr>
            <w:r>
              <w:rPr>
                <w:i/>
                <w:iCs/>
              </w:rPr>
              <w:t>dáme</w:t>
            </w:r>
            <w:r>
              <w:t>(/-</w:t>
            </w:r>
            <w:r>
              <w:rPr>
                <w:i/>
                <w:iCs/>
              </w:rPr>
              <w:t>m</w:t>
            </w:r>
            <w:r>
              <w:t>/</w:t>
            </w:r>
            <w:r>
              <w:rPr>
                <w:i/>
                <w:iCs/>
              </w:rPr>
              <w:t>-y</w:t>
            </w:r>
            <w:r>
              <w:t>)</w:t>
            </w:r>
          </w:p>
        </w:tc>
        <w:tc>
          <w:tcPr>
            <w:tcW w:w="1560" w:type="dxa"/>
            <w:hideMark/>
          </w:tcPr>
          <w:p w14:paraId="1E0958DF" w14:textId="77777777" w:rsidR="00FB7B48" w:rsidRDefault="00FB7B48">
            <w:pPr>
              <w:pStyle w:val="Normlnweb"/>
            </w:pPr>
            <w:proofErr w:type="spellStart"/>
            <w:r>
              <w:rPr>
                <w:i/>
                <w:iCs/>
              </w:rPr>
              <w:t>jieme</w:t>
            </w:r>
            <w:proofErr w:type="spellEnd"/>
            <w:r>
              <w:t>(/-</w:t>
            </w:r>
            <w:r>
              <w:rPr>
                <w:i/>
                <w:iCs/>
              </w:rPr>
              <w:t>m</w:t>
            </w:r>
            <w:r>
              <w:t>/</w:t>
            </w:r>
            <w:r>
              <w:rPr>
                <w:i/>
                <w:iCs/>
              </w:rPr>
              <w:t>-y</w:t>
            </w:r>
            <w:r>
              <w:t>)</w:t>
            </w:r>
          </w:p>
        </w:tc>
        <w:tc>
          <w:tcPr>
            <w:tcW w:w="1695" w:type="dxa"/>
            <w:hideMark/>
          </w:tcPr>
          <w:p w14:paraId="67A325EC" w14:textId="77777777" w:rsidR="00FB7B48" w:rsidRDefault="00FB7B48">
            <w:pPr>
              <w:pStyle w:val="Normlnweb"/>
            </w:pPr>
            <w:proofErr w:type="spellStart"/>
            <w:r>
              <w:rPr>
                <w:i/>
                <w:iCs/>
              </w:rPr>
              <w:t>vieme</w:t>
            </w:r>
            <w:proofErr w:type="spellEnd"/>
            <w:r>
              <w:t>(/-</w:t>
            </w:r>
            <w:r>
              <w:rPr>
                <w:i/>
                <w:iCs/>
              </w:rPr>
              <w:t>m</w:t>
            </w:r>
            <w:r>
              <w:t>/</w:t>
            </w:r>
            <w:r>
              <w:rPr>
                <w:i/>
                <w:iCs/>
              </w:rPr>
              <w:t>-y</w:t>
            </w:r>
            <w:r>
              <w:t>)</w:t>
            </w:r>
          </w:p>
        </w:tc>
        <w:tc>
          <w:tcPr>
            <w:tcW w:w="1665" w:type="dxa"/>
            <w:hideMark/>
          </w:tcPr>
          <w:p w14:paraId="78F2B070" w14:textId="77777777" w:rsidR="00FB7B48" w:rsidRDefault="00FB7B48">
            <w:pPr>
              <w:pStyle w:val="Normlnweb"/>
            </w:pPr>
            <w:proofErr w:type="spellStart"/>
            <w:r>
              <w:rPr>
                <w:i/>
                <w:iCs/>
              </w:rPr>
              <w:t>jmáme</w:t>
            </w:r>
            <w:proofErr w:type="spellEnd"/>
            <w:r>
              <w:t>(/-</w:t>
            </w:r>
            <w:r>
              <w:rPr>
                <w:i/>
                <w:iCs/>
              </w:rPr>
              <w:t>m</w:t>
            </w:r>
            <w:r>
              <w:t>/</w:t>
            </w:r>
            <w:r>
              <w:rPr>
                <w:i/>
                <w:iCs/>
              </w:rPr>
              <w:t>-y</w:t>
            </w:r>
            <w:r>
              <w:t xml:space="preserve">) &gt; </w:t>
            </w:r>
            <w:r>
              <w:rPr>
                <w:i/>
                <w:iCs/>
              </w:rPr>
              <w:t>máme</w:t>
            </w:r>
          </w:p>
        </w:tc>
      </w:tr>
      <w:tr w:rsidR="00FB7B48" w14:paraId="21792201" w14:textId="77777777" w:rsidTr="00FB7B48">
        <w:trPr>
          <w:tblCellSpacing w:w="0" w:type="dxa"/>
        </w:trPr>
        <w:tc>
          <w:tcPr>
            <w:tcW w:w="810" w:type="dxa"/>
            <w:hideMark/>
          </w:tcPr>
          <w:p w14:paraId="525DDDE3" w14:textId="77777777" w:rsidR="00FB7B48" w:rsidRDefault="00FB7B48">
            <w:pPr>
              <w:pStyle w:val="Normlnweb"/>
            </w:pPr>
            <w:r>
              <w:t>2. os.</w:t>
            </w:r>
          </w:p>
        </w:tc>
        <w:tc>
          <w:tcPr>
            <w:tcW w:w="1845" w:type="dxa"/>
            <w:hideMark/>
          </w:tcPr>
          <w:p w14:paraId="761623A1" w14:textId="77777777" w:rsidR="00FB7B48" w:rsidRDefault="00FB7B48">
            <w:pPr>
              <w:pStyle w:val="Normlnweb"/>
            </w:pPr>
            <w:r>
              <w:rPr>
                <w:i/>
                <w:iCs/>
              </w:rPr>
              <w:t xml:space="preserve">jste &gt; </w:t>
            </w:r>
            <w:proofErr w:type="spellStart"/>
            <w:r>
              <w:rPr>
                <w:i/>
                <w:iCs/>
              </w:rPr>
              <w:t>ste</w:t>
            </w:r>
            <w:proofErr w:type="spellEnd"/>
          </w:p>
        </w:tc>
        <w:tc>
          <w:tcPr>
            <w:tcW w:w="1695" w:type="dxa"/>
            <w:hideMark/>
          </w:tcPr>
          <w:p w14:paraId="4A61D358" w14:textId="77777777" w:rsidR="00FB7B48" w:rsidRDefault="00FB7B48">
            <w:pPr>
              <w:pStyle w:val="Normlnweb"/>
            </w:pPr>
            <w:r>
              <w:rPr>
                <w:i/>
                <w:iCs/>
              </w:rPr>
              <w:t>dáte</w:t>
            </w:r>
          </w:p>
        </w:tc>
        <w:tc>
          <w:tcPr>
            <w:tcW w:w="1560" w:type="dxa"/>
            <w:hideMark/>
          </w:tcPr>
          <w:p w14:paraId="25F5BA8D" w14:textId="77777777" w:rsidR="00FB7B48" w:rsidRDefault="00FB7B48">
            <w:pPr>
              <w:pStyle w:val="Normlnweb"/>
            </w:pPr>
            <w:proofErr w:type="spellStart"/>
            <w:r>
              <w:rPr>
                <w:i/>
                <w:iCs/>
              </w:rPr>
              <w:t>jieste</w:t>
            </w:r>
            <w:proofErr w:type="spellEnd"/>
            <w:r>
              <w:rPr>
                <w:i/>
                <w:iCs/>
              </w:rPr>
              <w:t xml:space="preserve"> → </w:t>
            </w:r>
            <w:proofErr w:type="spellStart"/>
            <w:r>
              <w:rPr>
                <w:i/>
                <w:iCs/>
              </w:rPr>
              <w:t>jiete</w:t>
            </w:r>
            <w:proofErr w:type="spellEnd"/>
          </w:p>
        </w:tc>
        <w:tc>
          <w:tcPr>
            <w:tcW w:w="1695" w:type="dxa"/>
            <w:hideMark/>
          </w:tcPr>
          <w:p w14:paraId="5F02760F" w14:textId="77777777" w:rsidR="00FB7B48" w:rsidRDefault="00FB7B48">
            <w:pPr>
              <w:pStyle w:val="Normlnweb"/>
            </w:pPr>
            <w:proofErr w:type="spellStart"/>
            <w:r>
              <w:rPr>
                <w:i/>
                <w:iCs/>
              </w:rPr>
              <w:t>vieste</w:t>
            </w:r>
            <w:proofErr w:type="spellEnd"/>
            <w:r>
              <w:rPr>
                <w:i/>
                <w:iCs/>
              </w:rPr>
              <w:t xml:space="preserve"> → </w:t>
            </w:r>
            <w:proofErr w:type="spellStart"/>
            <w:r>
              <w:rPr>
                <w:i/>
                <w:iCs/>
              </w:rPr>
              <w:t>viete</w:t>
            </w:r>
            <w:proofErr w:type="spellEnd"/>
          </w:p>
        </w:tc>
        <w:tc>
          <w:tcPr>
            <w:tcW w:w="1665" w:type="dxa"/>
            <w:hideMark/>
          </w:tcPr>
          <w:p w14:paraId="7C77F82F" w14:textId="77777777" w:rsidR="00FB7B48" w:rsidRDefault="00FB7B48">
            <w:pPr>
              <w:pStyle w:val="Normlnweb"/>
            </w:pPr>
            <w:proofErr w:type="spellStart"/>
            <w:r>
              <w:rPr>
                <w:i/>
                <w:iCs/>
              </w:rPr>
              <w:t>jmáte</w:t>
            </w:r>
            <w:proofErr w:type="spellEnd"/>
            <w:r>
              <w:rPr>
                <w:i/>
                <w:iCs/>
              </w:rPr>
              <w:t xml:space="preserve"> &gt; máte</w:t>
            </w:r>
          </w:p>
        </w:tc>
      </w:tr>
      <w:tr w:rsidR="00FB7B48" w14:paraId="7AAE500C" w14:textId="77777777" w:rsidTr="00FB7B48">
        <w:trPr>
          <w:tblCellSpacing w:w="0" w:type="dxa"/>
        </w:trPr>
        <w:tc>
          <w:tcPr>
            <w:tcW w:w="810" w:type="dxa"/>
            <w:hideMark/>
          </w:tcPr>
          <w:p w14:paraId="3F1A4ED0" w14:textId="77777777" w:rsidR="00FB7B48" w:rsidRDefault="00FB7B48">
            <w:pPr>
              <w:pStyle w:val="Normlnweb"/>
            </w:pPr>
            <w:r>
              <w:t>3. os.</w:t>
            </w:r>
          </w:p>
        </w:tc>
        <w:tc>
          <w:tcPr>
            <w:tcW w:w="1845" w:type="dxa"/>
            <w:hideMark/>
          </w:tcPr>
          <w:p w14:paraId="6F4E6238" w14:textId="77777777" w:rsidR="00FB7B48" w:rsidRDefault="00FB7B48">
            <w:pPr>
              <w:pStyle w:val="Normlnweb"/>
            </w:pPr>
            <w:r>
              <w:rPr>
                <w:i/>
                <w:iCs/>
              </w:rPr>
              <w:t xml:space="preserve">sú → </w:t>
            </w:r>
            <w:proofErr w:type="spellStart"/>
            <w:r>
              <w:rPr>
                <w:i/>
                <w:iCs/>
              </w:rPr>
              <w:t>jsú</w:t>
            </w:r>
            <w:proofErr w:type="spellEnd"/>
          </w:p>
        </w:tc>
        <w:tc>
          <w:tcPr>
            <w:tcW w:w="1695" w:type="dxa"/>
            <w:hideMark/>
          </w:tcPr>
          <w:p w14:paraId="2D1AE453" w14:textId="77777777" w:rsidR="00FB7B48" w:rsidRDefault="00FB7B48">
            <w:pPr>
              <w:pStyle w:val="Normlnweb"/>
            </w:pPr>
            <w:proofErr w:type="spellStart"/>
            <w:r>
              <w:rPr>
                <w:i/>
                <w:iCs/>
              </w:rPr>
              <w:t>dadie</w:t>
            </w:r>
            <w:proofErr w:type="spellEnd"/>
            <w:r>
              <w:rPr>
                <w:i/>
                <w:iCs/>
              </w:rPr>
              <w:t xml:space="preserve"> → dají</w:t>
            </w:r>
          </w:p>
        </w:tc>
        <w:tc>
          <w:tcPr>
            <w:tcW w:w="1560" w:type="dxa"/>
            <w:hideMark/>
          </w:tcPr>
          <w:p w14:paraId="7BB5FFDE" w14:textId="77777777" w:rsidR="00FB7B48" w:rsidRDefault="00FB7B48">
            <w:pPr>
              <w:pStyle w:val="Normlnweb"/>
            </w:pPr>
            <w:proofErr w:type="spellStart"/>
            <w:r>
              <w:rPr>
                <w:i/>
                <w:iCs/>
              </w:rPr>
              <w:t>jedie</w:t>
            </w:r>
            <w:proofErr w:type="spellEnd"/>
            <w:r>
              <w:rPr>
                <w:i/>
                <w:iCs/>
              </w:rPr>
              <w:t xml:space="preserve"> → </w:t>
            </w:r>
            <w:proofErr w:type="spellStart"/>
            <w:r>
              <w:rPr>
                <w:i/>
                <w:iCs/>
              </w:rPr>
              <w:t>jie</w:t>
            </w:r>
            <w:proofErr w:type="spellEnd"/>
          </w:p>
        </w:tc>
        <w:tc>
          <w:tcPr>
            <w:tcW w:w="1695" w:type="dxa"/>
            <w:hideMark/>
          </w:tcPr>
          <w:p w14:paraId="1025DEF0" w14:textId="77777777" w:rsidR="00FB7B48" w:rsidRDefault="00FB7B48">
            <w:pPr>
              <w:pStyle w:val="Normlnweb"/>
            </w:pPr>
            <w:proofErr w:type="spellStart"/>
            <w:r>
              <w:rPr>
                <w:i/>
                <w:iCs/>
              </w:rPr>
              <w:t>vědie</w:t>
            </w:r>
            <w:proofErr w:type="spellEnd"/>
            <w:r>
              <w:rPr>
                <w:i/>
                <w:iCs/>
              </w:rPr>
              <w:t xml:space="preserve"> → </w:t>
            </w:r>
            <w:proofErr w:type="spellStart"/>
            <w:r>
              <w:rPr>
                <w:i/>
                <w:iCs/>
              </w:rPr>
              <w:t>vie</w:t>
            </w:r>
            <w:proofErr w:type="spellEnd"/>
          </w:p>
        </w:tc>
        <w:tc>
          <w:tcPr>
            <w:tcW w:w="1665" w:type="dxa"/>
            <w:hideMark/>
          </w:tcPr>
          <w:p w14:paraId="17E65742" w14:textId="77777777" w:rsidR="00FB7B48" w:rsidRDefault="00FB7B48">
            <w:pPr>
              <w:pStyle w:val="Normlnweb"/>
            </w:pPr>
            <w:proofErr w:type="spellStart"/>
            <w:r>
              <w:rPr>
                <w:i/>
                <w:iCs/>
              </w:rPr>
              <w:t>jmáte</w:t>
            </w:r>
            <w:proofErr w:type="spellEnd"/>
            <w:r>
              <w:rPr>
                <w:i/>
                <w:iCs/>
              </w:rPr>
              <w:t xml:space="preserve"> &gt; máte</w:t>
            </w:r>
          </w:p>
        </w:tc>
      </w:tr>
    </w:tbl>
    <w:p w14:paraId="0C41CABB" w14:textId="77777777" w:rsidR="00FB7B48" w:rsidRDefault="00FB7B48" w:rsidP="00FB7B48">
      <w:pPr>
        <w:pStyle w:val="Normlnweb"/>
      </w:pPr>
      <w:r>
        <w:t> </w:t>
      </w:r>
    </w:p>
    <w:p w14:paraId="530B30D7" w14:textId="77777777" w:rsidR="00FB7B48" w:rsidRDefault="00FB7B48" w:rsidP="00FB7B48">
      <w:pPr>
        <w:pStyle w:val="Normlnweb"/>
      </w:pPr>
      <w:r>
        <w:t> </w:t>
      </w:r>
    </w:p>
    <w:p w14:paraId="1A0980BA" w14:textId="7E2AE4DF" w:rsidR="00B77AC8" w:rsidRPr="00976641" w:rsidRDefault="00B77AC8" w:rsidP="00B77AC8">
      <w:pPr>
        <w:rPr>
          <w:rFonts w:ascii="Times New Roman" w:hAnsi="Times New Roman" w:cs="Times New Roman"/>
          <w:b/>
          <w:sz w:val="24"/>
          <w:szCs w:val="24"/>
        </w:rPr>
      </w:pPr>
      <w:r>
        <w:rPr>
          <w:rFonts w:ascii="Times New Roman" w:hAnsi="Times New Roman" w:cs="Times New Roman"/>
          <w:b/>
          <w:sz w:val="24"/>
          <w:szCs w:val="24"/>
        </w:rPr>
        <w:t xml:space="preserve">5. </w:t>
      </w:r>
      <w:r w:rsidRPr="00976641">
        <w:rPr>
          <w:rFonts w:ascii="Times New Roman" w:hAnsi="Times New Roman" w:cs="Times New Roman"/>
          <w:b/>
          <w:sz w:val="24"/>
          <w:szCs w:val="24"/>
        </w:rPr>
        <w:t>Přechody sloves mezi třídami</w:t>
      </w:r>
    </w:p>
    <w:p w14:paraId="799C0E2C" w14:textId="77777777" w:rsidR="00B77AC8" w:rsidRPr="00C27D85" w:rsidRDefault="00B77AC8" w:rsidP="00B77AC8">
      <w:pPr>
        <w:pStyle w:val="Odstavecseseznamem"/>
        <w:numPr>
          <w:ilvl w:val="0"/>
          <w:numId w:val="4"/>
        </w:numPr>
        <w:rPr>
          <w:rFonts w:ascii="Times New Roman" w:hAnsi="Times New Roman" w:cs="Times New Roman"/>
          <w:sz w:val="24"/>
          <w:szCs w:val="24"/>
          <w:lang w:val="cs-CZ"/>
        </w:rPr>
      </w:pPr>
      <w:r w:rsidRPr="00C27D85">
        <w:rPr>
          <w:rFonts w:ascii="Times New Roman" w:hAnsi="Times New Roman" w:cs="Times New Roman"/>
          <w:sz w:val="24"/>
          <w:szCs w:val="24"/>
          <w:u w:val="single"/>
          <w:lang w:val="cs-CZ"/>
        </w:rPr>
        <w:t>vyvolány 4 hlavními aspekty</w:t>
      </w:r>
      <w:r w:rsidRPr="00C27D85">
        <w:rPr>
          <w:rFonts w:ascii="Times New Roman" w:hAnsi="Times New Roman" w:cs="Times New Roman"/>
          <w:sz w:val="24"/>
          <w:szCs w:val="24"/>
          <w:lang w:val="cs-CZ"/>
        </w:rPr>
        <w:t>:  1/ hláskové změny</w:t>
      </w:r>
    </w:p>
    <w:p w14:paraId="72D8AD6F" w14:textId="77777777" w:rsidR="00B77AC8" w:rsidRPr="00C27D85" w:rsidRDefault="00B77AC8" w:rsidP="00B77AC8">
      <w:pPr>
        <w:pStyle w:val="Odstavecseseznamem"/>
        <w:ind w:left="2832"/>
        <w:rPr>
          <w:rFonts w:ascii="Times New Roman" w:hAnsi="Times New Roman" w:cs="Times New Roman"/>
          <w:sz w:val="24"/>
          <w:szCs w:val="24"/>
          <w:lang w:val="cs-CZ"/>
        </w:rPr>
      </w:pPr>
      <w:r w:rsidRPr="00C27D85">
        <w:rPr>
          <w:rFonts w:ascii="Times New Roman" w:hAnsi="Times New Roman" w:cs="Times New Roman"/>
          <w:sz w:val="24"/>
          <w:szCs w:val="24"/>
          <w:lang w:val="cs-CZ"/>
        </w:rPr>
        <w:t xml:space="preserve">               2/ snaha po vyrovnání (sblížení)</w:t>
      </w:r>
      <w:r>
        <w:rPr>
          <w:rFonts w:ascii="Times New Roman" w:hAnsi="Times New Roman" w:cs="Times New Roman"/>
          <w:sz w:val="24"/>
          <w:szCs w:val="24"/>
          <w:lang w:val="cs-CZ"/>
        </w:rPr>
        <w:t xml:space="preserve"> prézentního kmene s infinitivním</w:t>
      </w:r>
    </w:p>
    <w:p w14:paraId="7D827A79" w14:textId="77777777" w:rsidR="00B77AC8" w:rsidRPr="00C27D85" w:rsidRDefault="00B77AC8" w:rsidP="00B77AC8">
      <w:pPr>
        <w:pStyle w:val="Odstavecseseznamem"/>
        <w:ind w:left="2832"/>
        <w:rPr>
          <w:rFonts w:ascii="Times New Roman" w:hAnsi="Times New Roman" w:cs="Times New Roman"/>
          <w:sz w:val="24"/>
          <w:szCs w:val="24"/>
          <w:lang w:val="cs-CZ"/>
        </w:rPr>
      </w:pPr>
      <w:r w:rsidRPr="00C27D85">
        <w:rPr>
          <w:rFonts w:ascii="Times New Roman" w:hAnsi="Times New Roman" w:cs="Times New Roman"/>
          <w:sz w:val="24"/>
          <w:szCs w:val="24"/>
          <w:lang w:val="cs-CZ"/>
        </w:rPr>
        <w:t xml:space="preserve">               3/ snaha zamezit neobvyklé hláskové alternaci v kořeni</w:t>
      </w:r>
    </w:p>
    <w:p w14:paraId="11A17D9A" w14:textId="77777777" w:rsidR="00B77AC8" w:rsidRPr="00C27D85" w:rsidRDefault="00B77AC8" w:rsidP="00B77AC8">
      <w:pPr>
        <w:pStyle w:val="Odstavecseseznamem"/>
        <w:ind w:left="2832"/>
        <w:rPr>
          <w:rFonts w:ascii="Times New Roman" w:hAnsi="Times New Roman" w:cs="Times New Roman"/>
          <w:sz w:val="24"/>
          <w:szCs w:val="24"/>
          <w:lang w:val="cs-CZ"/>
        </w:rPr>
      </w:pPr>
      <w:r w:rsidRPr="00C27D85">
        <w:rPr>
          <w:rFonts w:ascii="Times New Roman" w:hAnsi="Times New Roman" w:cs="Times New Roman"/>
          <w:sz w:val="24"/>
          <w:szCs w:val="24"/>
          <w:lang w:val="cs-CZ"/>
        </w:rPr>
        <w:t xml:space="preserve">               4/</w:t>
      </w:r>
      <w:r>
        <w:rPr>
          <w:rFonts w:ascii="Times New Roman" w:hAnsi="Times New Roman" w:cs="Times New Roman"/>
          <w:sz w:val="24"/>
          <w:szCs w:val="24"/>
          <w:lang w:val="cs-CZ"/>
        </w:rPr>
        <w:t xml:space="preserve"> </w:t>
      </w:r>
      <w:r w:rsidRPr="00C27D85">
        <w:rPr>
          <w:rFonts w:ascii="Times New Roman" w:hAnsi="Times New Roman" w:cs="Times New Roman"/>
          <w:sz w:val="24"/>
          <w:szCs w:val="24"/>
          <w:lang w:val="cs-CZ"/>
        </w:rPr>
        <w:t>neproduktivnost daného typu</w:t>
      </w:r>
    </w:p>
    <w:p w14:paraId="7B5C4A58" w14:textId="32459037" w:rsidR="00B77AC8" w:rsidRDefault="00B77AC8" w:rsidP="00B77AC8">
      <w:pPr>
        <w:rPr>
          <w:rFonts w:ascii="Times New Roman" w:hAnsi="Times New Roman" w:cs="Times New Roman"/>
          <w:sz w:val="24"/>
          <w:szCs w:val="24"/>
        </w:rPr>
      </w:pPr>
      <w:r>
        <w:rPr>
          <w:rFonts w:ascii="Times New Roman" w:hAnsi="Times New Roman" w:cs="Times New Roman"/>
          <w:sz w:val="24"/>
          <w:szCs w:val="24"/>
        </w:rPr>
        <w:t>A</w:t>
      </w:r>
      <w:r w:rsidRPr="00C27D85">
        <w:rPr>
          <w:rFonts w:ascii="Times New Roman" w:hAnsi="Times New Roman" w:cs="Times New Roman"/>
          <w:sz w:val="24"/>
          <w:szCs w:val="24"/>
        </w:rPr>
        <w:t xml:space="preserve">/ </w:t>
      </w:r>
      <w:r w:rsidRPr="0054366B">
        <w:rPr>
          <w:rFonts w:ascii="Times New Roman" w:hAnsi="Times New Roman" w:cs="Times New Roman"/>
          <w:b/>
          <w:sz w:val="24"/>
          <w:szCs w:val="24"/>
        </w:rPr>
        <w:t>Hláskové změny</w:t>
      </w:r>
    </w:p>
    <w:p w14:paraId="1E9D0429"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t xml:space="preserve">A/ V důsledku kontrakce zanikl u některých samohláskových  sloves 3. A třídy kmenotvorná přípona </w:t>
      </w:r>
      <w:r w:rsidRPr="0054366B">
        <w:rPr>
          <w:rFonts w:ascii="Times New Roman" w:hAnsi="Times New Roman" w:cs="Times New Roman"/>
          <w:b/>
          <w:i/>
          <w:sz w:val="24"/>
          <w:szCs w:val="24"/>
        </w:rPr>
        <w:t>-je</w:t>
      </w:r>
      <w:r>
        <w:rPr>
          <w:rFonts w:ascii="Times New Roman" w:hAnsi="Times New Roman" w:cs="Times New Roman"/>
          <w:sz w:val="24"/>
          <w:szCs w:val="24"/>
        </w:rPr>
        <w:t xml:space="preserve">-, tímto se slovesa vyčlenila ze 3. třídy a vytvořila samostatný konjugační typ – </w:t>
      </w:r>
      <w:r w:rsidRPr="0054366B">
        <w:rPr>
          <w:rFonts w:ascii="Times New Roman" w:hAnsi="Times New Roman" w:cs="Times New Roman"/>
          <w:sz w:val="24"/>
          <w:szCs w:val="24"/>
          <w:u w:val="single"/>
        </w:rPr>
        <w:t>5. slovesnou třídu</w:t>
      </w:r>
      <w:r>
        <w:rPr>
          <w:rFonts w:ascii="Times New Roman" w:hAnsi="Times New Roman" w:cs="Times New Roman"/>
          <w:sz w:val="24"/>
          <w:szCs w:val="24"/>
        </w:rPr>
        <w:t xml:space="preserve"> (</w:t>
      </w:r>
      <w:proofErr w:type="spellStart"/>
      <w:r w:rsidRPr="00C27D85">
        <w:rPr>
          <w:rFonts w:ascii="Times New Roman" w:hAnsi="Times New Roman" w:cs="Times New Roman"/>
          <w:i/>
          <w:sz w:val="24"/>
          <w:szCs w:val="24"/>
        </w:rPr>
        <w:t>znaješ</w:t>
      </w:r>
      <w:proofErr w:type="spellEnd"/>
      <w:r w:rsidRPr="00C27D85">
        <w:rPr>
          <w:rFonts w:ascii="Times New Roman" w:hAnsi="Times New Roman" w:cs="Times New Roman"/>
          <w:i/>
          <w:sz w:val="24"/>
          <w:szCs w:val="24"/>
        </w:rPr>
        <w:t xml:space="preserve"> ˃ znáš, znaje ˃ zná</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Po měkkém konsonantu došlo ještě k přehlásce </w:t>
      </w:r>
      <w:r w:rsidRPr="0054366B">
        <w:rPr>
          <w:rFonts w:ascii="Times New Roman" w:hAnsi="Times New Roman" w:cs="Times New Roman"/>
          <w:i/>
          <w:sz w:val="24"/>
          <w:szCs w:val="24"/>
        </w:rPr>
        <w:t>´a ˃ ě</w:t>
      </w:r>
      <w:r>
        <w:rPr>
          <w:rFonts w:ascii="Times New Roman" w:hAnsi="Times New Roman" w:cs="Times New Roman"/>
          <w:sz w:val="24"/>
          <w:szCs w:val="24"/>
        </w:rPr>
        <w:t xml:space="preserve"> (</w:t>
      </w:r>
      <w:proofErr w:type="spellStart"/>
      <w:r w:rsidRPr="0054366B">
        <w:rPr>
          <w:rFonts w:ascii="Times New Roman" w:hAnsi="Times New Roman" w:cs="Times New Roman"/>
          <w:i/>
          <w:sz w:val="24"/>
          <w:szCs w:val="24"/>
        </w:rPr>
        <w:t>sádz´áš</w:t>
      </w:r>
      <w:proofErr w:type="spellEnd"/>
      <w:r w:rsidRPr="0054366B">
        <w:rPr>
          <w:rFonts w:ascii="Times New Roman" w:hAnsi="Times New Roman" w:cs="Times New Roman"/>
          <w:i/>
          <w:sz w:val="24"/>
          <w:szCs w:val="24"/>
        </w:rPr>
        <w:t xml:space="preserve"> ˃ </w:t>
      </w:r>
      <w:proofErr w:type="spellStart"/>
      <w:r w:rsidRPr="0054366B">
        <w:rPr>
          <w:rFonts w:ascii="Times New Roman" w:hAnsi="Times New Roman" w:cs="Times New Roman"/>
          <w:i/>
          <w:sz w:val="24"/>
          <w:szCs w:val="24"/>
        </w:rPr>
        <w:t>sádzieš</w:t>
      </w:r>
      <w:proofErr w:type="spellEnd"/>
      <w:r>
        <w:rPr>
          <w:rFonts w:ascii="Times New Roman" w:hAnsi="Times New Roman" w:cs="Times New Roman"/>
          <w:sz w:val="24"/>
          <w:szCs w:val="24"/>
        </w:rPr>
        <w:t xml:space="preserve">), čímž se 5. slovesná třída rozštěpila na 2 podtřídy (5. A </w:t>
      </w:r>
      <w:r w:rsidRPr="00476F42">
        <w:rPr>
          <w:rFonts w:ascii="Times New Roman" w:hAnsi="Times New Roman" w:cs="Times New Roman"/>
          <w:i/>
          <w:sz w:val="24"/>
          <w:szCs w:val="24"/>
        </w:rPr>
        <w:t>děl</w:t>
      </w:r>
      <w:r w:rsidRPr="00476F42">
        <w:rPr>
          <w:rFonts w:ascii="Times New Roman" w:hAnsi="Times New Roman" w:cs="Times New Roman"/>
          <w:b/>
          <w:i/>
          <w:sz w:val="24"/>
          <w:szCs w:val="24"/>
          <w:u w:val="single"/>
        </w:rPr>
        <w:t>a</w:t>
      </w:r>
      <w:r w:rsidRPr="00476F42">
        <w:rPr>
          <w:rFonts w:ascii="Times New Roman" w:hAnsi="Times New Roman" w:cs="Times New Roman"/>
          <w:i/>
          <w:sz w:val="24"/>
          <w:szCs w:val="24"/>
        </w:rPr>
        <w:t>ti</w:t>
      </w:r>
      <w:r>
        <w:rPr>
          <w:rFonts w:ascii="Times New Roman" w:hAnsi="Times New Roman" w:cs="Times New Roman"/>
          <w:sz w:val="24"/>
          <w:szCs w:val="24"/>
        </w:rPr>
        <w:t xml:space="preserve">, 5. B </w:t>
      </w:r>
      <w:proofErr w:type="spellStart"/>
      <w:r w:rsidRPr="00476F42">
        <w:rPr>
          <w:rFonts w:ascii="Times New Roman" w:hAnsi="Times New Roman" w:cs="Times New Roman"/>
          <w:i/>
          <w:sz w:val="24"/>
          <w:szCs w:val="24"/>
        </w:rPr>
        <w:t>sáz</w:t>
      </w:r>
      <w:r w:rsidRPr="00476F42">
        <w:rPr>
          <w:rFonts w:ascii="Times New Roman" w:hAnsi="Times New Roman" w:cs="Times New Roman"/>
          <w:b/>
          <w:i/>
          <w:sz w:val="24"/>
          <w:szCs w:val="24"/>
          <w:u w:val="single"/>
        </w:rPr>
        <w:t>ě</w:t>
      </w:r>
      <w:r w:rsidRPr="00476F42">
        <w:rPr>
          <w:rFonts w:ascii="Times New Roman" w:hAnsi="Times New Roman" w:cs="Times New Roman"/>
          <w:i/>
          <w:sz w:val="24"/>
          <w:szCs w:val="24"/>
        </w:rPr>
        <w:t>ti</w:t>
      </w:r>
      <w:proofErr w:type="spellEnd"/>
      <w:r>
        <w:rPr>
          <w:rFonts w:ascii="Times New Roman" w:hAnsi="Times New Roman" w:cs="Times New Roman"/>
          <w:sz w:val="24"/>
          <w:szCs w:val="24"/>
        </w:rPr>
        <w:t xml:space="preserve">, v prézentu např. </w:t>
      </w:r>
      <w:r w:rsidRPr="0095633C">
        <w:rPr>
          <w:rFonts w:ascii="Times New Roman" w:hAnsi="Times New Roman" w:cs="Times New Roman"/>
          <w:i/>
          <w:sz w:val="24"/>
          <w:szCs w:val="24"/>
        </w:rPr>
        <w:t>děl</w:t>
      </w:r>
      <w:r w:rsidRPr="0095633C">
        <w:rPr>
          <w:rFonts w:ascii="Times New Roman" w:hAnsi="Times New Roman" w:cs="Times New Roman"/>
          <w:b/>
          <w:i/>
          <w:sz w:val="24"/>
          <w:szCs w:val="24"/>
          <w:u w:val="single"/>
        </w:rPr>
        <w:t>á</w:t>
      </w:r>
      <w:r w:rsidRPr="0095633C">
        <w:rPr>
          <w:rFonts w:ascii="Times New Roman" w:hAnsi="Times New Roman" w:cs="Times New Roman"/>
          <w:i/>
          <w:sz w:val="24"/>
          <w:szCs w:val="24"/>
        </w:rPr>
        <w:t xml:space="preserve">š  </w:t>
      </w:r>
      <w:r>
        <w:rPr>
          <w:rFonts w:ascii="Times New Roman" w:hAnsi="Times New Roman" w:cs="Times New Roman"/>
          <w:sz w:val="24"/>
          <w:szCs w:val="24"/>
        </w:rPr>
        <w:t xml:space="preserve">X  </w:t>
      </w:r>
      <w:proofErr w:type="spellStart"/>
      <w:r w:rsidRPr="0095633C">
        <w:rPr>
          <w:rFonts w:ascii="Times New Roman" w:hAnsi="Times New Roman" w:cs="Times New Roman"/>
          <w:i/>
          <w:sz w:val="24"/>
          <w:szCs w:val="24"/>
        </w:rPr>
        <w:t>sáz</w:t>
      </w:r>
      <w:r w:rsidRPr="0095633C">
        <w:rPr>
          <w:rFonts w:ascii="Times New Roman" w:hAnsi="Times New Roman" w:cs="Times New Roman"/>
          <w:b/>
          <w:i/>
          <w:sz w:val="24"/>
          <w:szCs w:val="24"/>
          <w:u w:val="single"/>
        </w:rPr>
        <w:t>ie</w:t>
      </w:r>
      <w:r w:rsidRPr="0095633C">
        <w:rPr>
          <w:rFonts w:ascii="Times New Roman" w:hAnsi="Times New Roman" w:cs="Times New Roman"/>
          <w:i/>
          <w:sz w:val="24"/>
          <w:szCs w:val="24"/>
        </w:rPr>
        <w:t>š</w:t>
      </w:r>
      <w:proofErr w:type="spellEnd"/>
      <w:r>
        <w:rPr>
          <w:rFonts w:ascii="Times New Roman" w:hAnsi="Times New Roman" w:cs="Times New Roman"/>
          <w:sz w:val="24"/>
          <w:szCs w:val="24"/>
        </w:rPr>
        <w:t>)</w:t>
      </w:r>
    </w:p>
    <w:p w14:paraId="08B56BD8"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lastRenderedPageBreak/>
        <w:t xml:space="preserve">B/ po provedení monoftongizace </w:t>
      </w:r>
      <w:proofErr w:type="spellStart"/>
      <w:r w:rsidRPr="0054366B">
        <w:rPr>
          <w:rFonts w:ascii="Times New Roman" w:hAnsi="Times New Roman" w:cs="Times New Roman"/>
          <w:b/>
          <w:i/>
          <w:sz w:val="24"/>
          <w:szCs w:val="24"/>
        </w:rPr>
        <w:t>ie</w:t>
      </w:r>
      <w:proofErr w:type="spellEnd"/>
      <w:r w:rsidRPr="0054366B">
        <w:rPr>
          <w:rFonts w:ascii="Times New Roman" w:hAnsi="Times New Roman" w:cs="Times New Roman"/>
          <w:b/>
          <w:i/>
          <w:sz w:val="24"/>
          <w:szCs w:val="24"/>
        </w:rPr>
        <w:t xml:space="preserve"> ˃ í  </w:t>
      </w:r>
      <w:r>
        <w:rPr>
          <w:rFonts w:ascii="Times New Roman" w:hAnsi="Times New Roman" w:cs="Times New Roman"/>
          <w:sz w:val="24"/>
          <w:szCs w:val="24"/>
        </w:rPr>
        <w:t xml:space="preserve">se u sloves náležejícím k typu </w:t>
      </w:r>
      <w:proofErr w:type="spellStart"/>
      <w:r w:rsidRPr="00C45F68">
        <w:rPr>
          <w:rFonts w:ascii="Times New Roman" w:hAnsi="Times New Roman" w:cs="Times New Roman"/>
          <w:i/>
          <w:sz w:val="24"/>
          <w:szCs w:val="24"/>
        </w:rPr>
        <w:t>sázěti</w:t>
      </w:r>
      <w:proofErr w:type="spellEnd"/>
      <w:r w:rsidRPr="00C45F68">
        <w:rPr>
          <w:rFonts w:ascii="Times New Roman" w:hAnsi="Times New Roman" w:cs="Times New Roman"/>
          <w:i/>
          <w:sz w:val="24"/>
          <w:szCs w:val="24"/>
        </w:rPr>
        <w:t xml:space="preserve"> </w:t>
      </w:r>
      <w:r>
        <w:rPr>
          <w:rFonts w:ascii="Times New Roman" w:hAnsi="Times New Roman" w:cs="Times New Roman"/>
          <w:sz w:val="24"/>
          <w:szCs w:val="24"/>
        </w:rPr>
        <w:t xml:space="preserve">začal uplatňovat prézentní kmenotvorný formant </w:t>
      </w:r>
      <w:r w:rsidRPr="0054366B">
        <w:rPr>
          <w:rFonts w:ascii="Times New Roman" w:hAnsi="Times New Roman" w:cs="Times New Roman"/>
          <w:b/>
          <w:i/>
          <w:sz w:val="24"/>
          <w:szCs w:val="24"/>
        </w:rPr>
        <w:t>-í-</w:t>
      </w:r>
      <w:r>
        <w:rPr>
          <w:rFonts w:ascii="Times New Roman" w:hAnsi="Times New Roman" w:cs="Times New Roman"/>
          <w:sz w:val="24"/>
          <w:szCs w:val="24"/>
        </w:rPr>
        <w:t xml:space="preserve"> (s alomorfem </w:t>
      </w:r>
      <w:r w:rsidRPr="0054366B">
        <w:rPr>
          <w:rFonts w:ascii="Times New Roman" w:hAnsi="Times New Roman" w:cs="Times New Roman"/>
          <w:b/>
          <w:i/>
          <w:sz w:val="24"/>
          <w:szCs w:val="24"/>
        </w:rPr>
        <w:t>-</w:t>
      </w:r>
      <w:proofErr w:type="spellStart"/>
      <w:r w:rsidRPr="0054366B">
        <w:rPr>
          <w:rFonts w:ascii="Times New Roman" w:hAnsi="Times New Roman" w:cs="Times New Roman"/>
          <w:b/>
          <w:i/>
          <w:sz w:val="24"/>
          <w:szCs w:val="24"/>
        </w:rPr>
        <w:t>ěj</w:t>
      </w:r>
      <w:proofErr w:type="spellEnd"/>
      <w:r w:rsidRPr="0054366B">
        <w:rPr>
          <w:rFonts w:ascii="Times New Roman" w:hAnsi="Times New Roman" w:cs="Times New Roman"/>
          <w:b/>
          <w:i/>
          <w:sz w:val="24"/>
          <w:szCs w:val="24"/>
        </w:rPr>
        <w:t>-)</w:t>
      </w:r>
      <w:r>
        <w:rPr>
          <w:rFonts w:ascii="Times New Roman" w:hAnsi="Times New Roman" w:cs="Times New Roman"/>
          <w:sz w:val="24"/>
          <w:szCs w:val="24"/>
        </w:rPr>
        <w:t xml:space="preserve">, což tato slovesa přičlenila ke 4. třídě (k slovesům typu </w:t>
      </w:r>
      <w:r w:rsidRPr="00C45F68">
        <w:rPr>
          <w:rFonts w:ascii="Times New Roman" w:hAnsi="Times New Roman" w:cs="Times New Roman"/>
          <w:i/>
          <w:sz w:val="24"/>
          <w:szCs w:val="24"/>
        </w:rPr>
        <w:t>prositi</w:t>
      </w:r>
      <w:r>
        <w:rPr>
          <w:rFonts w:ascii="Times New Roman" w:hAnsi="Times New Roman" w:cs="Times New Roman"/>
          <w:sz w:val="24"/>
          <w:szCs w:val="24"/>
        </w:rPr>
        <w:t xml:space="preserve"> a </w:t>
      </w:r>
      <w:r w:rsidRPr="00C45F68">
        <w:rPr>
          <w:rFonts w:ascii="Times New Roman" w:hAnsi="Times New Roman" w:cs="Times New Roman"/>
          <w:i/>
          <w:sz w:val="24"/>
          <w:szCs w:val="24"/>
        </w:rPr>
        <w:t>trpěti</w:t>
      </w:r>
      <w:r>
        <w:rPr>
          <w:rFonts w:ascii="Times New Roman" w:hAnsi="Times New Roman" w:cs="Times New Roman"/>
          <w:sz w:val="24"/>
          <w:szCs w:val="24"/>
        </w:rPr>
        <w:t xml:space="preserve">) – od níž se liší jen v několika tvarech: </w:t>
      </w:r>
    </w:p>
    <w:p w14:paraId="32F6F3DE" w14:textId="77777777" w:rsidR="00B77AC8" w:rsidRDefault="00B77AC8" w:rsidP="00B77AC8">
      <w:pPr>
        <w:rPr>
          <w:rFonts w:ascii="Times New Roman" w:hAnsi="Times New Roman" w:cs="Times New Roman"/>
          <w:i/>
          <w:sz w:val="24"/>
          <w:szCs w:val="24"/>
        </w:rPr>
      </w:pPr>
      <w:r>
        <w:rPr>
          <w:rFonts w:ascii="Times New Roman" w:hAnsi="Times New Roman" w:cs="Times New Roman"/>
          <w:sz w:val="24"/>
          <w:szCs w:val="24"/>
        </w:rPr>
        <w:t xml:space="preserve">- v imperativu </w:t>
      </w:r>
      <w:r w:rsidRPr="00C45F68">
        <w:rPr>
          <w:rFonts w:ascii="Times New Roman" w:hAnsi="Times New Roman" w:cs="Times New Roman"/>
          <w:i/>
          <w:sz w:val="24"/>
          <w:szCs w:val="24"/>
        </w:rPr>
        <w:t>pros/trp</w:t>
      </w:r>
      <w:r>
        <w:rPr>
          <w:rFonts w:ascii="Times New Roman" w:hAnsi="Times New Roman" w:cs="Times New Roman"/>
          <w:sz w:val="24"/>
          <w:szCs w:val="24"/>
        </w:rPr>
        <w:t xml:space="preserve">  X  </w:t>
      </w:r>
      <w:r w:rsidRPr="00C45F68">
        <w:rPr>
          <w:rFonts w:ascii="Times New Roman" w:hAnsi="Times New Roman" w:cs="Times New Roman"/>
          <w:i/>
          <w:sz w:val="24"/>
          <w:szCs w:val="24"/>
        </w:rPr>
        <w:t>sázej</w:t>
      </w:r>
    </w:p>
    <w:p w14:paraId="46F6608B" w14:textId="77777777" w:rsidR="00B77AC8" w:rsidRDefault="00B77AC8" w:rsidP="00B77AC8">
      <w:pPr>
        <w:rPr>
          <w:rFonts w:ascii="Times New Roman" w:hAnsi="Times New Roman" w:cs="Times New Roman"/>
          <w:sz w:val="24"/>
          <w:szCs w:val="24"/>
        </w:rPr>
      </w:pPr>
      <w:r w:rsidRPr="00C45F68">
        <w:rPr>
          <w:rFonts w:ascii="Times New Roman" w:hAnsi="Times New Roman" w:cs="Times New Roman"/>
          <w:sz w:val="24"/>
          <w:szCs w:val="24"/>
        </w:rPr>
        <w:t xml:space="preserve">- ve 3. </w:t>
      </w:r>
      <w:r>
        <w:rPr>
          <w:rFonts w:ascii="Times New Roman" w:hAnsi="Times New Roman" w:cs="Times New Roman"/>
          <w:sz w:val="24"/>
          <w:szCs w:val="24"/>
        </w:rPr>
        <w:t>o</w:t>
      </w:r>
      <w:r w:rsidRPr="00C45F68">
        <w:rPr>
          <w:rFonts w:ascii="Times New Roman" w:hAnsi="Times New Roman" w:cs="Times New Roman"/>
          <w:sz w:val="24"/>
          <w:szCs w:val="24"/>
        </w:rPr>
        <w:t>sobě plurálu</w:t>
      </w:r>
      <w:r>
        <w:rPr>
          <w:rFonts w:ascii="Times New Roman" w:hAnsi="Times New Roman" w:cs="Times New Roman"/>
          <w:i/>
          <w:sz w:val="24"/>
          <w:szCs w:val="24"/>
        </w:rPr>
        <w:t xml:space="preserve"> oni prosí/trpí   </w:t>
      </w:r>
      <w:r>
        <w:rPr>
          <w:rFonts w:ascii="Times New Roman" w:hAnsi="Times New Roman" w:cs="Times New Roman"/>
          <w:sz w:val="24"/>
          <w:szCs w:val="24"/>
        </w:rPr>
        <w:t xml:space="preserve">X </w:t>
      </w:r>
      <w:r w:rsidRPr="00C45F68">
        <w:rPr>
          <w:rFonts w:ascii="Times New Roman" w:hAnsi="Times New Roman" w:cs="Times New Roman"/>
          <w:i/>
          <w:sz w:val="24"/>
          <w:szCs w:val="24"/>
        </w:rPr>
        <w:t xml:space="preserve"> sázejí</w:t>
      </w:r>
      <w:r>
        <w:rPr>
          <w:rFonts w:ascii="Times New Roman" w:hAnsi="Times New Roman" w:cs="Times New Roman"/>
          <w:i/>
          <w:sz w:val="24"/>
          <w:szCs w:val="24"/>
        </w:rPr>
        <w:t xml:space="preserve"> </w:t>
      </w:r>
      <w:r>
        <w:rPr>
          <w:rFonts w:ascii="Times New Roman" w:hAnsi="Times New Roman" w:cs="Times New Roman"/>
          <w:sz w:val="24"/>
          <w:szCs w:val="24"/>
        </w:rPr>
        <w:t>(v současné češtině dochází však k unifikaci i tohoto tvaru).</w:t>
      </w:r>
    </w:p>
    <w:p w14:paraId="74E2869D" w14:textId="77777777" w:rsidR="00B77AC8" w:rsidRDefault="00B77AC8" w:rsidP="00B77AC8">
      <w:pPr>
        <w:rPr>
          <w:rFonts w:ascii="Times New Roman" w:hAnsi="Times New Roman" w:cs="Times New Roman"/>
          <w:sz w:val="24"/>
          <w:szCs w:val="24"/>
        </w:rPr>
      </w:pPr>
    </w:p>
    <w:p w14:paraId="3153383C" w14:textId="77777777" w:rsidR="00B77AC8" w:rsidRPr="0062443C" w:rsidRDefault="00B77AC8" w:rsidP="00B77AC8">
      <w:pPr>
        <w:rPr>
          <w:rFonts w:ascii="Times New Roman" w:hAnsi="Times New Roman" w:cs="Times New Roman"/>
          <w:b/>
          <w:sz w:val="24"/>
          <w:szCs w:val="24"/>
        </w:rPr>
      </w:pPr>
      <w:r w:rsidRPr="0062443C">
        <w:rPr>
          <w:rFonts w:ascii="Times New Roman" w:hAnsi="Times New Roman" w:cs="Times New Roman"/>
          <w:b/>
          <w:sz w:val="24"/>
          <w:szCs w:val="24"/>
        </w:rPr>
        <w:t>Poznámka:</w:t>
      </w:r>
    </w:p>
    <w:p w14:paraId="60A131BB"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t xml:space="preserve">- po kontrakci se ke slovesnému typu </w:t>
      </w:r>
      <w:proofErr w:type="spellStart"/>
      <w:r w:rsidRPr="0062443C">
        <w:rPr>
          <w:rFonts w:ascii="Times New Roman" w:hAnsi="Times New Roman" w:cs="Times New Roman"/>
          <w:i/>
          <w:sz w:val="24"/>
          <w:szCs w:val="24"/>
        </w:rPr>
        <w:t>sázěti</w:t>
      </w:r>
      <w:proofErr w:type="spellEnd"/>
      <w:r w:rsidRPr="0062443C">
        <w:rPr>
          <w:rFonts w:ascii="Times New Roman" w:hAnsi="Times New Roman" w:cs="Times New Roman"/>
          <w:i/>
          <w:sz w:val="24"/>
          <w:szCs w:val="24"/>
        </w:rPr>
        <w:t xml:space="preserve"> </w:t>
      </w:r>
      <w:r>
        <w:rPr>
          <w:rFonts w:ascii="Times New Roman" w:hAnsi="Times New Roman" w:cs="Times New Roman"/>
          <w:sz w:val="24"/>
          <w:szCs w:val="24"/>
        </w:rPr>
        <w:t xml:space="preserve">dostalo i několik sloves typu </w:t>
      </w:r>
      <w:r w:rsidRPr="0062443C">
        <w:rPr>
          <w:rFonts w:ascii="Times New Roman" w:hAnsi="Times New Roman" w:cs="Times New Roman"/>
          <w:i/>
          <w:sz w:val="24"/>
          <w:szCs w:val="24"/>
        </w:rPr>
        <w:t xml:space="preserve">píti </w:t>
      </w:r>
      <w:r>
        <w:rPr>
          <w:rFonts w:ascii="Times New Roman" w:hAnsi="Times New Roman" w:cs="Times New Roman"/>
          <w:sz w:val="24"/>
          <w:szCs w:val="24"/>
        </w:rPr>
        <w:t>(</w:t>
      </w:r>
      <w:proofErr w:type="spellStart"/>
      <w:r w:rsidRPr="0062443C">
        <w:rPr>
          <w:rFonts w:ascii="Times New Roman" w:hAnsi="Times New Roman" w:cs="Times New Roman"/>
          <w:i/>
          <w:sz w:val="24"/>
          <w:szCs w:val="24"/>
        </w:rPr>
        <w:t>p´u</w:t>
      </w:r>
      <w:proofErr w:type="spellEnd"/>
      <w:r w:rsidRPr="0062443C">
        <w:rPr>
          <w:rFonts w:ascii="Times New Roman" w:hAnsi="Times New Roman" w:cs="Times New Roman"/>
          <w:i/>
          <w:sz w:val="24"/>
          <w:szCs w:val="24"/>
        </w:rPr>
        <w:t xml:space="preserve">, </w:t>
      </w:r>
      <w:proofErr w:type="spellStart"/>
      <w:r w:rsidRPr="0062443C">
        <w:rPr>
          <w:rFonts w:ascii="Times New Roman" w:hAnsi="Times New Roman" w:cs="Times New Roman"/>
          <w:i/>
          <w:sz w:val="24"/>
          <w:szCs w:val="24"/>
        </w:rPr>
        <w:t>pieš</w:t>
      </w:r>
      <w:proofErr w:type="spellEnd"/>
      <w:r w:rsidRPr="0062443C">
        <w:rPr>
          <w:rFonts w:ascii="Times New Roman" w:hAnsi="Times New Roman" w:cs="Times New Roman"/>
          <w:i/>
          <w:sz w:val="24"/>
          <w:szCs w:val="24"/>
        </w:rPr>
        <w:t>, píti</w:t>
      </w:r>
      <w:r>
        <w:rPr>
          <w:rFonts w:ascii="Times New Roman" w:hAnsi="Times New Roman" w:cs="Times New Roman"/>
          <w:sz w:val="24"/>
          <w:szCs w:val="24"/>
        </w:rPr>
        <w:t>); protože se ale neshodovala s tímto typem ani v infinitivu (</w:t>
      </w:r>
      <w:proofErr w:type="spellStart"/>
      <w:r w:rsidRPr="0062443C">
        <w:rPr>
          <w:rFonts w:ascii="Times New Roman" w:hAnsi="Times New Roman" w:cs="Times New Roman"/>
          <w:i/>
          <w:sz w:val="24"/>
          <w:szCs w:val="24"/>
        </w:rPr>
        <w:t>sázěti</w:t>
      </w:r>
      <w:proofErr w:type="spellEnd"/>
      <w:r w:rsidRPr="0062443C">
        <w:rPr>
          <w:rFonts w:ascii="Times New Roman" w:hAnsi="Times New Roman" w:cs="Times New Roman"/>
          <w:i/>
          <w:sz w:val="24"/>
          <w:szCs w:val="24"/>
        </w:rPr>
        <w:t xml:space="preserve">   </w:t>
      </w:r>
      <w:r w:rsidRPr="0062443C">
        <w:rPr>
          <w:rFonts w:ascii="Times New Roman" w:hAnsi="Times New Roman" w:cs="Times New Roman"/>
          <w:sz w:val="24"/>
          <w:szCs w:val="24"/>
        </w:rPr>
        <w:t xml:space="preserve">X  </w:t>
      </w:r>
      <w:r w:rsidRPr="0062443C">
        <w:rPr>
          <w:rFonts w:ascii="Times New Roman" w:hAnsi="Times New Roman" w:cs="Times New Roman"/>
          <w:i/>
          <w:sz w:val="24"/>
          <w:szCs w:val="24"/>
        </w:rPr>
        <w:t xml:space="preserve"> píti</w:t>
      </w:r>
      <w:r>
        <w:rPr>
          <w:rFonts w:ascii="Times New Roman" w:hAnsi="Times New Roman" w:cs="Times New Roman"/>
          <w:sz w:val="24"/>
          <w:szCs w:val="24"/>
        </w:rPr>
        <w:t xml:space="preserve">) ani ve všech prézentních tvarech (na rozdíl od ostatních sloves 5. třídy se u tohoto typu sloves kontrakce prosadila i v 1. os.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 </w:t>
      </w:r>
      <w:proofErr w:type="spellStart"/>
      <w:r w:rsidRPr="0062443C">
        <w:rPr>
          <w:rFonts w:ascii="Times New Roman" w:hAnsi="Times New Roman" w:cs="Times New Roman"/>
          <w:b/>
          <w:i/>
          <w:sz w:val="24"/>
          <w:szCs w:val="24"/>
        </w:rPr>
        <w:t>p´u</w:t>
      </w:r>
      <w:proofErr w:type="spellEnd"/>
      <w:r>
        <w:rPr>
          <w:rFonts w:ascii="Times New Roman" w:hAnsi="Times New Roman" w:cs="Times New Roman"/>
          <w:sz w:val="24"/>
          <w:szCs w:val="24"/>
        </w:rPr>
        <w:t xml:space="preserve"> a 3. os.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 </w:t>
      </w:r>
      <w:proofErr w:type="spellStart"/>
      <w:r w:rsidRPr="0062443C">
        <w:rPr>
          <w:rFonts w:ascii="Times New Roman" w:hAnsi="Times New Roman" w:cs="Times New Roman"/>
          <w:b/>
          <w:i/>
          <w:sz w:val="24"/>
          <w:szCs w:val="24"/>
        </w:rPr>
        <w:t>p´ú</w:t>
      </w:r>
      <w:proofErr w:type="spellEnd"/>
      <w:r>
        <w:rPr>
          <w:rFonts w:ascii="Times New Roman" w:hAnsi="Times New Roman" w:cs="Times New Roman"/>
          <w:sz w:val="24"/>
          <w:szCs w:val="24"/>
        </w:rPr>
        <w:t xml:space="preserve">), v15. století tato slovesa přešla zpátky ke 3. třídě typu </w:t>
      </w:r>
      <w:r w:rsidRPr="0062443C">
        <w:rPr>
          <w:rFonts w:ascii="Times New Roman" w:hAnsi="Times New Roman" w:cs="Times New Roman"/>
          <w:i/>
          <w:sz w:val="24"/>
          <w:szCs w:val="24"/>
        </w:rPr>
        <w:t>krýti</w:t>
      </w:r>
      <w:r>
        <w:rPr>
          <w:rFonts w:ascii="Times New Roman" w:hAnsi="Times New Roman" w:cs="Times New Roman"/>
          <w:sz w:val="24"/>
          <w:szCs w:val="24"/>
        </w:rPr>
        <w:t xml:space="preserve"> (podle ní pak byly analogicky obnoveny všechny nestažené tvary). Přechod byl umožněn shodným infinitivním tvarem </w:t>
      </w:r>
      <w:proofErr w:type="spellStart"/>
      <w:r w:rsidRPr="0062443C">
        <w:rPr>
          <w:rFonts w:ascii="Times New Roman" w:hAnsi="Times New Roman" w:cs="Times New Roman"/>
          <w:i/>
          <w:sz w:val="24"/>
          <w:szCs w:val="24"/>
        </w:rPr>
        <w:t>krý</w:t>
      </w:r>
      <w:proofErr w:type="spellEnd"/>
      <w:r w:rsidRPr="0062443C">
        <w:rPr>
          <w:rFonts w:ascii="Times New Roman" w:hAnsi="Times New Roman" w:cs="Times New Roman"/>
          <w:i/>
          <w:sz w:val="24"/>
          <w:szCs w:val="24"/>
        </w:rPr>
        <w:t>-ti</w:t>
      </w:r>
      <w:r>
        <w:rPr>
          <w:rFonts w:ascii="Times New Roman" w:hAnsi="Times New Roman" w:cs="Times New Roman"/>
          <w:sz w:val="24"/>
          <w:szCs w:val="24"/>
        </w:rPr>
        <w:t xml:space="preserve">   –  </w:t>
      </w:r>
      <w:r w:rsidRPr="0062443C">
        <w:rPr>
          <w:rFonts w:ascii="Times New Roman" w:hAnsi="Times New Roman" w:cs="Times New Roman"/>
          <w:i/>
          <w:sz w:val="24"/>
          <w:szCs w:val="24"/>
        </w:rPr>
        <w:t>pí- ti</w:t>
      </w:r>
      <w:r>
        <w:rPr>
          <w:rFonts w:ascii="Times New Roman" w:hAnsi="Times New Roman" w:cs="Times New Roman"/>
          <w:i/>
          <w:sz w:val="24"/>
          <w:szCs w:val="24"/>
        </w:rPr>
        <w:t>.</w:t>
      </w:r>
      <w:r>
        <w:rPr>
          <w:rFonts w:ascii="Times New Roman" w:hAnsi="Times New Roman" w:cs="Times New Roman"/>
          <w:sz w:val="24"/>
          <w:szCs w:val="24"/>
        </w:rPr>
        <w:t xml:space="preserve"> </w:t>
      </w:r>
    </w:p>
    <w:p w14:paraId="22FDCE45" w14:textId="77777777" w:rsidR="00B77AC8" w:rsidRDefault="00B77AC8" w:rsidP="00B77AC8">
      <w:pPr>
        <w:rPr>
          <w:rFonts w:ascii="Times New Roman" w:hAnsi="Times New Roman" w:cs="Times New Roman"/>
          <w:sz w:val="24"/>
          <w:szCs w:val="24"/>
        </w:rPr>
      </w:pPr>
    </w:p>
    <w:p w14:paraId="7DDEDFCA" w14:textId="77777777" w:rsidR="00B77AC8" w:rsidRPr="00476F42" w:rsidRDefault="00B77AC8" w:rsidP="00B77AC8">
      <w:pPr>
        <w:rPr>
          <w:rFonts w:ascii="Times New Roman" w:hAnsi="Times New Roman" w:cs="Times New Roman"/>
          <w:b/>
          <w:sz w:val="24"/>
          <w:szCs w:val="24"/>
        </w:rPr>
      </w:pPr>
      <w:r w:rsidRPr="00476F42">
        <w:rPr>
          <w:rFonts w:ascii="Times New Roman" w:hAnsi="Times New Roman" w:cs="Times New Roman"/>
          <w:b/>
          <w:sz w:val="24"/>
          <w:szCs w:val="24"/>
        </w:rPr>
        <w:t>Souhrnně:</w:t>
      </w:r>
    </w:p>
    <w:p w14:paraId="6A3C4775" w14:textId="77777777" w:rsidR="00B77AC8" w:rsidRPr="00476F42" w:rsidRDefault="00B77AC8" w:rsidP="00B77AC8">
      <w:pPr>
        <w:rPr>
          <w:rFonts w:ascii="Times New Roman" w:hAnsi="Times New Roman" w:cs="Times New Roman"/>
          <w:sz w:val="24"/>
          <w:szCs w:val="24"/>
        </w:rPr>
      </w:pPr>
      <w:r w:rsidRPr="00476F42">
        <w:rPr>
          <w:rFonts w:ascii="Times New Roman" w:hAnsi="Times New Roman" w:cs="Times New Roman"/>
          <w:sz w:val="24"/>
          <w:szCs w:val="24"/>
        </w:rPr>
        <w:t xml:space="preserve">Na přechodech jednotlivých sloves mezi třídami se podílela zejména </w:t>
      </w:r>
    </w:p>
    <w:p w14:paraId="258E561B" w14:textId="77777777" w:rsidR="00B77AC8" w:rsidRDefault="00B77AC8" w:rsidP="00B77AC8">
      <w:pPr>
        <w:pStyle w:val="Odstavecseseznamem"/>
        <w:numPr>
          <w:ilvl w:val="0"/>
          <w:numId w:val="5"/>
        </w:numPr>
        <w:rPr>
          <w:rFonts w:ascii="Times New Roman" w:hAnsi="Times New Roman" w:cs="Times New Roman"/>
          <w:sz w:val="24"/>
          <w:szCs w:val="24"/>
          <w:lang w:val="cs-CZ"/>
        </w:rPr>
      </w:pPr>
      <w:r w:rsidRPr="00476F42">
        <w:rPr>
          <w:rFonts w:ascii="Times New Roman" w:hAnsi="Times New Roman" w:cs="Times New Roman"/>
          <w:sz w:val="24"/>
          <w:szCs w:val="24"/>
          <w:lang w:val="cs-CZ"/>
        </w:rPr>
        <w:t>kontrakce</w:t>
      </w:r>
      <w:r>
        <w:rPr>
          <w:rFonts w:ascii="Times New Roman" w:hAnsi="Times New Roman" w:cs="Times New Roman"/>
          <w:sz w:val="24"/>
          <w:szCs w:val="24"/>
          <w:lang w:val="cs-CZ"/>
        </w:rPr>
        <w:t>;</w:t>
      </w:r>
    </w:p>
    <w:p w14:paraId="608A1449" w14:textId="77777777" w:rsidR="00B77AC8" w:rsidRPr="00476F42" w:rsidRDefault="00B77AC8" w:rsidP="00B77AC8">
      <w:pPr>
        <w:pStyle w:val="Odstavecseseznamem"/>
        <w:numPr>
          <w:ilvl w:val="0"/>
          <w:numId w:val="5"/>
        </w:numPr>
        <w:rPr>
          <w:rFonts w:ascii="Times New Roman" w:hAnsi="Times New Roman" w:cs="Times New Roman"/>
          <w:sz w:val="24"/>
          <w:szCs w:val="24"/>
          <w:lang w:val="cs-CZ"/>
        </w:rPr>
      </w:pPr>
      <w:r>
        <w:rPr>
          <w:rFonts w:ascii="Times New Roman" w:hAnsi="Times New Roman" w:cs="Times New Roman"/>
          <w:sz w:val="24"/>
          <w:szCs w:val="24"/>
          <w:lang w:val="cs-CZ"/>
        </w:rPr>
        <w:t xml:space="preserve">monoftongizace </w:t>
      </w:r>
      <w:proofErr w:type="spellStart"/>
      <w:r w:rsidRPr="0054366B">
        <w:rPr>
          <w:rFonts w:ascii="Times New Roman" w:hAnsi="Times New Roman" w:cs="Times New Roman"/>
          <w:b/>
          <w:i/>
          <w:sz w:val="24"/>
          <w:szCs w:val="24"/>
          <w:lang w:val="cs-CZ"/>
        </w:rPr>
        <w:t>ie</w:t>
      </w:r>
      <w:proofErr w:type="spellEnd"/>
      <w:r w:rsidRPr="0054366B">
        <w:rPr>
          <w:rFonts w:ascii="Times New Roman" w:hAnsi="Times New Roman" w:cs="Times New Roman"/>
          <w:b/>
          <w:i/>
          <w:sz w:val="24"/>
          <w:szCs w:val="24"/>
          <w:lang w:val="cs-CZ"/>
        </w:rPr>
        <w:t xml:space="preserve"> ˃ í</w:t>
      </w:r>
      <w:r>
        <w:rPr>
          <w:rFonts w:ascii="Times New Roman" w:hAnsi="Times New Roman" w:cs="Times New Roman"/>
          <w:sz w:val="24"/>
          <w:szCs w:val="24"/>
          <w:lang w:val="cs-CZ"/>
        </w:rPr>
        <w:t>.</w:t>
      </w:r>
      <w:r w:rsidRPr="0054366B">
        <w:rPr>
          <w:rFonts w:ascii="Times New Roman" w:hAnsi="Times New Roman" w:cs="Times New Roman"/>
          <w:b/>
          <w:i/>
          <w:sz w:val="24"/>
          <w:szCs w:val="24"/>
          <w:lang w:val="cs-CZ"/>
        </w:rPr>
        <w:t xml:space="preserve">  </w:t>
      </w:r>
    </w:p>
    <w:p w14:paraId="2C39237D" w14:textId="77777777" w:rsidR="00B77AC8" w:rsidRDefault="00B77AC8" w:rsidP="00B77AC8">
      <w:pPr>
        <w:rPr>
          <w:rFonts w:ascii="Times New Roman" w:hAnsi="Times New Roman" w:cs="Times New Roman"/>
          <w:sz w:val="24"/>
          <w:szCs w:val="24"/>
        </w:rPr>
      </w:pPr>
    </w:p>
    <w:p w14:paraId="27134CA0" w14:textId="77777777" w:rsidR="00B77AC8" w:rsidRDefault="00B77AC8" w:rsidP="00B77AC8">
      <w:pPr>
        <w:rPr>
          <w:rFonts w:ascii="Times New Roman" w:hAnsi="Times New Roman" w:cs="Times New Roman"/>
          <w:sz w:val="24"/>
          <w:szCs w:val="24"/>
        </w:rPr>
      </w:pPr>
    </w:p>
    <w:p w14:paraId="2A6F6447" w14:textId="553C6B55" w:rsidR="00B77AC8" w:rsidRDefault="00B77AC8" w:rsidP="00B77AC8">
      <w:pPr>
        <w:rPr>
          <w:rFonts w:ascii="Times New Roman" w:hAnsi="Times New Roman" w:cs="Times New Roman"/>
          <w:b/>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w:t>
      </w:r>
      <w:r w:rsidRPr="0062443C">
        <w:rPr>
          <w:rFonts w:ascii="Times New Roman" w:hAnsi="Times New Roman" w:cs="Times New Roman"/>
          <w:b/>
          <w:sz w:val="24"/>
          <w:szCs w:val="24"/>
        </w:rPr>
        <w:t>Tendence po sblížení prézentních tvarů s</w:t>
      </w:r>
      <w:r>
        <w:rPr>
          <w:rFonts w:ascii="Times New Roman" w:hAnsi="Times New Roman" w:cs="Times New Roman"/>
          <w:b/>
          <w:sz w:val="24"/>
          <w:szCs w:val="24"/>
        </w:rPr>
        <w:t> </w:t>
      </w:r>
      <w:r w:rsidRPr="0062443C">
        <w:rPr>
          <w:rFonts w:ascii="Times New Roman" w:hAnsi="Times New Roman" w:cs="Times New Roman"/>
          <w:b/>
          <w:sz w:val="24"/>
          <w:szCs w:val="24"/>
        </w:rPr>
        <w:t>infinitivem</w:t>
      </w:r>
    </w:p>
    <w:p w14:paraId="0E66BC95"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t xml:space="preserve">K přechodům mezi třídami docházelo v tomto případě u těch sloves, jejichž kořen měl v důsledku </w:t>
      </w:r>
      <w:proofErr w:type="spellStart"/>
      <w:r>
        <w:rPr>
          <w:rFonts w:ascii="Times New Roman" w:hAnsi="Times New Roman" w:cs="Times New Roman"/>
          <w:sz w:val="24"/>
          <w:szCs w:val="24"/>
        </w:rPr>
        <w:t>psl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pč</w:t>
      </w:r>
      <w:proofErr w:type="spellEnd"/>
      <w:r>
        <w:rPr>
          <w:rFonts w:ascii="Times New Roman" w:hAnsi="Times New Roman" w:cs="Times New Roman"/>
          <w:sz w:val="24"/>
          <w:szCs w:val="24"/>
        </w:rPr>
        <w:t xml:space="preserve">. změn hláskových změn </w:t>
      </w:r>
      <w:r w:rsidRPr="0062443C">
        <w:rPr>
          <w:rFonts w:ascii="Times New Roman" w:hAnsi="Times New Roman" w:cs="Times New Roman"/>
          <w:sz w:val="24"/>
          <w:szCs w:val="24"/>
          <w:u w:val="single"/>
        </w:rPr>
        <w:t>jinou podobu v infinitivu a jinou v prézentu</w:t>
      </w:r>
      <w:r>
        <w:rPr>
          <w:rFonts w:ascii="Times New Roman" w:hAnsi="Times New Roman" w:cs="Times New Roman"/>
          <w:sz w:val="24"/>
          <w:szCs w:val="24"/>
        </w:rPr>
        <w:t xml:space="preserve"> (případně i ve tvarech tvořených od kmene prézentního a infinitivního).</w:t>
      </w:r>
    </w:p>
    <w:p w14:paraId="165D49DE" w14:textId="09EE8BAD" w:rsidR="00B77AC8" w:rsidRPr="00B77AC8" w:rsidRDefault="00B77AC8" w:rsidP="00B77AC8">
      <w:pPr>
        <w:pStyle w:val="Odstavecseseznamem"/>
        <w:numPr>
          <w:ilvl w:val="0"/>
          <w:numId w:val="6"/>
        </w:numPr>
        <w:rPr>
          <w:rFonts w:ascii="Times New Roman" w:hAnsi="Times New Roman" w:cs="Times New Roman"/>
          <w:sz w:val="24"/>
          <w:szCs w:val="24"/>
          <w:u w:val="single"/>
          <w:lang w:val="pl-PL"/>
        </w:rPr>
      </w:pPr>
      <w:proofErr w:type="spellStart"/>
      <w:r w:rsidRPr="00B77AC8">
        <w:rPr>
          <w:rFonts w:ascii="Times New Roman" w:hAnsi="Times New Roman" w:cs="Times New Roman"/>
          <w:sz w:val="24"/>
          <w:szCs w:val="24"/>
          <w:u w:val="single"/>
          <w:lang w:val="pl-PL"/>
        </w:rPr>
        <w:t>Přechod</w:t>
      </w:r>
      <w:proofErr w:type="spellEnd"/>
      <w:r w:rsidRPr="00B77AC8">
        <w:rPr>
          <w:rFonts w:ascii="Times New Roman" w:hAnsi="Times New Roman" w:cs="Times New Roman"/>
          <w:sz w:val="24"/>
          <w:szCs w:val="24"/>
          <w:u w:val="single"/>
          <w:lang w:val="pl-PL"/>
        </w:rPr>
        <w:t xml:space="preserve"> </w:t>
      </w:r>
      <w:proofErr w:type="spellStart"/>
      <w:r w:rsidRPr="00B77AC8">
        <w:rPr>
          <w:rFonts w:ascii="Times New Roman" w:hAnsi="Times New Roman" w:cs="Times New Roman"/>
          <w:sz w:val="24"/>
          <w:szCs w:val="24"/>
          <w:u w:val="single"/>
          <w:lang w:val="pl-PL"/>
        </w:rPr>
        <w:t>sloves</w:t>
      </w:r>
      <w:proofErr w:type="spellEnd"/>
      <w:r w:rsidRPr="00B77AC8">
        <w:rPr>
          <w:rFonts w:ascii="Times New Roman" w:hAnsi="Times New Roman" w:cs="Times New Roman"/>
          <w:sz w:val="24"/>
          <w:szCs w:val="24"/>
          <w:u w:val="single"/>
          <w:lang w:val="pl-PL"/>
        </w:rPr>
        <w:t xml:space="preserve"> z 1. </w:t>
      </w:r>
      <w:proofErr w:type="spellStart"/>
      <w:r w:rsidRPr="00B77AC8">
        <w:rPr>
          <w:rFonts w:ascii="Times New Roman" w:hAnsi="Times New Roman" w:cs="Times New Roman"/>
          <w:sz w:val="24"/>
          <w:szCs w:val="24"/>
          <w:u w:val="single"/>
          <w:lang w:val="pl-PL"/>
        </w:rPr>
        <w:t>třídy</w:t>
      </w:r>
      <w:proofErr w:type="spellEnd"/>
      <w:r w:rsidRPr="00B77AC8">
        <w:rPr>
          <w:rFonts w:ascii="Times New Roman" w:hAnsi="Times New Roman" w:cs="Times New Roman"/>
          <w:sz w:val="24"/>
          <w:szCs w:val="24"/>
          <w:u w:val="single"/>
          <w:lang w:val="pl-PL"/>
        </w:rPr>
        <w:t xml:space="preserve"> do 2. </w:t>
      </w:r>
      <w:proofErr w:type="spellStart"/>
      <w:r w:rsidRPr="00B77AC8">
        <w:rPr>
          <w:rFonts w:ascii="Times New Roman" w:hAnsi="Times New Roman" w:cs="Times New Roman"/>
          <w:sz w:val="24"/>
          <w:szCs w:val="24"/>
          <w:u w:val="single"/>
          <w:lang w:val="pl-PL"/>
        </w:rPr>
        <w:t>třídy</w:t>
      </w:r>
      <w:proofErr w:type="spellEnd"/>
    </w:p>
    <w:p w14:paraId="13E783CC"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t xml:space="preserve">Původně nosovková slovesa 1. A třídy, která při denazalizaci ztratila kořenné </w:t>
      </w:r>
      <w:r w:rsidRPr="00D565DC">
        <w:rPr>
          <w:rFonts w:ascii="Times New Roman" w:hAnsi="Times New Roman" w:cs="Times New Roman"/>
          <w:b/>
          <w:i/>
          <w:sz w:val="24"/>
          <w:szCs w:val="24"/>
        </w:rPr>
        <w:t xml:space="preserve">-n- </w:t>
      </w:r>
      <w:r>
        <w:rPr>
          <w:rFonts w:ascii="Times New Roman" w:hAnsi="Times New Roman" w:cs="Times New Roman"/>
          <w:sz w:val="24"/>
          <w:szCs w:val="24"/>
        </w:rPr>
        <w:t>(</w:t>
      </w:r>
      <w:r w:rsidRPr="00D565DC">
        <w:rPr>
          <w:rFonts w:ascii="Times New Roman" w:hAnsi="Times New Roman" w:cs="Times New Roman"/>
          <w:i/>
          <w:sz w:val="24"/>
          <w:szCs w:val="24"/>
        </w:rPr>
        <w:t>*</w:t>
      </w:r>
      <w:proofErr w:type="spellStart"/>
      <w:r w:rsidRPr="00D565DC">
        <w:rPr>
          <w:rFonts w:ascii="Times New Roman" w:hAnsi="Times New Roman" w:cs="Times New Roman"/>
          <w:i/>
          <w:sz w:val="24"/>
          <w:szCs w:val="24"/>
        </w:rPr>
        <w:t>penti</w:t>
      </w:r>
      <w:proofErr w:type="spellEnd"/>
      <w:r w:rsidRPr="00D565DC">
        <w:rPr>
          <w:rFonts w:ascii="Times New Roman" w:hAnsi="Times New Roman" w:cs="Times New Roman"/>
          <w:i/>
          <w:sz w:val="24"/>
          <w:szCs w:val="24"/>
        </w:rPr>
        <w:t xml:space="preserve"> </w:t>
      </w:r>
      <w:r w:rsidRPr="00D565DC">
        <w:rPr>
          <w:rFonts w:ascii="Times New Roman" w:hAnsi="Times New Roman" w:cs="Times New Roman"/>
          <w:b/>
          <w:i/>
          <w:sz w:val="24"/>
          <w:szCs w:val="24"/>
        </w:rPr>
        <w:t xml:space="preserve">˃ </w:t>
      </w:r>
      <w:r w:rsidRPr="00D565DC">
        <w:rPr>
          <w:rFonts w:ascii="Times New Roman" w:hAnsi="Times New Roman" w:cs="Times New Roman"/>
          <w:i/>
          <w:sz w:val="24"/>
          <w:szCs w:val="24"/>
        </w:rPr>
        <w:t xml:space="preserve">* </w:t>
      </w:r>
      <w:proofErr w:type="spellStart"/>
      <w:r w:rsidRPr="00D565DC">
        <w:rPr>
          <w:rFonts w:ascii="Times New Roman" w:hAnsi="Times New Roman" w:cs="Times New Roman"/>
          <w:i/>
          <w:sz w:val="24"/>
          <w:szCs w:val="24"/>
        </w:rPr>
        <w:t>p</w:t>
      </w:r>
      <w:r w:rsidRPr="00DF6E46">
        <w:rPr>
          <w:rFonts w:ascii="Times New Roman" w:hAnsi="Times New Roman" w:cs="Times New Roman"/>
          <w:bCs/>
          <w:i/>
          <w:sz w:val="24"/>
          <w:szCs w:val="24"/>
        </w:rPr>
        <w:t>ęti</w:t>
      </w:r>
      <w:proofErr w:type="spellEnd"/>
      <w:r w:rsidRPr="00D565DC">
        <w:rPr>
          <w:rFonts w:ascii="Times New Roman" w:hAnsi="Times New Roman" w:cs="Times New Roman"/>
          <w:i/>
          <w:sz w:val="24"/>
          <w:szCs w:val="24"/>
        </w:rPr>
        <w:t xml:space="preserve"> </w:t>
      </w:r>
      <w:r w:rsidRPr="00D565DC">
        <w:rPr>
          <w:rFonts w:ascii="Times New Roman" w:hAnsi="Times New Roman" w:cs="Times New Roman"/>
          <w:b/>
          <w:i/>
          <w:sz w:val="24"/>
          <w:szCs w:val="24"/>
        </w:rPr>
        <w:t xml:space="preserve">˃ </w:t>
      </w:r>
      <w:proofErr w:type="spellStart"/>
      <w:r w:rsidRPr="00D565DC">
        <w:rPr>
          <w:rFonts w:ascii="Times New Roman" w:hAnsi="Times New Roman" w:cs="Times New Roman"/>
          <w:i/>
          <w:sz w:val="24"/>
          <w:szCs w:val="24"/>
        </w:rPr>
        <w:t>päti</w:t>
      </w:r>
      <w:proofErr w:type="spellEnd"/>
      <w:r>
        <w:rPr>
          <w:rFonts w:ascii="Times New Roman" w:hAnsi="Times New Roman" w:cs="Times New Roman"/>
          <w:b/>
          <w:i/>
          <w:sz w:val="24"/>
          <w:szCs w:val="24"/>
        </w:rPr>
        <w:t xml:space="preserve"> </w:t>
      </w:r>
      <w:r w:rsidRPr="0054366B">
        <w:rPr>
          <w:rFonts w:ascii="Times New Roman" w:hAnsi="Times New Roman" w:cs="Times New Roman"/>
          <w:b/>
          <w:i/>
          <w:sz w:val="24"/>
          <w:szCs w:val="24"/>
        </w:rPr>
        <w:t>˃</w:t>
      </w:r>
      <w:r w:rsidRPr="00D565DC">
        <w:rPr>
          <w:rFonts w:ascii="Times New Roman" w:hAnsi="Times New Roman" w:cs="Times New Roman"/>
          <w:i/>
          <w:sz w:val="24"/>
          <w:szCs w:val="24"/>
        </w:rPr>
        <w:t xml:space="preserve"> </w:t>
      </w:r>
      <w:proofErr w:type="spellStart"/>
      <w:r w:rsidRPr="00D565DC">
        <w:rPr>
          <w:rFonts w:ascii="Times New Roman" w:hAnsi="Times New Roman" w:cs="Times New Roman"/>
          <w:i/>
          <w:sz w:val="24"/>
          <w:szCs w:val="24"/>
        </w:rPr>
        <w:t>pieti</w:t>
      </w:r>
      <w:proofErr w:type="spellEnd"/>
      <w:r>
        <w:rPr>
          <w:rFonts w:ascii="Times New Roman" w:hAnsi="Times New Roman" w:cs="Times New Roman"/>
          <w:sz w:val="24"/>
          <w:szCs w:val="24"/>
        </w:rPr>
        <w:t xml:space="preserve">), toto </w:t>
      </w:r>
      <w:r w:rsidRPr="00D565DC">
        <w:rPr>
          <w:rFonts w:ascii="Times New Roman" w:hAnsi="Times New Roman" w:cs="Times New Roman"/>
          <w:b/>
          <w:i/>
          <w:sz w:val="24"/>
          <w:szCs w:val="24"/>
        </w:rPr>
        <w:t>-n-</w:t>
      </w:r>
      <w:r>
        <w:rPr>
          <w:rFonts w:ascii="Times New Roman" w:hAnsi="Times New Roman" w:cs="Times New Roman"/>
          <w:sz w:val="24"/>
          <w:szCs w:val="24"/>
        </w:rPr>
        <w:t xml:space="preserve"> obnovila příklonem ke 2. slovesné třídě – tím došlo k vyrovnání tvarů prézentních a infinitivního:</w:t>
      </w:r>
    </w:p>
    <w:p w14:paraId="33B7DACA" w14:textId="77777777" w:rsidR="00B77AC8" w:rsidRPr="00D565DC" w:rsidRDefault="00B77AC8" w:rsidP="00B77AC8">
      <w:pPr>
        <w:rPr>
          <w:rFonts w:ascii="Times New Roman" w:hAnsi="Times New Roman" w:cs="Times New Roman"/>
          <w:i/>
          <w:sz w:val="24"/>
          <w:szCs w:val="24"/>
        </w:rPr>
      </w:pPr>
      <w:r>
        <w:rPr>
          <w:rFonts w:ascii="Times New Roman" w:hAnsi="Times New Roman" w:cs="Times New Roman"/>
          <w:sz w:val="24"/>
          <w:szCs w:val="24"/>
        </w:rPr>
        <w:t xml:space="preserve">Tj. </w:t>
      </w:r>
      <w:r w:rsidRPr="00D565DC">
        <w:rPr>
          <w:rFonts w:ascii="Times New Roman" w:hAnsi="Times New Roman" w:cs="Times New Roman"/>
          <w:i/>
          <w:sz w:val="24"/>
          <w:szCs w:val="24"/>
        </w:rPr>
        <w:t xml:space="preserve">pnu, </w:t>
      </w:r>
      <w:proofErr w:type="spellStart"/>
      <w:r w:rsidRPr="00D565DC">
        <w:rPr>
          <w:rFonts w:ascii="Times New Roman" w:hAnsi="Times New Roman" w:cs="Times New Roman"/>
          <w:i/>
          <w:sz w:val="24"/>
          <w:szCs w:val="24"/>
        </w:rPr>
        <w:t>pieti</w:t>
      </w:r>
      <w:proofErr w:type="spellEnd"/>
      <w:r w:rsidRPr="00D565DC">
        <w:rPr>
          <w:rFonts w:ascii="Times New Roman" w:hAnsi="Times New Roman" w:cs="Times New Roman"/>
          <w:i/>
          <w:sz w:val="24"/>
          <w:szCs w:val="24"/>
        </w:rPr>
        <w:t xml:space="preserve"> ˃ pnu, pnouti</w:t>
      </w:r>
    </w:p>
    <w:p w14:paraId="2F513B45" w14:textId="77777777" w:rsidR="00B77AC8" w:rsidRPr="00D565DC" w:rsidRDefault="00B77AC8" w:rsidP="00B77AC8">
      <w:pPr>
        <w:rPr>
          <w:rFonts w:ascii="Times New Roman" w:hAnsi="Times New Roman" w:cs="Times New Roman"/>
          <w:i/>
          <w:sz w:val="24"/>
          <w:szCs w:val="24"/>
        </w:rPr>
      </w:pPr>
      <w:r w:rsidRPr="00D565DC">
        <w:rPr>
          <w:rFonts w:ascii="Times New Roman" w:hAnsi="Times New Roman" w:cs="Times New Roman"/>
          <w:i/>
          <w:sz w:val="24"/>
          <w:szCs w:val="24"/>
        </w:rPr>
        <w:t xml:space="preserve">     </w:t>
      </w:r>
      <w:r>
        <w:rPr>
          <w:rFonts w:ascii="Times New Roman" w:hAnsi="Times New Roman" w:cs="Times New Roman"/>
          <w:i/>
          <w:sz w:val="24"/>
          <w:szCs w:val="24"/>
        </w:rPr>
        <w:t>ž</w:t>
      </w:r>
      <w:r w:rsidRPr="00D565DC">
        <w:rPr>
          <w:rFonts w:ascii="Times New Roman" w:hAnsi="Times New Roman" w:cs="Times New Roman"/>
          <w:i/>
          <w:sz w:val="24"/>
          <w:szCs w:val="24"/>
        </w:rPr>
        <w:t>nu,</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ž</w:t>
      </w:r>
      <w:r w:rsidRPr="00D565DC">
        <w:rPr>
          <w:rFonts w:ascii="Times New Roman" w:hAnsi="Times New Roman" w:cs="Times New Roman"/>
          <w:i/>
          <w:sz w:val="24"/>
          <w:szCs w:val="24"/>
        </w:rPr>
        <w:t>ieti</w:t>
      </w:r>
      <w:proofErr w:type="spellEnd"/>
      <w:r w:rsidRPr="00D565DC">
        <w:rPr>
          <w:rFonts w:ascii="Times New Roman" w:hAnsi="Times New Roman" w:cs="Times New Roman"/>
          <w:i/>
          <w:sz w:val="24"/>
          <w:szCs w:val="24"/>
        </w:rPr>
        <w:t xml:space="preserve"> ˃ žnu, žnouti</w:t>
      </w:r>
    </w:p>
    <w:p w14:paraId="5A5B8F45" w14:textId="77777777" w:rsidR="00B77AC8" w:rsidRPr="00D565DC" w:rsidRDefault="00B77AC8" w:rsidP="00B77AC8">
      <w:pPr>
        <w:rPr>
          <w:rFonts w:ascii="Times New Roman" w:hAnsi="Times New Roman" w:cs="Times New Roman"/>
          <w:i/>
          <w:sz w:val="24"/>
          <w:szCs w:val="24"/>
        </w:rPr>
      </w:pPr>
      <w:r w:rsidRPr="00D565DC">
        <w:rPr>
          <w:rFonts w:ascii="Times New Roman" w:hAnsi="Times New Roman" w:cs="Times New Roman"/>
          <w:i/>
          <w:sz w:val="24"/>
          <w:szCs w:val="24"/>
        </w:rPr>
        <w:t xml:space="preserve">      jmu, </w:t>
      </w:r>
      <w:proofErr w:type="spellStart"/>
      <w:r w:rsidRPr="00D565DC">
        <w:rPr>
          <w:rFonts w:ascii="Times New Roman" w:hAnsi="Times New Roman" w:cs="Times New Roman"/>
          <w:i/>
          <w:sz w:val="24"/>
          <w:szCs w:val="24"/>
        </w:rPr>
        <w:t>jieti</w:t>
      </w:r>
      <w:proofErr w:type="spellEnd"/>
      <w:r w:rsidRPr="00D565DC">
        <w:rPr>
          <w:rFonts w:ascii="Times New Roman" w:hAnsi="Times New Roman" w:cs="Times New Roman"/>
          <w:i/>
          <w:sz w:val="24"/>
          <w:szCs w:val="24"/>
        </w:rPr>
        <w:t xml:space="preserve"> ˃ jmu, jmouti</w:t>
      </w:r>
    </w:p>
    <w:p w14:paraId="059435AB" w14:textId="77777777" w:rsidR="00B77AC8" w:rsidRPr="00D565DC" w:rsidRDefault="00B77AC8" w:rsidP="00B77AC8">
      <w:pPr>
        <w:rPr>
          <w:rFonts w:ascii="Times New Roman" w:hAnsi="Times New Roman" w:cs="Times New Roman"/>
          <w:i/>
          <w:sz w:val="24"/>
          <w:szCs w:val="24"/>
        </w:rPr>
      </w:pPr>
      <w:r>
        <w:rPr>
          <w:rFonts w:ascii="Times New Roman" w:hAnsi="Times New Roman" w:cs="Times New Roman"/>
          <w:i/>
          <w:sz w:val="24"/>
          <w:szCs w:val="24"/>
        </w:rPr>
        <w:t xml:space="preserve">    </w:t>
      </w:r>
      <w:r w:rsidRPr="00D565DC">
        <w:rPr>
          <w:rFonts w:ascii="Times New Roman" w:hAnsi="Times New Roman" w:cs="Times New Roman"/>
          <w:i/>
          <w:sz w:val="24"/>
          <w:szCs w:val="24"/>
        </w:rPr>
        <w:t xml:space="preserve"> tnu, </w:t>
      </w:r>
      <w:proofErr w:type="spellStart"/>
      <w:r w:rsidRPr="00D565DC">
        <w:rPr>
          <w:rFonts w:ascii="Times New Roman" w:hAnsi="Times New Roman" w:cs="Times New Roman"/>
          <w:i/>
          <w:sz w:val="24"/>
          <w:szCs w:val="24"/>
        </w:rPr>
        <w:t>tieti</w:t>
      </w:r>
      <w:proofErr w:type="spellEnd"/>
      <w:r w:rsidRPr="00D565DC">
        <w:rPr>
          <w:rFonts w:ascii="Times New Roman" w:hAnsi="Times New Roman" w:cs="Times New Roman"/>
          <w:i/>
          <w:sz w:val="24"/>
          <w:szCs w:val="24"/>
        </w:rPr>
        <w:t>, tnu, tnouti</w:t>
      </w:r>
    </w:p>
    <w:p w14:paraId="21DB8E4E" w14:textId="77777777" w:rsidR="00B77AC8" w:rsidRPr="00D565DC" w:rsidRDefault="00B77AC8" w:rsidP="00B77AC8">
      <w:pPr>
        <w:rPr>
          <w:rFonts w:ascii="Times New Roman" w:hAnsi="Times New Roman" w:cs="Times New Roman"/>
          <w:sz w:val="24"/>
          <w:szCs w:val="24"/>
        </w:rPr>
      </w:pPr>
    </w:p>
    <w:p w14:paraId="7EEF0E1D" w14:textId="42126C37" w:rsidR="00B77AC8" w:rsidRPr="00B77AC8" w:rsidRDefault="00B77AC8" w:rsidP="00B77AC8">
      <w:pPr>
        <w:pStyle w:val="Odstavecseseznamem"/>
        <w:numPr>
          <w:ilvl w:val="0"/>
          <w:numId w:val="6"/>
        </w:numPr>
        <w:rPr>
          <w:rFonts w:ascii="Times New Roman" w:hAnsi="Times New Roman" w:cs="Times New Roman"/>
          <w:sz w:val="24"/>
          <w:szCs w:val="24"/>
          <w:lang w:val="pl-PL"/>
        </w:rPr>
      </w:pPr>
      <w:proofErr w:type="spellStart"/>
      <w:r w:rsidRPr="00B77AC8">
        <w:rPr>
          <w:rFonts w:ascii="Times New Roman" w:hAnsi="Times New Roman" w:cs="Times New Roman"/>
          <w:sz w:val="24"/>
          <w:szCs w:val="24"/>
          <w:u w:val="single"/>
          <w:lang w:val="pl-PL"/>
        </w:rPr>
        <w:t>Přechod</w:t>
      </w:r>
      <w:proofErr w:type="spellEnd"/>
      <w:r w:rsidRPr="00B77AC8">
        <w:rPr>
          <w:rFonts w:ascii="Times New Roman" w:hAnsi="Times New Roman" w:cs="Times New Roman"/>
          <w:sz w:val="24"/>
          <w:szCs w:val="24"/>
          <w:u w:val="single"/>
          <w:lang w:val="pl-PL"/>
        </w:rPr>
        <w:t xml:space="preserve"> </w:t>
      </w:r>
      <w:proofErr w:type="spellStart"/>
      <w:r w:rsidRPr="00B77AC8">
        <w:rPr>
          <w:rFonts w:ascii="Times New Roman" w:hAnsi="Times New Roman" w:cs="Times New Roman"/>
          <w:sz w:val="24"/>
          <w:szCs w:val="24"/>
          <w:u w:val="single"/>
          <w:lang w:val="pl-PL"/>
        </w:rPr>
        <w:t>sloves</w:t>
      </w:r>
      <w:proofErr w:type="spellEnd"/>
      <w:r w:rsidRPr="00B77AC8">
        <w:rPr>
          <w:rFonts w:ascii="Times New Roman" w:hAnsi="Times New Roman" w:cs="Times New Roman"/>
          <w:sz w:val="24"/>
          <w:szCs w:val="24"/>
          <w:u w:val="single"/>
          <w:lang w:val="pl-PL"/>
        </w:rPr>
        <w:t xml:space="preserve"> z 1. </w:t>
      </w:r>
      <w:proofErr w:type="spellStart"/>
      <w:r w:rsidRPr="00B77AC8">
        <w:rPr>
          <w:rFonts w:ascii="Times New Roman" w:hAnsi="Times New Roman" w:cs="Times New Roman"/>
          <w:sz w:val="24"/>
          <w:szCs w:val="24"/>
          <w:u w:val="single"/>
          <w:lang w:val="pl-PL"/>
        </w:rPr>
        <w:t>třídy</w:t>
      </w:r>
      <w:proofErr w:type="spellEnd"/>
      <w:r w:rsidRPr="00B77AC8">
        <w:rPr>
          <w:rFonts w:ascii="Times New Roman" w:hAnsi="Times New Roman" w:cs="Times New Roman"/>
          <w:sz w:val="24"/>
          <w:szCs w:val="24"/>
          <w:u w:val="single"/>
          <w:lang w:val="pl-PL"/>
        </w:rPr>
        <w:t xml:space="preserve"> do 3. </w:t>
      </w:r>
      <w:proofErr w:type="spellStart"/>
      <w:r w:rsidRPr="00B77AC8">
        <w:rPr>
          <w:rFonts w:ascii="Times New Roman" w:hAnsi="Times New Roman" w:cs="Times New Roman"/>
          <w:sz w:val="24"/>
          <w:szCs w:val="24"/>
          <w:u w:val="single"/>
          <w:lang w:val="pl-PL"/>
        </w:rPr>
        <w:t>třídy</w:t>
      </w:r>
      <w:proofErr w:type="spellEnd"/>
    </w:p>
    <w:p w14:paraId="33FD6F30" w14:textId="77777777" w:rsidR="00B77AC8" w:rsidRDefault="00B77AC8" w:rsidP="00B77AC8">
      <w:pPr>
        <w:rPr>
          <w:rFonts w:ascii="Times New Roman" w:hAnsi="Times New Roman" w:cs="Times New Roman"/>
          <w:i/>
          <w:sz w:val="24"/>
          <w:szCs w:val="24"/>
        </w:rPr>
      </w:pPr>
      <w:r w:rsidRPr="00D565DC">
        <w:rPr>
          <w:rFonts w:ascii="Times New Roman" w:hAnsi="Times New Roman" w:cs="Times New Roman"/>
          <w:i/>
          <w:sz w:val="24"/>
          <w:szCs w:val="24"/>
        </w:rPr>
        <w:lastRenderedPageBreak/>
        <w:t>živu, žíti ˃ žiju, žíti</w:t>
      </w:r>
    </w:p>
    <w:p w14:paraId="1C9F59A2" w14:textId="77777777" w:rsidR="00B77AC8" w:rsidRDefault="00B77AC8" w:rsidP="00B77AC8">
      <w:pPr>
        <w:rPr>
          <w:rFonts w:ascii="Times New Roman" w:hAnsi="Times New Roman" w:cs="Times New Roman"/>
          <w:i/>
          <w:sz w:val="24"/>
          <w:szCs w:val="24"/>
        </w:rPr>
      </w:pPr>
      <w:r>
        <w:rPr>
          <w:rFonts w:ascii="Times New Roman" w:hAnsi="Times New Roman" w:cs="Times New Roman"/>
          <w:i/>
          <w:sz w:val="24"/>
          <w:szCs w:val="24"/>
        </w:rPr>
        <w:t xml:space="preserve">slovu, </w:t>
      </w:r>
      <w:proofErr w:type="spellStart"/>
      <w:r>
        <w:rPr>
          <w:rFonts w:ascii="Times New Roman" w:hAnsi="Times New Roman" w:cs="Times New Roman"/>
          <w:i/>
          <w:sz w:val="24"/>
          <w:szCs w:val="24"/>
        </w:rPr>
        <w:t>slúti</w:t>
      </w:r>
      <w:proofErr w:type="spellEnd"/>
      <w:r>
        <w:rPr>
          <w:rFonts w:ascii="Times New Roman" w:hAnsi="Times New Roman" w:cs="Times New Roman"/>
          <w:i/>
          <w:sz w:val="24"/>
          <w:szCs w:val="24"/>
        </w:rPr>
        <w:t xml:space="preserve"> </w:t>
      </w:r>
      <w:r w:rsidRPr="00D565DC">
        <w:rPr>
          <w:rFonts w:ascii="Times New Roman" w:hAnsi="Times New Roman" w:cs="Times New Roman"/>
          <w:i/>
          <w:sz w:val="24"/>
          <w:szCs w:val="24"/>
        </w:rPr>
        <w:t>˃</w:t>
      </w:r>
      <w:r>
        <w:rPr>
          <w:rFonts w:ascii="Times New Roman" w:hAnsi="Times New Roman" w:cs="Times New Roman"/>
          <w:i/>
          <w:sz w:val="24"/>
          <w:szCs w:val="24"/>
        </w:rPr>
        <w:t xml:space="preserve"> sluju, slouti</w:t>
      </w:r>
    </w:p>
    <w:p w14:paraId="283E637C" w14:textId="77777777" w:rsidR="00B77AC8" w:rsidRDefault="00B77AC8" w:rsidP="00B77AC8">
      <w:pPr>
        <w:rPr>
          <w:rFonts w:ascii="Times New Roman" w:hAnsi="Times New Roman" w:cs="Times New Roman"/>
          <w:i/>
          <w:sz w:val="24"/>
          <w:szCs w:val="24"/>
        </w:rPr>
      </w:pPr>
    </w:p>
    <w:p w14:paraId="7C7B5865" w14:textId="7DF02947" w:rsidR="00B77AC8" w:rsidRPr="00B77AC8" w:rsidRDefault="00B77AC8" w:rsidP="00B77AC8">
      <w:pPr>
        <w:pStyle w:val="Odstavecseseznamem"/>
        <w:numPr>
          <w:ilvl w:val="0"/>
          <w:numId w:val="6"/>
        </w:numPr>
        <w:rPr>
          <w:rFonts w:ascii="Times New Roman" w:hAnsi="Times New Roman" w:cs="Times New Roman"/>
          <w:sz w:val="24"/>
          <w:szCs w:val="24"/>
          <w:lang w:val="cs-CZ"/>
        </w:rPr>
      </w:pPr>
      <w:r w:rsidRPr="00B77AC8">
        <w:rPr>
          <w:rFonts w:ascii="Times New Roman" w:hAnsi="Times New Roman" w:cs="Times New Roman"/>
          <w:sz w:val="24"/>
          <w:szCs w:val="24"/>
          <w:lang w:val="cs-CZ"/>
        </w:rPr>
        <w:t>Někdy docházelo k oboustranným přechodům, vznikly tak dvě sady tvarů – jedna sada podle kmene infinitivního a druhá podle prézentního:</w:t>
      </w:r>
    </w:p>
    <w:p w14:paraId="22FB1E6B" w14:textId="77777777" w:rsidR="00B77AC8" w:rsidRDefault="00B77AC8" w:rsidP="00B77AC8">
      <w:pPr>
        <w:rPr>
          <w:rFonts w:ascii="Times New Roman" w:hAnsi="Times New Roman" w:cs="Times New Roman"/>
          <w:sz w:val="24"/>
          <w:szCs w:val="24"/>
        </w:rPr>
      </w:pPr>
    </w:p>
    <w:p w14:paraId="16CAAEF0" w14:textId="77777777" w:rsidR="00B77AC8" w:rsidRPr="001225A4" w:rsidRDefault="00B77AC8" w:rsidP="00B77AC8">
      <w:pPr>
        <w:rPr>
          <w:rFonts w:ascii="Times New Roman" w:hAnsi="Times New Roman" w:cs="Times New Roman"/>
          <w:sz w:val="24"/>
          <w:szCs w:val="24"/>
        </w:rPr>
      </w:pPr>
      <w:r w:rsidRPr="00976641">
        <w:rPr>
          <w:rFonts w:ascii="Times New Roman" w:hAnsi="Times New Roman" w:cs="Times New Roman"/>
          <w:i/>
          <w:sz w:val="24"/>
          <w:szCs w:val="24"/>
        </w:rPr>
        <w:t>Kuju, kuješ, kovati</w:t>
      </w:r>
      <w:r>
        <w:rPr>
          <w:rFonts w:ascii="Times New Roman" w:hAnsi="Times New Roman" w:cs="Times New Roman"/>
          <w:i/>
          <w:sz w:val="24"/>
          <w:szCs w:val="24"/>
        </w:rPr>
        <w:t xml:space="preserve"> </w:t>
      </w:r>
      <w:r>
        <w:rPr>
          <w:rFonts w:ascii="Times New Roman" w:hAnsi="Times New Roman" w:cs="Times New Roman"/>
          <w:sz w:val="24"/>
          <w:szCs w:val="24"/>
        </w:rPr>
        <w:t xml:space="preserve">(3. třída, typ </w:t>
      </w:r>
      <w:r w:rsidRPr="001225A4">
        <w:rPr>
          <w:rFonts w:ascii="Times New Roman" w:hAnsi="Times New Roman" w:cs="Times New Roman"/>
          <w:i/>
          <w:sz w:val="24"/>
          <w:szCs w:val="24"/>
        </w:rPr>
        <w:t>kupovat</w:t>
      </w:r>
      <w:r>
        <w:rPr>
          <w:rFonts w:ascii="Times New Roman" w:hAnsi="Times New Roman" w:cs="Times New Roman"/>
          <w:sz w:val="24"/>
          <w:szCs w:val="24"/>
        </w:rPr>
        <w:t xml:space="preserve">):  </w:t>
      </w:r>
      <w:r w:rsidRPr="00976641">
        <w:rPr>
          <w:rFonts w:ascii="Times New Roman" w:hAnsi="Times New Roman" w:cs="Times New Roman"/>
          <w:i/>
          <w:sz w:val="24"/>
          <w:szCs w:val="24"/>
        </w:rPr>
        <w:t>kuju, kuješ, kouti</w:t>
      </w:r>
      <w:r>
        <w:rPr>
          <w:rFonts w:ascii="Times New Roman" w:hAnsi="Times New Roman" w:cs="Times New Roman"/>
          <w:i/>
          <w:sz w:val="24"/>
          <w:szCs w:val="24"/>
        </w:rPr>
        <w:t xml:space="preserve"> </w:t>
      </w:r>
      <w:r>
        <w:rPr>
          <w:rFonts w:ascii="Times New Roman" w:hAnsi="Times New Roman" w:cs="Times New Roman"/>
          <w:sz w:val="24"/>
          <w:szCs w:val="24"/>
        </w:rPr>
        <w:t>(podle 3. třídy)</w:t>
      </w:r>
    </w:p>
    <w:p w14:paraId="78A5EC46" w14:textId="77777777" w:rsidR="00B77AC8" w:rsidRPr="001225A4" w:rsidRDefault="00B77AC8" w:rsidP="00B77AC8">
      <w:pPr>
        <w:rPr>
          <w:rFonts w:ascii="Times New Roman" w:hAnsi="Times New Roman" w:cs="Times New Roman"/>
          <w:sz w:val="24"/>
          <w:szCs w:val="24"/>
        </w:rPr>
      </w:pPr>
      <w:r w:rsidRPr="0097664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76641">
        <w:rPr>
          <w:rFonts w:ascii="Times New Roman" w:hAnsi="Times New Roman" w:cs="Times New Roman"/>
          <w:i/>
          <w:sz w:val="24"/>
          <w:szCs w:val="24"/>
        </w:rPr>
        <w:t xml:space="preserve">kovám, kováš, kovati </w:t>
      </w:r>
      <w:r>
        <w:rPr>
          <w:rFonts w:ascii="Times New Roman" w:hAnsi="Times New Roman" w:cs="Times New Roman"/>
          <w:sz w:val="24"/>
          <w:szCs w:val="24"/>
        </w:rPr>
        <w:t>(podle 5. třídy)</w:t>
      </w:r>
    </w:p>
    <w:p w14:paraId="10663763" w14:textId="77777777" w:rsidR="00B77AC8" w:rsidRPr="00C45F68" w:rsidRDefault="00B77AC8" w:rsidP="00B77AC8">
      <w:pPr>
        <w:rPr>
          <w:rFonts w:ascii="Times New Roman" w:hAnsi="Times New Roman" w:cs="Times New Roman"/>
          <w:sz w:val="24"/>
          <w:szCs w:val="24"/>
        </w:rPr>
      </w:pPr>
    </w:p>
    <w:p w14:paraId="3C67917B" w14:textId="4ADFAF4D" w:rsidR="00B77AC8" w:rsidRDefault="00B77AC8" w:rsidP="00B77AC8">
      <w:pPr>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b/>
          <w:sz w:val="24"/>
          <w:szCs w:val="24"/>
        </w:rPr>
        <w:t>/ Snaha zabránit nežádoucí alternaci v kořeni</w:t>
      </w:r>
    </w:p>
    <w:p w14:paraId="6C44DE38" w14:textId="77777777" w:rsidR="00B77AC8" w:rsidRDefault="00B77AC8" w:rsidP="00B77AC8">
      <w:pPr>
        <w:rPr>
          <w:rFonts w:ascii="Times New Roman" w:hAnsi="Times New Roman" w:cs="Times New Roman"/>
          <w:sz w:val="24"/>
          <w:szCs w:val="24"/>
        </w:rPr>
      </w:pPr>
      <w:r w:rsidRPr="00976641">
        <w:rPr>
          <w:rFonts w:ascii="Times New Roman" w:hAnsi="Times New Roman" w:cs="Times New Roman"/>
          <w:sz w:val="24"/>
          <w:szCs w:val="24"/>
        </w:rPr>
        <w:t xml:space="preserve">Jedná se zejména o přechody mezi 1. slovesnou </w:t>
      </w:r>
      <w:r>
        <w:rPr>
          <w:rFonts w:ascii="Times New Roman" w:hAnsi="Times New Roman" w:cs="Times New Roman"/>
          <w:sz w:val="24"/>
          <w:szCs w:val="24"/>
        </w:rPr>
        <w:t xml:space="preserve"> (typem </w:t>
      </w:r>
      <w:r w:rsidRPr="00976641">
        <w:rPr>
          <w:rFonts w:ascii="Times New Roman" w:hAnsi="Times New Roman" w:cs="Times New Roman"/>
          <w:i/>
          <w:sz w:val="24"/>
          <w:szCs w:val="24"/>
        </w:rPr>
        <w:t>mazati</w:t>
      </w:r>
      <w:r>
        <w:rPr>
          <w:rFonts w:ascii="Times New Roman" w:hAnsi="Times New Roman" w:cs="Times New Roman"/>
          <w:sz w:val="24"/>
          <w:szCs w:val="24"/>
        </w:rPr>
        <w:t xml:space="preserve">) </w:t>
      </w:r>
      <w:r w:rsidRPr="00976641">
        <w:rPr>
          <w:rFonts w:ascii="Times New Roman" w:hAnsi="Times New Roman" w:cs="Times New Roman"/>
          <w:sz w:val="24"/>
          <w:szCs w:val="24"/>
        </w:rPr>
        <w:t>a 5.</w:t>
      </w:r>
      <w:r>
        <w:rPr>
          <w:rFonts w:ascii="Times New Roman" w:hAnsi="Times New Roman" w:cs="Times New Roman"/>
          <w:sz w:val="24"/>
          <w:szCs w:val="24"/>
        </w:rPr>
        <w:t xml:space="preserve"> </w:t>
      </w:r>
      <w:r w:rsidRPr="00976641">
        <w:rPr>
          <w:rFonts w:ascii="Times New Roman" w:hAnsi="Times New Roman" w:cs="Times New Roman"/>
          <w:sz w:val="24"/>
          <w:szCs w:val="24"/>
        </w:rPr>
        <w:t>slovesnou třídou</w:t>
      </w:r>
      <w:r>
        <w:rPr>
          <w:rFonts w:ascii="Times New Roman" w:hAnsi="Times New Roman" w:cs="Times New Roman"/>
          <w:sz w:val="24"/>
          <w:szCs w:val="24"/>
        </w:rPr>
        <w:t xml:space="preserve"> (typem </w:t>
      </w:r>
      <w:r w:rsidRPr="00976641">
        <w:rPr>
          <w:rFonts w:ascii="Times New Roman" w:hAnsi="Times New Roman" w:cs="Times New Roman"/>
          <w:i/>
          <w:sz w:val="24"/>
          <w:szCs w:val="24"/>
        </w:rPr>
        <w:t>dělati</w:t>
      </w:r>
      <w:r>
        <w:rPr>
          <w:rFonts w:ascii="Times New Roman" w:hAnsi="Times New Roman" w:cs="Times New Roman"/>
          <w:sz w:val="24"/>
          <w:szCs w:val="24"/>
        </w:rPr>
        <w:t xml:space="preserve">).  V základech sloves typu </w:t>
      </w:r>
      <w:r w:rsidRPr="00B8693C">
        <w:rPr>
          <w:rFonts w:ascii="Times New Roman" w:hAnsi="Times New Roman" w:cs="Times New Roman"/>
          <w:i/>
          <w:sz w:val="24"/>
          <w:szCs w:val="24"/>
        </w:rPr>
        <w:t>mazati</w:t>
      </w:r>
      <w:r>
        <w:rPr>
          <w:rFonts w:ascii="Times New Roman" w:hAnsi="Times New Roman" w:cs="Times New Roman"/>
          <w:sz w:val="24"/>
          <w:szCs w:val="24"/>
        </w:rPr>
        <w:t xml:space="preserve"> docházelo k neobvyklým alternacím:</w:t>
      </w:r>
    </w:p>
    <w:p w14:paraId="290DEF93" w14:textId="77777777" w:rsidR="00B77AC8" w:rsidRDefault="00B77AC8" w:rsidP="00B77AC8">
      <w:pPr>
        <w:rPr>
          <w:rFonts w:ascii="Times New Roman" w:hAnsi="Times New Roman" w:cs="Times New Roman"/>
          <w:sz w:val="24"/>
          <w:szCs w:val="24"/>
        </w:rPr>
      </w:pPr>
    </w:p>
    <w:p w14:paraId="16AC9D2B" w14:textId="77777777" w:rsidR="00B77AC8" w:rsidRDefault="00B77AC8" w:rsidP="00B77AC8">
      <w:pPr>
        <w:rPr>
          <w:rFonts w:ascii="Times New Roman" w:hAnsi="Times New Roman" w:cs="Times New Roman"/>
          <w:i/>
          <w:sz w:val="24"/>
          <w:szCs w:val="24"/>
        </w:rPr>
      </w:pPr>
      <w:r>
        <w:rPr>
          <w:rFonts w:ascii="Times New Roman" w:hAnsi="Times New Roman" w:cs="Times New Roman"/>
          <w:b/>
          <w:i/>
          <w:sz w:val="24"/>
          <w:szCs w:val="24"/>
        </w:rPr>
        <w:t>t</w:t>
      </w:r>
      <w:r w:rsidRPr="00976641">
        <w:rPr>
          <w:rFonts w:ascii="Times New Roman" w:hAnsi="Times New Roman" w:cs="Times New Roman"/>
          <w:b/>
          <w:i/>
          <w:sz w:val="24"/>
          <w:szCs w:val="24"/>
        </w:rPr>
        <w:t xml:space="preserve"> ˃ c</w:t>
      </w:r>
      <w:r>
        <w:rPr>
          <w:rFonts w:ascii="Times New Roman" w:hAnsi="Times New Roman" w:cs="Times New Roman"/>
          <w:i/>
          <w:sz w:val="24"/>
          <w:szCs w:val="24"/>
        </w:rPr>
        <w:t xml:space="preserve"> (létati, </w:t>
      </w:r>
      <w:proofErr w:type="spellStart"/>
      <w:r>
        <w:rPr>
          <w:rFonts w:ascii="Times New Roman" w:hAnsi="Times New Roman" w:cs="Times New Roman"/>
          <w:i/>
          <w:sz w:val="24"/>
          <w:szCs w:val="24"/>
        </w:rPr>
        <w:t>lécu</w:t>
      </w:r>
      <w:proofErr w:type="spellEnd"/>
      <w:r>
        <w:rPr>
          <w:rFonts w:ascii="Times New Roman" w:hAnsi="Times New Roman" w:cs="Times New Roman"/>
          <w:i/>
          <w:sz w:val="24"/>
          <w:szCs w:val="24"/>
        </w:rPr>
        <w:t xml:space="preserve">, reptati, </w:t>
      </w:r>
      <w:proofErr w:type="spellStart"/>
      <w:r>
        <w:rPr>
          <w:rFonts w:ascii="Times New Roman" w:hAnsi="Times New Roman" w:cs="Times New Roman"/>
          <w:i/>
          <w:sz w:val="24"/>
          <w:szCs w:val="24"/>
        </w:rPr>
        <w:t>repcu</w:t>
      </w:r>
      <w:proofErr w:type="spellEnd"/>
      <w:r>
        <w:rPr>
          <w:rFonts w:ascii="Times New Roman" w:hAnsi="Times New Roman" w:cs="Times New Roman"/>
          <w:i/>
          <w:sz w:val="24"/>
          <w:szCs w:val="24"/>
        </w:rPr>
        <w:t>)</w:t>
      </w:r>
    </w:p>
    <w:p w14:paraId="77162806" w14:textId="77777777" w:rsidR="00B77AC8" w:rsidRDefault="00B77AC8" w:rsidP="00B77AC8">
      <w:pPr>
        <w:rPr>
          <w:rFonts w:ascii="Times New Roman" w:hAnsi="Times New Roman" w:cs="Times New Roman"/>
          <w:i/>
          <w:sz w:val="24"/>
          <w:szCs w:val="24"/>
        </w:rPr>
      </w:pPr>
      <w:r w:rsidRPr="00976641">
        <w:rPr>
          <w:rFonts w:ascii="Times New Roman" w:hAnsi="Times New Roman" w:cs="Times New Roman"/>
          <w:b/>
          <w:i/>
          <w:sz w:val="24"/>
          <w:szCs w:val="24"/>
        </w:rPr>
        <w:t>d ˃ z</w:t>
      </w:r>
      <w:r>
        <w:rPr>
          <w:rFonts w:ascii="Times New Roman" w:hAnsi="Times New Roman" w:cs="Times New Roman"/>
          <w:i/>
          <w:sz w:val="24"/>
          <w:szCs w:val="24"/>
        </w:rPr>
        <w:t xml:space="preserve"> (hlodati, </w:t>
      </w:r>
      <w:proofErr w:type="spellStart"/>
      <w:r>
        <w:rPr>
          <w:rFonts w:ascii="Times New Roman" w:hAnsi="Times New Roman" w:cs="Times New Roman"/>
          <w:i/>
          <w:sz w:val="24"/>
          <w:szCs w:val="24"/>
        </w:rPr>
        <w:t>hlozu</w:t>
      </w:r>
      <w:proofErr w:type="spellEnd"/>
      <w:r>
        <w:rPr>
          <w:rFonts w:ascii="Times New Roman" w:hAnsi="Times New Roman" w:cs="Times New Roman"/>
          <w:i/>
          <w:sz w:val="24"/>
          <w:szCs w:val="24"/>
        </w:rPr>
        <w:t>)</w:t>
      </w:r>
    </w:p>
    <w:p w14:paraId="280A713B" w14:textId="77777777" w:rsidR="00B77AC8" w:rsidRDefault="00B77AC8" w:rsidP="00B77AC8">
      <w:pPr>
        <w:rPr>
          <w:rFonts w:ascii="Times New Roman" w:hAnsi="Times New Roman" w:cs="Times New Roman"/>
          <w:i/>
          <w:sz w:val="24"/>
          <w:szCs w:val="24"/>
        </w:rPr>
      </w:pPr>
      <w:proofErr w:type="spellStart"/>
      <w:r w:rsidRPr="00976641">
        <w:rPr>
          <w:rFonts w:ascii="Times New Roman" w:hAnsi="Times New Roman" w:cs="Times New Roman"/>
          <w:b/>
          <w:i/>
          <w:sz w:val="24"/>
          <w:szCs w:val="24"/>
        </w:rPr>
        <w:t>zd</w:t>
      </w:r>
      <w:proofErr w:type="spellEnd"/>
      <w:r w:rsidRPr="00976641">
        <w:rPr>
          <w:rFonts w:ascii="Times New Roman" w:hAnsi="Times New Roman" w:cs="Times New Roman"/>
          <w:b/>
          <w:i/>
          <w:sz w:val="24"/>
          <w:szCs w:val="24"/>
        </w:rPr>
        <w:t xml:space="preserve"> ˃</w:t>
      </w:r>
      <w:proofErr w:type="spellStart"/>
      <w:r w:rsidRPr="00976641">
        <w:rPr>
          <w:rFonts w:ascii="Times New Roman" w:hAnsi="Times New Roman" w:cs="Times New Roman"/>
          <w:b/>
          <w:i/>
          <w:sz w:val="24"/>
          <w:szCs w:val="24"/>
        </w:rPr>
        <w:t>žd</w:t>
      </w:r>
      <w:proofErr w:type="spellEnd"/>
      <w:r>
        <w:rPr>
          <w:rFonts w:ascii="Times New Roman" w:hAnsi="Times New Roman" w:cs="Times New Roman"/>
          <w:i/>
          <w:sz w:val="24"/>
          <w:szCs w:val="24"/>
        </w:rPr>
        <w:t xml:space="preserve"> (hvízdati, </w:t>
      </w:r>
      <w:proofErr w:type="spellStart"/>
      <w:r>
        <w:rPr>
          <w:rFonts w:ascii="Times New Roman" w:hAnsi="Times New Roman" w:cs="Times New Roman"/>
          <w:i/>
          <w:sz w:val="24"/>
          <w:szCs w:val="24"/>
        </w:rPr>
        <w:t>hvížďu</w:t>
      </w:r>
      <w:proofErr w:type="spellEnd"/>
      <w:r>
        <w:rPr>
          <w:rFonts w:ascii="Times New Roman" w:hAnsi="Times New Roman" w:cs="Times New Roman"/>
          <w:i/>
          <w:sz w:val="24"/>
          <w:szCs w:val="24"/>
        </w:rPr>
        <w:t>)</w:t>
      </w:r>
    </w:p>
    <w:p w14:paraId="33A6B26F" w14:textId="77777777" w:rsidR="00B77AC8" w:rsidRDefault="00B77AC8" w:rsidP="00B77AC8">
      <w:pPr>
        <w:rPr>
          <w:rFonts w:ascii="Times New Roman" w:hAnsi="Times New Roman" w:cs="Times New Roman"/>
          <w:i/>
          <w:sz w:val="24"/>
          <w:szCs w:val="24"/>
        </w:rPr>
      </w:pPr>
      <w:r w:rsidRPr="00976641">
        <w:rPr>
          <w:rFonts w:ascii="Times New Roman" w:hAnsi="Times New Roman" w:cs="Times New Roman"/>
          <w:b/>
          <w:i/>
          <w:sz w:val="24"/>
          <w:szCs w:val="24"/>
        </w:rPr>
        <w:t>k ˃ č</w:t>
      </w:r>
      <w:r>
        <w:rPr>
          <w:rFonts w:ascii="Times New Roman" w:hAnsi="Times New Roman" w:cs="Times New Roman"/>
          <w:i/>
          <w:sz w:val="24"/>
          <w:szCs w:val="24"/>
        </w:rPr>
        <w:t xml:space="preserve"> (kdákati, </w:t>
      </w:r>
      <w:proofErr w:type="spellStart"/>
      <w:r>
        <w:rPr>
          <w:rFonts w:ascii="Times New Roman" w:hAnsi="Times New Roman" w:cs="Times New Roman"/>
          <w:i/>
          <w:sz w:val="24"/>
          <w:szCs w:val="24"/>
        </w:rPr>
        <w:t>kdáču</w:t>
      </w:r>
      <w:proofErr w:type="spellEnd"/>
      <w:r>
        <w:rPr>
          <w:rFonts w:ascii="Times New Roman" w:hAnsi="Times New Roman" w:cs="Times New Roman"/>
          <w:i/>
          <w:sz w:val="24"/>
          <w:szCs w:val="24"/>
        </w:rPr>
        <w:t>)</w:t>
      </w:r>
    </w:p>
    <w:p w14:paraId="1D18298A" w14:textId="77777777" w:rsidR="00B77AC8" w:rsidRDefault="00B77AC8" w:rsidP="00B77AC8">
      <w:pPr>
        <w:rPr>
          <w:rFonts w:ascii="Times New Roman" w:hAnsi="Times New Roman" w:cs="Times New Roman"/>
          <w:i/>
          <w:sz w:val="24"/>
          <w:szCs w:val="24"/>
        </w:rPr>
      </w:pPr>
      <w:r w:rsidRPr="00976641">
        <w:rPr>
          <w:rFonts w:ascii="Times New Roman" w:hAnsi="Times New Roman" w:cs="Times New Roman"/>
          <w:b/>
          <w:i/>
          <w:sz w:val="24"/>
          <w:szCs w:val="24"/>
        </w:rPr>
        <w:t>h ˃ ž</w:t>
      </w:r>
      <w:r>
        <w:rPr>
          <w:rFonts w:ascii="Times New Roman" w:hAnsi="Times New Roman" w:cs="Times New Roman"/>
          <w:i/>
          <w:sz w:val="24"/>
          <w:szCs w:val="24"/>
        </w:rPr>
        <w:t xml:space="preserve"> (kulhati </w:t>
      </w:r>
      <w:r w:rsidRPr="00D565DC">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kulžu</w:t>
      </w:r>
      <w:proofErr w:type="spellEnd"/>
      <w:r>
        <w:rPr>
          <w:rFonts w:ascii="Times New Roman" w:hAnsi="Times New Roman" w:cs="Times New Roman"/>
          <w:i/>
          <w:sz w:val="24"/>
          <w:szCs w:val="24"/>
        </w:rPr>
        <w:t>)</w:t>
      </w:r>
    </w:p>
    <w:p w14:paraId="42FE451C" w14:textId="77777777" w:rsidR="00B77AC8" w:rsidRDefault="00B77AC8" w:rsidP="00B77AC8">
      <w:pPr>
        <w:rPr>
          <w:rFonts w:ascii="Times New Roman" w:hAnsi="Times New Roman" w:cs="Times New Roman"/>
          <w:i/>
          <w:sz w:val="24"/>
          <w:szCs w:val="24"/>
        </w:rPr>
      </w:pPr>
      <w:r w:rsidRPr="00976641">
        <w:rPr>
          <w:rFonts w:ascii="Times New Roman" w:hAnsi="Times New Roman" w:cs="Times New Roman"/>
          <w:b/>
          <w:i/>
          <w:sz w:val="24"/>
          <w:szCs w:val="24"/>
        </w:rPr>
        <w:t>r ˃ ř</w:t>
      </w:r>
      <w:r>
        <w:rPr>
          <w:rFonts w:ascii="Times New Roman" w:hAnsi="Times New Roman" w:cs="Times New Roman"/>
          <w:i/>
          <w:sz w:val="24"/>
          <w:szCs w:val="24"/>
        </w:rPr>
        <w:t xml:space="preserve"> (kárati </w:t>
      </w:r>
      <w:r w:rsidRPr="00D565DC">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kářu</w:t>
      </w:r>
      <w:proofErr w:type="spellEnd"/>
      <w:r>
        <w:rPr>
          <w:rFonts w:ascii="Times New Roman" w:hAnsi="Times New Roman" w:cs="Times New Roman"/>
          <w:i/>
          <w:sz w:val="24"/>
          <w:szCs w:val="24"/>
        </w:rPr>
        <w:t>)</w:t>
      </w:r>
    </w:p>
    <w:p w14:paraId="2FAE22EE" w14:textId="77777777" w:rsidR="00B77AC8" w:rsidRDefault="00B77AC8" w:rsidP="00B77AC8">
      <w:pPr>
        <w:rPr>
          <w:rFonts w:ascii="Times New Roman" w:hAnsi="Times New Roman" w:cs="Times New Roman"/>
          <w:i/>
          <w:sz w:val="24"/>
          <w:szCs w:val="24"/>
        </w:rPr>
      </w:pPr>
      <w:r w:rsidRPr="00976641">
        <w:rPr>
          <w:rFonts w:ascii="Times New Roman" w:hAnsi="Times New Roman" w:cs="Times New Roman"/>
          <w:b/>
          <w:i/>
          <w:sz w:val="24"/>
          <w:szCs w:val="24"/>
        </w:rPr>
        <w:t>ch ˃ š</w:t>
      </w:r>
      <w:r>
        <w:rPr>
          <w:rFonts w:ascii="Times New Roman" w:hAnsi="Times New Roman" w:cs="Times New Roman"/>
          <w:i/>
          <w:sz w:val="24"/>
          <w:szCs w:val="24"/>
        </w:rPr>
        <w:t xml:space="preserve"> (dýchati, </w:t>
      </w:r>
      <w:proofErr w:type="spellStart"/>
      <w:r>
        <w:rPr>
          <w:rFonts w:ascii="Times New Roman" w:hAnsi="Times New Roman" w:cs="Times New Roman"/>
          <w:i/>
          <w:sz w:val="24"/>
          <w:szCs w:val="24"/>
        </w:rPr>
        <w:t>dýšu</w:t>
      </w:r>
      <w:proofErr w:type="spellEnd"/>
      <w:r>
        <w:rPr>
          <w:rFonts w:ascii="Times New Roman" w:hAnsi="Times New Roman" w:cs="Times New Roman"/>
          <w:i/>
          <w:sz w:val="24"/>
          <w:szCs w:val="24"/>
        </w:rPr>
        <w:t>)</w:t>
      </w:r>
    </w:p>
    <w:p w14:paraId="467EE38B" w14:textId="77777777" w:rsidR="00B77AC8" w:rsidRDefault="00B77AC8" w:rsidP="00B77AC8">
      <w:pPr>
        <w:rPr>
          <w:rFonts w:ascii="Times New Roman" w:hAnsi="Times New Roman" w:cs="Times New Roman"/>
          <w:sz w:val="24"/>
          <w:szCs w:val="24"/>
        </w:rPr>
      </w:pPr>
      <w:r w:rsidRPr="00976641">
        <w:rPr>
          <w:rFonts w:ascii="Times New Roman" w:hAnsi="Times New Roman" w:cs="Times New Roman"/>
          <w:b/>
          <w:i/>
          <w:sz w:val="24"/>
          <w:szCs w:val="24"/>
        </w:rPr>
        <w:t xml:space="preserve">sk ˃ </w:t>
      </w:r>
      <w:proofErr w:type="spellStart"/>
      <w:r w:rsidRPr="00976641">
        <w:rPr>
          <w:rFonts w:ascii="Times New Roman" w:hAnsi="Times New Roman" w:cs="Times New Roman"/>
          <w:b/>
          <w:i/>
          <w:sz w:val="24"/>
          <w:szCs w:val="24"/>
        </w:rPr>
        <w:t>šč</w:t>
      </w:r>
      <w:proofErr w:type="spellEnd"/>
      <w:r>
        <w:rPr>
          <w:rFonts w:ascii="Times New Roman" w:hAnsi="Times New Roman" w:cs="Times New Roman"/>
          <w:i/>
          <w:sz w:val="24"/>
          <w:szCs w:val="24"/>
        </w:rPr>
        <w:t xml:space="preserve"> (blýskati </w:t>
      </w:r>
      <w:r w:rsidRPr="00D565DC">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blýšču</w:t>
      </w:r>
      <w:proofErr w:type="spellEnd"/>
      <w:r>
        <w:rPr>
          <w:rFonts w:ascii="Times New Roman" w:hAnsi="Times New Roman" w:cs="Times New Roman"/>
          <w:i/>
          <w:sz w:val="24"/>
          <w:szCs w:val="24"/>
        </w:rPr>
        <w:t xml:space="preserve">) </w:t>
      </w:r>
    </w:p>
    <w:p w14:paraId="0CEC3898"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t xml:space="preserve">Aby k těmto alternacím nedocházelo, přecházela tato slovesa k 5. třídě, která alternace nevyžadovala (přechod byl zprostředkován shodným infinitivním kmenem s kmenotvornou příponou </w:t>
      </w:r>
      <w:r w:rsidRPr="00976641">
        <w:rPr>
          <w:rFonts w:ascii="Times New Roman" w:hAnsi="Times New Roman" w:cs="Times New Roman"/>
          <w:b/>
          <w:i/>
          <w:sz w:val="24"/>
          <w:szCs w:val="24"/>
        </w:rPr>
        <w:t>-a-</w:t>
      </w:r>
      <w:r w:rsidRPr="001225A4">
        <w:rPr>
          <w:rFonts w:ascii="Times New Roman" w:hAnsi="Times New Roman" w:cs="Times New Roman"/>
          <w:sz w:val="24"/>
          <w:szCs w:val="24"/>
        </w:rPr>
        <w:t>)</w:t>
      </w:r>
    </w:p>
    <w:p w14:paraId="5D43E4AD" w14:textId="77777777" w:rsidR="00B77AC8" w:rsidRDefault="00B77AC8" w:rsidP="00B77AC8">
      <w:pPr>
        <w:rPr>
          <w:rFonts w:ascii="Times New Roman" w:hAnsi="Times New Roman" w:cs="Times New Roman"/>
          <w:i/>
          <w:sz w:val="24"/>
          <w:szCs w:val="24"/>
        </w:rPr>
      </w:pPr>
      <w:r w:rsidRPr="00D565DC">
        <w:rPr>
          <w:rFonts w:ascii="Times New Roman" w:hAnsi="Times New Roman" w:cs="Times New Roman"/>
          <w:i/>
          <w:sz w:val="24"/>
          <w:szCs w:val="24"/>
        </w:rPr>
        <w:t>˃</w:t>
      </w:r>
      <w:r>
        <w:rPr>
          <w:rFonts w:ascii="Times New Roman" w:hAnsi="Times New Roman" w:cs="Times New Roman"/>
          <w:i/>
          <w:sz w:val="24"/>
          <w:szCs w:val="24"/>
        </w:rPr>
        <w:t xml:space="preserve"> létám, reptám, hlodám, hvízdám, kdákám, kulhám, kárám, dýchám, blýskám</w:t>
      </w:r>
    </w:p>
    <w:p w14:paraId="10A8A94D" w14:textId="77777777" w:rsidR="00B77AC8" w:rsidRPr="001225A4" w:rsidRDefault="00B77AC8" w:rsidP="00B77AC8">
      <w:pPr>
        <w:rPr>
          <w:rFonts w:ascii="Times New Roman" w:hAnsi="Times New Roman" w:cs="Times New Roman"/>
          <w:b/>
          <w:i/>
          <w:sz w:val="24"/>
          <w:szCs w:val="24"/>
        </w:rPr>
      </w:pPr>
    </w:p>
    <w:p w14:paraId="3173AA64" w14:textId="77777777" w:rsidR="00B77AC8" w:rsidRPr="001225A4" w:rsidRDefault="00B77AC8" w:rsidP="00B77AC8">
      <w:pPr>
        <w:rPr>
          <w:rFonts w:ascii="Times New Roman" w:hAnsi="Times New Roman" w:cs="Times New Roman"/>
          <w:b/>
          <w:sz w:val="24"/>
          <w:szCs w:val="24"/>
        </w:rPr>
      </w:pPr>
      <w:r w:rsidRPr="001225A4">
        <w:rPr>
          <w:rFonts w:ascii="Times New Roman" w:hAnsi="Times New Roman" w:cs="Times New Roman"/>
          <w:b/>
          <w:sz w:val="24"/>
          <w:szCs w:val="24"/>
        </w:rPr>
        <w:t>Poznámka:</w:t>
      </w:r>
    </w:p>
    <w:p w14:paraId="3D5C99BE"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t xml:space="preserve">Alternace </w:t>
      </w:r>
      <w:r w:rsidRPr="00B8693C">
        <w:rPr>
          <w:rFonts w:ascii="Times New Roman" w:hAnsi="Times New Roman" w:cs="Times New Roman"/>
          <w:b/>
          <w:i/>
          <w:sz w:val="24"/>
          <w:szCs w:val="24"/>
        </w:rPr>
        <w:t>s</w:t>
      </w:r>
      <w:r>
        <w:rPr>
          <w:rFonts w:ascii="Times New Roman" w:hAnsi="Times New Roman" w:cs="Times New Roman"/>
          <w:b/>
          <w:i/>
          <w:sz w:val="24"/>
          <w:szCs w:val="24"/>
        </w:rPr>
        <w:t xml:space="preserve"> </w:t>
      </w:r>
      <w:r w:rsidRPr="00B8693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B8693C">
        <w:rPr>
          <w:rFonts w:ascii="Times New Roman" w:hAnsi="Times New Roman" w:cs="Times New Roman"/>
          <w:b/>
          <w:i/>
          <w:sz w:val="24"/>
          <w:szCs w:val="24"/>
        </w:rPr>
        <w:t xml:space="preserve">š, z </w:t>
      </w:r>
      <w:r>
        <w:rPr>
          <w:rFonts w:ascii="Times New Roman" w:hAnsi="Times New Roman" w:cs="Times New Roman"/>
          <w:b/>
          <w:i/>
          <w:sz w:val="24"/>
          <w:szCs w:val="24"/>
        </w:rPr>
        <w:t xml:space="preserve"> </w:t>
      </w:r>
      <w:r w:rsidRPr="00B8693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B8693C">
        <w:rPr>
          <w:rFonts w:ascii="Times New Roman" w:hAnsi="Times New Roman" w:cs="Times New Roman"/>
          <w:b/>
          <w:i/>
          <w:sz w:val="24"/>
          <w:szCs w:val="24"/>
        </w:rPr>
        <w:t>ž</w:t>
      </w:r>
      <w:r>
        <w:rPr>
          <w:rFonts w:ascii="Times New Roman" w:hAnsi="Times New Roman" w:cs="Times New Roman"/>
          <w:i/>
          <w:sz w:val="24"/>
          <w:szCs w:val="24"/>
        </w:rPr>
        <w:t xml:space="preserve"> </w:t>
      </w:r>
      <w:r w:rsidRPr="001225A4">
        <w:rPr>
          <w:rFonts w:ascii="Times New Roman" w:hAnsi="Times New Roman" w:cs="Times New Roman"/>
          <w:sz w:val="24"/>
          <w:szCs w:val="24"/>
        </w:rPr>
        <w:t>jsou v jazyce obvyklé, proto si čeština slovesa s těmito alternacemi ponechala</w:t>
      </w:r>
      <w:r>
        <w:rPr>
          <w:rFonts w:ascii="Times New Roman" w:hAnsi="Times New Roman" w:cs="Times New Roman"/>
          <w:sz w:val="24"/>
          <w:szCs w:val="24"/>
        </w:rPr>
        <w:t>:</w:t>
      </w:r>
    </w:p>
    <w:p w14:paraId="2482D894" w14:textId="77777777" w:rsidR="00B77AC8" w:rsidRPr="001225A4" w:rsidRDefault="00B77AC8" w:rsidP="00B77AC8">
      <w:pPr>
        <w:rPr>
          <w:rFonts w:ascii="Times New Roman" w:hAnsi="Times New Roman" w:cs="Times New Roman"/>
          <w:i/>
          <w:sz w:val="24"/>
          <w:szCs w:val="24"/>
        </w:rPr>
      </w:pPr>
      <w:r w:rsidRPr="001225A4">
        <w:rPr>
          <w:rFonts w:ascii="Times New Roman" w:hAnsi="Times New Roman" w:cs="Times New Roman"/>
          <w:i/>
          <w:sz w:val="24"/>
          <w:szCs w:val="24"/>
        </w:rPr>
        <w:t>mažu, mazati</w:t>
      </w:r>
    </w:p>
    <w:p w14:paraId="4ABB7557" w14:textId="77777777" w:rsidR="00B77AC8" w:rsidRPr="00B8693C" w:rsidRDefault="00B77AC8" w:rsidP="00B77AC8">
      <w:pPr>
        <w:rPr>
          <w:rFonts w:ascii="Times New Roman" w:hAnsi="Times New Roman" w:cs="Times New Roman"/>
          <w:i/>
          <w:sz w:val="24"/>
          <w:szCs w:val="24"/>
        </w:rPr>
      </w:pPr>
      <w:r w:rsidRPr="001225A4">
        <w:rPr>
          <w:rFonts w:ascii="Times New Roman" w:hAnsi="Times New Roman" w:cs="Times New Roman"/>
          <w:i/>
          <w:sz w:val="24"/>
          <w:szCs w:val="24"/>
        </w:rPr>
        <w:t>píšu, psáti</w:t>
      </w:r>
      <w:r>
        <w:rPr>
          <w:rFonts w:ascii="Times New Roman" w:hAnsi="Times New Roman" w:cs="Times New Roman"/>
          <w:i/>
          <w:sz w:val="24"/>
          <w:szCs w:val="24"/>
        </w:rPr>
        <w:t>.</w:t>
      </w:r>
    </w:p>
    <w:p w14:paraId="149160B3" w14:textId="77777777" w:rsidR="00B77AC8" w:rsidRDefault="00B77AC8" w:rsidP="00B77AC8">
      <w:pPr>
        <w:rPr>
          <w:rFonts w:ascii="Times New Roman" w:hAnsi="Times New Roman" w:cs="Times New Roman"/>
          <w:sz w:val="24"/>
          <w:szCs w:val="24"/>
        </w:rPr>
      </w:pPr>
      <w:r>
        <w:rPr>
          <w:rFonts w:ascii="Times New Roman" w:hAnsi="Times New Roman" w:cs="Times New Roman"/>
          <w:sz w:val="24"/>
          <w:szCs w:val="24"/>
        </w:rPr>
        <w:lastRenderedPageBreak/>
        <w:t>Slovesa s kořenem zakončeným na souhlásku, která měkčení nepodléhá, si původní tvary rovněž ponechala (</w:t>
      </w:r>
      <w:r w:rsidRPr="00B8693C">
        <w:rPr>
          <w:rFonts w:ascii="Times New Roman" w:hAnsi="Times New Roman" w:cs="Times New Roman"/>
          <w:i/>
          <w:sz w:val="24"/>
          <w:szCs w:val="24"/>
        </w:rPr>
        <w:t>kapati – kapu, hýbati, hýbu, kašlati – kašlu</w:t>
      </w:r>
      <w:r>
        <w:rPr>
          <w:rFonts w:ascii="Times New Roman" w:hAnsi="Times New Roman" w:cs="Times New Roman"/>
          <w:sz w:val="24"/>
          <w:szCs w:val="24"/>
        </w:rPr>
        <w:t>), ale často k nim přibrala i novotvary podle třídy 5. (</w:t>
      </w:r>
      <w:r w:rsidRPr="00B8693C">
        <w:rPr>
          <w:rFonts w:ascii="Times New Roman" w:hAnsi="Times New Roman" w:cs="Times New Roman"/>
          <w:i/>
          <w:sz w:val="24"/>
          <w:szCs w:val="24"/>
        </w:rPr>
        <w:t xml:space="preserve">kapám, hýbám, </w:t>
      </w:r>
      <w:proofErr w:type="spellStart"/>
      <w:r w:rsidRPr="00B8693C">
        <w:rPr>
          <w:rFonts w:ascii="Times New Roman" w:hAnsi="Times New Roman" w:cs="Times New Roman"/>
          <w:i/>
          <w:sz w:val="24"/>
          <w:szCs w:val="24"/>
        </w:rPr>
        <w:t>kašlám</w:t>
      </w:r>
      <w:proofErr w:type="spellEnd"/>
      <w:r>
        <w:rPr>
          <w:rFonts w:ascii="Times New Roman" w:hAnsi="Times New Roman" w:cs="Times New Roman"/>
          <w:sz w:val="24"/>
          <w:szCs w:val="24"/>
        </w:rPr>
        <w:t>). Analogicky vznikly pak  i u sloves 5. třídy tvary podle 1. třídy (</w:t>
      </w:r>
      <w:r w:rsidRPr="00B8693C">
        <w:rPr>
          <w:rFonts w:ascii="Times New Roman" w:hAnsi="Times New Roman" w:cs="Times New Roman"/>
          <w:i/>
          <w:sz w:val="24"/>
          <w:szCs w:val="24"/>
        </w:rPr>
        <w:t>kopám – kopu, skřípám – skřípu, kývám – kývu</w:t>
      </w:r>
      <w:r>
        <w:rPr>
          <w:rFonts w:ascii="Times New Roman" w:hAnsi="Times New Roman" w:cs="Times New Roman"/>
          <w:sz w:val="24"/>
          <w:szCs w:val="24"/>
        </w:rPr>
        <w:t xml:space="preserve"> apod.).</w:t>
      </w:r>
    </w:p>
    <w:p w14:paraId="2837818E" w14:textId="77777777" w:rsidR="00B77AC8" w:rsidRPr="00126AE5" w:rsidRDefault="00B77AC8" w:rsidP="00B77AC8">
      <w:pPr>
        <w:rPr>
          <w:rFonts w:ascii="Times New Roman" w:hAnsi="Times New Roman" w:cs="Times New Roman"/>
          <w:sz w:val="24"/>
          <w:szCs w:val="24"/>
        </w:rPr>
      </w:pPr>
    </w:p>
    <w:p w14:paraId="7471E5D8" w14:textId="13679164" w:rsidR="00B77AC8" w:rsidRPr="00126AE5" w:rsidRDefault="00B77AC8" w:rsidP="00B77AC8">
      <w:pPr>
        <w:rPr>
          <w:rFonts w:ascii="Times New Roman" w:hAnsi="Times New Roman" w:cs="Times New Roman"/>
          <w:b/>
          <w:i/>
          <w:sz w:val="24"/>
          <w:szCs w:val="24"/>
        </w:rPr>
      </w:pPr>
      <w:r>
        <w:rPr>
          <w:rFonts w:ascii="Times New Roman" w:hAnsi="Times New Roman" w:cs="Times New Roman"/>
          <w:sz w:val="24"/>
          <w:szCs w:val="24"/>
        </w:rPr>
        <w:t>D</w:t>
      </w:r>
      <w:r w:rsidRPr="00126AE5">
        <w:rPr>
          <w:rFonts w:ascii="Times New Roman" w:hAnsi="Times New Roman" w:cs="Times New Roman"/>
          <w:b/>
          <w:sz w:val="24"/>
          <w:szCs w:val="24"/>
        </w:rPr>
        <w:t>/ Přechod od neproduktivních typů k produktivním</w:t>
      </w:r>
    </w:p>
    <w:p w14:paraId="508B97B0" w14:textId="77777777" w:rsidR="00B77AC8" w:rsidRPr="006143AD" w:rsidRDefault="00B77AC8" w:rsidP="00B77AC8">
      <w:pPr>
        <w:rPr>
          <w:rFonts w:ascii="Times New Roman" w:hAnsi="Times New Roman" w:cs="Times New Roman"/>
          <w:sz w:val="24"/>
          <w:szCs w:val="24"/>
        </w:rPr>
      </w:pPr>
      <w:r>
        <w:rPr>
          <w:rFonts w:ascii="Times New Roman" w:hAnsi="Times New Roman" w:cs="Times New Roman"/>
          <w:sz w:val="24"/>
          <w:szCs w:val="24"/>
        </w:rPr>
        <w:t>Jedná se zejména o přechod sloves z 1. třídy s nulovým infinitivním formantem ke 2. třídě s výrazným kmenotvorným formantem, která zřetelně vyjadřuje vid. Zprostředkujícím tvarem bylo zřejmě participium l-</w:t>
      </w:r>
      <w:proofErr w:type="spellStart"/>
      <w:r>
        <w:rPr>
          <w:rFonts w:ascii="Times New Roman" w:hAnsi="Times New Roman" w:cs="Times New Roman"/>
          <w:sz w:val="24"/>
          <w:szCs w:val="24"/>
        </w:rPr>
        <w:t>ové</w:t>
      </w:r>
      <w:proofErr w:type="spellEnd"/>
      <w:r>
        <w:rPr>
          <w:rFonts w:ascii="Times New Roman" w:hAnsi="Times New Roman" w:cs="Times New Roman"/>
          <w:sz w:val="24"/>
          <w:szCs w:val="24"/>
        </w:rPr>
        <w:t xml:space="preserve"> </w:t>
      </w:r>
      <w:r w:rsidRPr="006143AD">
        <w:rPr>
          <w:rFonts w:ascii="Times New Roman" w:hAnsi="Times New Roman" w:cs="Times New Roman"/>
          <w:sz w:val="24"/>
          <w:szCs w:val="24"/>
        </w:rPr>
        <w:t>(1.→</w:t>
      </w:r>
      <w:r>
        <w:rPr>
          <w:rFonts w:ascii="Times New Roman" w:hAnsi="Times New Roman" w:cs="Times New Roman"/>
          <w:sz w:val="24"/>
          <w:szCs w:val="24"/>
        </w:rPr>
        <w:t xml:space="preserve"> </w:t>
      </w:r>
      <w:r w:rsidRPr="006143AD">
        <w:rPr>
          <w:rFonts w:ascii="Times New Roman" w:hAnsi="Times New Roman" w:cs="Times New Roman"/>
          <w:sz w:val="24"/>
          <w:szCs w:val="24"/>
        </w:rPr>
        <w:t xml:space="preserve">5. třída, 1. → 2. </w:t>
      </w:r>
      <w:r>
        <w:rPr>
          <w:rFonts w:ascii="Times New Roman" w:hAnsi="Times New Roman" w:cs="Times New Roman"/>
          <w:sz w:val="24"/>
          <w:szCs w:val="24"/>
        </w:rPr>
        <w:t>t</w:t>
      </w:r>
      <w:r w:rsidRPr="006143AD">
        <w:rPr>
          <w:rFonts w:ascii="Times New Roman" w:hAnsi="Times New Roman" w:cs="Times New Roman"/>
          <w:sz w:val="24"/>
          <w:szCs w:val="24"/>
        </w:rPr>
        <w:t xml:space="preserve">řída) nebo participium </w:t>
      </w:r>
      <w:r>
        <w:rPr>
          <w:rFonts w:ascii="Times New Roman" w:hAnsi="Times New Roman" w:cs="Times New Roman"/>
          <w:sz w:val="24"/>
          <w:szCs w:val="24"/>
        </w:rPr>
        <w:t>n-</w:t>
      </w:r>
      <w:proofErr w:type="spellStart"/>
      <w:r>
        <w:rPr>
          <w:rFonts w:ascii="Times New Roman" w:hAnsi="Times New Roman" w:cs="Times New Roman"/>
          <w:sz w:val="24"/>
          <w:szCs w:val="24"/>
        </w:rPr>
        <w:t>ové</w:t>
      </w:r>
      <w:proofErr w:type="spellEnd"/>
      <w:r>
        <w:rPr>
          <w:rFonts w:ascii="Times New Roman" w:hAnsi="Times New Roman" w:cs="Times New Roman"/>
          <w:sz w:val="24"/>
          <w:szCs w:val="24"/>
        </w:rPr>
        <w:t xml:space="preserve"> (1.</w:t>
      </w:r>
      <w:r w:rsidRPr="00614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3AD">
        <w:rPr>
          <w:rFonts w:ascii="Times New Roman" w:hAnsi="Times New Roman" w:cs="Times New Roman"/>
          <w:sz w:val="24"/>
          <w:szCs w:val="24"/>
        </w:rPr>
        <w:t xml:space="preserve"> 4. třída)</w:t>
      </w:r>
    </w:p>
    <w:p w14:paraId="16471D79" w14:textId="77777777" w:rsidR="00B77AC8" w:rsidRDefault="00B77AC8" w:rsidP="00B77AC8">
      <w:pPr>
        <w:rPr>
          <w:rFonts w:ascii="Times New Roman" w:hAnsi="Times New Roman" w:cs="Times New Roman"/>
          <w:sz w:val="24"/>
          <w:szCs w:val="24"/>
        </w:rPr>
      </w:pPr>
    </w:p>
    <w:p w14:paraId="414258F7" w14:textId="77777777" w:rsidR="00B77AC8" w:rsidRPr="006143AD" w:rsidRDefault="00B77AC8" w:rsidP="00B77AC8">
      <w:pPr>
        <w:rPr>
          <w:rFonts w:ascii="Times New Roman" w:hAnsi="Times New Roman" w:cs="Times New Roman"/>
          <w:sz w:val="24"/>
          <w:szCs w:val="24"/>
        </w:rPr>
      </w:pPr>
      <w:r w:rsidRPr="006143AD">
        <w:rPr>
          <w:rFonts w:ascii="Times New Roman" w:hAnsi="Times New Roman" w:cs="Times New Roman"/>
          <w:sz w:val="24"/>
          <w:szCs w:val="24"/>
          <w:u w:val="single"/>
        </w:rPr>
        <w:t xml:space="preserve">Přechod 1. třída </w:t>
      </w:r>
      <w:r w:rsidRPr="006143AD">
        <w:rPr>
          <w:rFonts w:ascii="Times New Roman" w:hAnsi="Times New Roman" w:cs="Times New Roman"/>
          <w:i/>
          <w:sz w:val="24"/>
          <w:szCs w:val="24"/>
          <w:u w:val="single"/>
        </w:rPr>
        <w:t xml:space="preserve">→ </w:t>
      </w:r>
      <w:r w:rsidRPr="006143AD">
        <w:rPr>
          <w:rFonts w:ascii="Times New Roman" w:hAnsi="Times New Roman" w:cs="Times New Roman"/>
          <w:sz w:val="24"/>
          <w:szCs w:val="24"/>
          <w:u w:val="single"/>
        </w:rPr>
        <w:t xml:space="preserve">2. třída  </w:t>
      </w:r>
      <w:r>
        <w:rPr>
          <w:rFonts w:ascii="Times New Roman" w:hAnsi="Times New Roman" w:cs="Times New Roman"/>
          <w:sz w:val="24"/>
          <w:szCs w:val="24"/>
        </w:rPr>
        <w:t>(zpravidla dokonavá slovesa)</w:t>
      </w:r>
    </w:p>
    <w:p w14:paraId="295BC370" w14:textId="77777777" w:rsidR="00B77AC8" w:rsidRPr="002910C8" w:rsidRDefault="00B77AC8" w:rsidP="00B77AC8">
      <w:pPr>
        <w:rPr>
          <w:rFonts w:ascii="Times New Roman" w:hAnsi="Times New Roman" w:cs="Times New Roman"/>
          <w:i/>
          <w:sz w:val="24"/>
          <w:szCs w:val="24"/>
        </w:rPr>
      </w:pPr>
      <w:proofErr w:type="spellStart"/>
      <w:r w:rsidRPr="002910C8">
        <w:rPr>
          <w:rFonts w:ascii="Times New Roman" w:hAnsi="Times New Roman" w:cs="Times New Roman"/>
          <w:i/>
          <w:sz w:val="24"/>
          <w:szCs w:val="24"/>
        </w:rPr>
        <w:t>lahu</w:t>
      </w:r>
      <w:proofErr w:type="spellEnd"/>
      <w:r w:rsidRPr="002910C8">
        <w:rPr>
          <w:rFonts w:ascii="Times New Roman" w:hAnsi="Times New Roman" w:cs="Times New Roman"/>
          <w:i/>
          <w:sz w:val="24"/>
          <w:szCs w:val="24"/>
        </w:rPr>
        <w:t xml:space="preserve">, </w:t>
      </w:r>
      <w:proofErr w:type="spellStart"/>
      <w:r w:rsidRPr="002910C8">
        <w:rPr>
          <w:rFonts w:ascii="Times New Roman" w:hAnsi="Times New Roman" w:cs="Times New Roman"/>
          <w:i/>
          <w:sz w:val="24"/>
          <w:szCs w:val="24"/>
        </w:rPr>
        <w:t>léci</w:t>
      </w:r>
      <w:proofErr w:type="spellEnd"/>
      <w:r w:rsidRPr="002910C8">
        <w:rPr>
          <w:rFonts w:ascii="Times New Roman" w:hAnsi="Times New Roman" w:cs="Times New Roman"/>
          <w:i/>
          <w:sz w:val="24"/>
          <w:szCs w:val="24"/>
        </w:rPr>
        <w:t xml:space="preserve">, lehl   → lehnu, </w:t>
      </w:r>
      <w:proofErr w:type="spellStart"/>
      <w:r w:rsidRPr="002910C8">
        <w:rPr>
          <w:rFonts w:ascii="Times New Roman" w:hAnsi="Times New Roman" w:cs="Times New Roman"/>
          <w:i/>
          <w:sz w:val="24"/>
          <w:szCs w:val="24"/>
        </w:rPr>
        <w:t>lehnúti</w:t>
      </w:r>
      <w:proofErr w:type="spellEnd"/>
    </w:p>
    <w:p w14:paraId="40657302" w14:textId="77777777" w:rsidR="00B77AC8" w:rsidRPr="002910C8" w:rsidRDefault="00B77AC8" w:rsidP="00B77AC8">
      <w:pPr>
        <w:rPr>
          <w:rFonts w:ascii="Times New Roman" w:hAnsi="Times New Roman" w:cs="Times New Roman"/>
          <w:i/>
          <w:sz w:val="24"/>
          <w:szCs w:val="24"/>
        </w:rPr>
      </w:pPr>
      <w:r w:rsidRPr="002910C8">
        <w:rPr>
          <w:rFonts w:ascii="Times New Roman" w:hAnsi="Times New Roman" w:cs="Times New Roman"/>
          <w:i/>
          <w:sz w:val="24"/>
          <w:szCs w:val="24"/>
        </w:rPr>
        <w:t xml:space="preserve"> </w:t>
      </w:r>
      <w:proofErr w:type="spellStart"/>
      <w:r w:rsidRPr="002910C8">
        <w:rPr>
          <w:rFonts w:ascii="Times New Roman" w:hAnsi="Times New Roman" w:cs="Times New Roman"/>
          <w:i/>
          <w:sz w:val="24"/>
          <w:szCs w:val="24"/>
        </w:rPr>
        <w:t>řku</w:t>
      </w:r>
      <w:proofErr w:type="spellEnd"/>
      <w:r w:rsidRPr="002910C8">
        <w:rPr>
          <w:rFonts w:ascii="Times New Roman" w:hAnsi="Times New Roman" w:cs="Times New Roman"/>
          <w:i/>
          <w:sz w:val="24"/>
          <w:szCs w:val="24"/>
        </w:rPr>
        <w:t xml:space="preserve">, </w:t>
      </w:r>
      <w:proofErr w:type="spellStart"/>
      <w:r w:rsidRPr="002910C8">
        <w:rPr>
          <w:rFonts w:ascii="Times New Roman" w:hAnsi="Times New Roman" w:cs="Times New Roman"/>
          <w:i/>
          <w:sz w:val="24"/>
          <w:szCs w:val="24"/>
        </w:rPr>
        <w:t>řéci</w:t>
      </w:r>
      <w:proofErr w:type="spellEnd"/>
      <w:r w:rsidRPr="002910C8">
        <w:rPr>
          <w:rFonts w:ascii="Times New Roman" w:hAnsi="Times New Roman" w:cs="Times New Roman"/>
          <w:i/>
          <w:sz w:val="24"/>
          <w:szCs w:val="24"/>
        </w:rPr>
        <w:t xml:space="preserve">, řekl → řeknu, </w:t>
      </w:r>
      <w:proofErr w:type="spellStart"/>
      <w:r w:rsidRPr="002910C8">
        <w:rPr>
          <w:rFonts w:ascii="Times New Roman" w:hAnsi="Times New Roman" w:cs="Times New Roman"/>
          <w:i/>
          <w:sz w:val="24"/>
          <w:szCs w:val="24"/>
        </w:rPr>
        <w:t>řeknúti</w:t>
      </w:r>
      <w:proofErr w:type="spellEnd"/>
    </w:p>
    <w:p w14:paraId="0EF9ECF8" w14:textId="77777777" w:rsidR="00B77AC8" w:rsidRDefault="00B77AC8" w:rsidP="00B77AC8">
      <w:pPr>
        <w:rPr>
          <w:rFonts w:ascii="Times New Roman" w:hAnsi="Times New Roman" w:cs="Times New Roman"/>
          <w:i/>
          <w:sz w:val="24"/>
          <w:szCs w:val="24"/>
        </w:rPr>
      </w:pPr>
      <w:r w:rsidRPr="002910C8">
        <w:rPr>
          <w:rFonts w:ascii="Times New Roman" w:hAnsi="Times New Roman" w:cs="Times New Roman"/>
          <w:i/>
          <w:sz w:val="24"/>
          <w:szCs w:val="24"/>
        </w:rPr>
        <w:t xml:space="preserve">vrhu, </w:t>
      </w:r>
      <w:proofErr w:type="spellStart"/>
      <w:r w:rsidRPr="002910C8">
        <w:rPr>
          <w:rFonts w:ascii="Times New Roman" w:hAnsi="Times New Roman" w:cs="Times New Roman"/>
          <w:i/>
          <w:sz w:val="24"/>
          <w:szCs w:val="24"/>
        </w:rPr>
        <w:t>vrci</w:t>
      </w:r>
      <w:proofErr w:type="spellEnd"/>
      <w:r w:rsidRPr="002910C8">
        <w:rPr>
          <w:rFonts w:ascii="Times New Roman" w:hAnsi="Times New Roman" w:cs="Times New Roman"/>
          <w:i/>
          <w:sz w:val="24"/>
          <w:szCs w:val="24"/>
        </w:rPr>
        <w:t xml:space="preserve">, vrhl →  vrhnu, </w:t>
      </w:r>
      <w:proofErr w:type="spellStart"/>
      <w:r w:rsidRPr="002910C8">
        <w:rPr>
          <w:rFonts w:ascii="Times New Roman" w:hAnsi="Times New Roman" w:cs="Times New Roman"/>
          <w:i/>
          <w:sz w:val="24"/>
          <w:szCs w:val="24"/>
        </w:rPr>
        <w:t>vrhnúti</w:t>
      </w:r>
      <w:proofErr w:type="spellEnd"/>
    </w:p>
    <w:p w14:paraId="2504A662" w14:textId="77777777" w:rsidR="00B77AC8" w:rsidRPr="006143AD" w:rsidRDefault="00B77AC8" w:rsidP="00B77AC8">
      <w:pPr>
        <w:rPr>
          <w:rFonts w:ascii="Times New Roman" w:hAnsi="Times New Roman" w:cs="Times New Roman"/>
          <w:sz w:val="24"/>
          <w:szCs w:val="24"/>
          <w:u w:val="single"/>
        </w:rPr>
      </w:pPr>
    </w:p>
    <w:p w14:paraId="3E6FD199" w14:textId="77777777" w:rsidR="00B77AC8" w:rsidRDefault="00B77AC8" w:rsidP="00B77AC8">
      <w:pPr>
        <w:rPr>
          <w:rFonts w:ascii="Times New Roman" w:hAnsi="Times New Roman" w:cs="Times New Roman"/>
          <w:sz w:val="24"/>
          <w:szCs w:val="24"/>
        </w:rPr>
      </w:pPr>
      <w:r w:rsidRPr="006143AD">
        <w:rPr>
          <w:rFonts w:ascii="Times New Roman" w:hAnsi="Times New Roman" w:cs="Times New Roman"/>
          <w:sz w:val="24"/>
          <w:szCs w:val="24"/>
          <w:u w:val="single"/>
        </w:rPr>
        <w:t>Přechod 1. třída → 5. třída</w:t>
      </w:r>
      <w:r w:rsidRPr="006143AD">
        <w:rPr>
          <w:rFonts w:ascii="Times New Roman" w:hAnsi="Times New Roman" w:cs="Times New Roman"/>
          <w:sz w:val="24"/>
          <w:szCs w:val="24"/>
        </w:rPr>
        <w:t xml:space="preserve"> (zpravidla nedokonavá slovesa)</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2"/>
      </w:r>
    </w:p>
    <w:p w14:paraId="62C8A5CF" w14:textId="77777777" w:rsidR="00B77AC8" w:rsidRPr="006143AD" w:rsidRDefault="00B77AC8" w:rsidP="00B77AC8">
      <w:pPr>
        <w:rPr>
          <w:rFonts w:ascii="Times New Roman" w:hAnsi="Times New Roman" w:cs="Times New Roman"/>
          <w:i/>
          <w:sz w:val="24"/>
          <w:szCs w:val="24"/>
        </w:rPr>
      </w:pPr>
      <w:r>
        <w:rPr>
          <w:rFonts w:ascii="Times New Roman" w:hAnsi="Times New Roman" w:cs="Times New Roman"/>
          <w:i/>
          <w:sz w:val="24"/>
          <w:szCs w:val="24"/>
        </w:rPr>
        <w:t>b</w:t>
      </w:r>
      <w:r w:rsidRPr="006143AD">
        <w:rPr>
          <w:rFonts w:ascii="Times New Roman" w:hAnsi="Times New Roman" w:cs="Times New Roman"/>
          <w:i/>
          <w:sz w:val="24"/>
          <w:szCs w:val="24"/>
        </w:rPr>
        <w:t xml:space="preserve">odu, </w:t>
      </w:r>
      <w:proofErr w:type="spellStart"/>
      <w:r w:rsidRPr="006143AD">
        <w:rPr>
          <w:rFonts w:ascii="Times New Roman" w:hAnsi="Times New Roman" w:cs="Times New Roman"/>
          <w:i/>
          <w:sz w:val="24"/>
          <w:szCs w:val="24"/>
        </w:rPr>
        <w:t>bodeš</w:t>
      </w:r>
      <w:proofErr w:type="spellEnd"/>
      <w:r w:rsidRPr="006143AD">
        <w:rPr>
          <w:rFonts w:ascii="Times New Roman" w:hAnsi="Times New Roman" w:cs="Times New Roman"/>
          <w:i/>
          <w:sz w:val="24"/>
          <w:szCs w:val="24"/>
        </w:rPr>
        <w:t xml:space="preserve">, </w:t>
      </w:r>
      <w:proofErr w:type="spellStart"/>
      <w:r w:rsidRPr="006143AD">
        <w:rPr>
          <w:rFonts w:ascii="Times New Roman" w:hAnsi="Times New Roman" w:cs="Times New Roman"/>
          <w:i/>
          <w:sz w:val="24"/>
          <w:szCs w:val="24"/>
        </w:rPr>
        <w:t>bósti</w:t>
      </w:r>
      <w:proofErr w:type="spellEnd"/>
      <w:r w:rsidRPr="006143AD">
        <w:rPr>
          <w:rFonts w:ascii="Times New Roman" w:hAnsi="Times New Roman" w:cs="Times New Roman"/>
          <w:i/>
          <w:sz w:val="24"/>
          <w:szCs w:val="24"/>
        </w:rPr>
        <w:t xml:space="preserve"> → </w:t>
      </w:r>
      <w:proofErr w:type="spellStart"/>
      <w:r w:rsidRPr="006143AD">
        <w:rPr>
          <w:rFonts w:ascii="Times New Roman" w:hAnsi="Times New Roman" w:cs="Times New Roman"/>
          <w:i/>
          <w:sz w:val="24"/>
          <w:szCs w:val="24"/>
        </w:rPr>
        <w:t>bodaju</w:t>
      </w:r>
      <w:proofErr w:type="spellEnd"/>
      <w:r w:rsidRPr="006143AD">
        <w:rPr>
          <w:rFonts w:ascii="Times New Roman" w:hAnsi="Times New Roman" w:cs="Times New Roman"/>
          <w:i/>
          <w:sz w:val="24"/>
          <w:szCs w:val="24"/>
        </w:rPr>
        <w:t>, bodáš, bodati</w:t>
      </w:r>
    </w:p>
    <w:p w14:paraId="468DDE20" w14:textId="77777777" w:rsidR="00B77AC8" w:rsidRDefault="00B77AC8" w:rsidP="00B77AC8">
      <w:pPr>
        <w:rPr>
          <w:rFonts w:ascii="Times New Roman" w:hAnsi="Times New Roman" w:cs="Times New Roman"/>
          <w:i/>
          <w:sz w:val="24"/>
          <w:szCs w:val="24"/>
        </w:rPr>
      </w:pPr>
      <w:proofErr w:type="spellStart"/>
      <w:r>
        <w:rPr>
          <w:rFonts w:ascii="Times New Roman" w:hAnsi="Times New Roman" w:cs="Times New Roman"/>
          <w:i/>
          <w:sz w:val="24"/>
          <w:szCs w:val="24"/>
        </w:rPr>
        <w:t>p</w:t>
      </w:r>
      <w:r w:rsidRPr="006143AD">
        <w:rPr>
          <w:rFonts w:ascii="Times New Roman" w:hAnsi="Times New Roman" w:cs="Times New Roman"/>
          <w:i/>
          <w:sz w:val="24"/>
          <w:szCs w:val="24"/>
        </w:rPr>
        <w:t>adu</w:t>
      </w:r>
      <w:proofErr w:type="spellEnd"/>
      <w:r w:rsidRPr="006143AD">
        <w:rPr>
          <w:rFonts w:ascii="Times New Roman" w:hAnsi="Times New Roman" w:cs="Times New Roman"/>
          <w:i/>
          <w:sz w:val="24"/>
          <w:szCs w:val="24"/>
        </w:rPr>
        <w:t xml:space="preserve">, </w:t>
      </w:r>
      <w:proofErr w:type="spellStart"/>
      <w:r w:rsidRPr="006143AD">
        <w:rPr>
          <w:rFonts w:ascii="Times New Roman" w:hAnsi="Times New Roman" w:cs="Times New Roman"/>
          <w:i/>
          <w:sz w:val="24"/>
          <w:szCs w:val="24"/>
        </w:rPr>
        <w:t>padeš</w:t>
      </w:r>
      <w:proofErr w:type="spellEnd"/>
      <w:r w:rsidRPr="006143AD">
        <w:rPr>
          <w:rFonts w:ascii="Times New Roman" w:hAnsi="Times New Roman" w:cs="Times New Roman"/>
          <w:i/>
          <w:sz w:val="24"/>
          <w:szCs w:val="24"/>
        </w:rPr>
        <w:t>, pásti → padám</w:t>
      </w:r>
      <w:r>
        <w:rPr>
          <w:rFonts w:ascii="Times New Roman" w:hAnsi="Times New Roman" w:cs="Times New Roman"/>
          <w:i/>
          <w:sz w:val="24"/>
          <w:szCs w:val="24"/>
        </w:rPr>
        <w:t>, padáš, padati</w:t>
      </w:r>
    </w:p>
    <w:p w14:paraId="4B8F48FE" w14:textId="77777777" w:rsidR="00B77AC8" w:rsidRPr="006143AD" w:rsidRDefault="00B77AC8" w:rsidP="00B77AC8">
      <w:pPr>
        <w:rPr>
          <w:rFonts w:ascii="Times New Roman" w:hAnsi="Times New Roman" w:cs="Times New Roman"/>
          <w:sz w:val="24"/>
          <w:szCs w:val="24"/>
        </w:rPr>
      </w:pPr>
    </w:p>
    <w:p w14:paraId="52F00A2B" w14:textId="77777777" w:rsidR="00B77AC8" w:rsidRPr="00A3062E" w:rsidRDefault="00B77AC8" w:rsidP="00B77AC8">
      <w:pPr>
        <w:rPr>
          <w:rFonts w:ascii="Times New Roman" w:hAnsi="Times New Roman" w:cs="Times New Roman"/>
          <w:sz w:val="24"/>
          <w:szCs w:val="24"/>
          <w:u w:val="single"/>
        </w:rPr>
      </w:pPr>
      <w:r w:rsidRPr="00DF6E46">
        <w:rPr>
          <w:rFonts w:ascii="Times New Roman" w:hAnsi="Times New Roman" w:cs="Times New Roman"/>
          <w:sz w:val="24"/>
          <w:szCs w:val="24"/>
          <w:u w:val="single"/>
        </w:rPr>
        <w:t xml:space="preserve">Přechod 1. třída </w:t>
      </w:r>
      <w:r w:rsidRPr="00A3062E">
        <w:rPr>
          <w:rFonts w:ascii="Times New Roman" w:hAnsi="Times New Roman" w:cs="Times New Roman"/>
          <w:sz w:val="24"/>
          <w:szCs w:val="24"/>
          <w:u w:val="single"/>
        </w:rPr>
        <w:t>→ 4. třída</w:t>
      </w:r>
    </w:p>
    <w:p w14:paraId="5DC301EA" w14:textId="77777777" w:rsidR="00B77AC8" w:rsidRDefault="00B77AC8" w:rsidP="00B77AC8">
      <w:pPr>
        <w:rPr>
          <w:rFonts w:ascii="Times New Roman" w:hAnsi="Times New Roman" w:cs="Times New Roman"/>
          <w:i/>
          <w:sz w:val="24"/>
          <w:szCs w:val="24"/>
        </w:rPr>
      </w:pPr>
      <w:r>
        <w:rPr>
          <w:rFonts w:ascii="Times New Roman" w:hAnsi="Times New Roman" w:cs="Times New Roman"/>
          <w:i/>
          <w:sz w:val="24"/>
          <w:szCs w:val="24"/>
        </w:rPr>
        <w:t>s</w:t>
      </w:r>
      <w:r w:rsidRPr="006143AD">
        <w:rPr>
          <w:rFonts w:ascii="Times New Roman" w:hAnsi="Times New Roman" w:cs="Times New Roman"/>
          <w:i/>
          <w:sz w:val="24"/>
          <w:szCs w:val="24"/>
        </w:rPr>
        <w:t>pasu, spaseš, spásti</w:t>
      </w:r>
      <w:r>
        <w:rPr>
          <w:rFonts w:ascii="Times New Roman" w:hAnsi="Times New Roman" w:cs="Times New Roman"/>
          <w:sz w:val="24"/>
          <w:szCs w:val="24"/>
          <w:u w:val="single"/>
        </w:rPr>
        <w:t xml:space="preserve"> </w:t>
      </w:r>
      <w:r w:rsidRPr="002910C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spas´u</w:t>
      </w:r>
      <w:proofErr w:type="spellEnd"/>
      <w:r>
        <w:rPr>
          <w:rFonts w:ascii="Times New Roman" w:hAnsi="Times New Roman" w:cs="Times New Roman"/>
          <w:i/>
          <w:sz w:val="24"/>
          <w:szCs w:val="24"/>
        </w:rPr>
        <w:t>, spasíš, spasiti</w:t>
      </w:r>
    </w:p>
    <w:p w14:paraId="1D2D563C" w14:textId="77777777" w:rsidR="00B77AC8" w:rsidRDefault="00B77AC8" w:rsidP="00B77AC8">
      <w:pPr>
        <w:rPr>
          <w:rFonts w:ascii="Times New Roman" w:hAnsi="Times New Roman" w:cs="Times New Roman"/>
          <w:sz w:val="24"/>
          <w:szCs w:val="24"/>
          <w:u w:val="single"/>
        </w:rPr>
      </w:pPr>
      <w:proofErr w:type="spellStart"/>
      <w:r>
        <w:rPr>
          <w:rFonts w:ascii="Times New Roman" w:hAnsi="Times New Roman" w:cs="Times New Roman"/>
          <w:i/>
          <w:sz w:val="24"/>
          <w:szCs w:val="24"/>
        </w:rPr>
        <w:t>poleku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polečeš</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poléci</w:t>
      </w:r>
      <w:proofErr w:type="spellEnd"/>
      <w:r>
        <w:rPr>
          <w:rFonts w:ascii="Times New Roman" w:hAnsi="Times New Roman" w:cs="Times New Roman"/>
          <w:i/>
          <w:sz w:val="24"/>
          <w:szCs w:val="24"/>
        </w:rPr>
        <w:t xml:space="preserve"> </w:t>
      </w:r>
      <w:r w:rsidRPr="002910C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poléču</w:t>
      </w:r>
      <w:proofErr w:type="spellEnd"/>
      <w:r>
        <w:rPr>
          <w:rFonts w:ascii="Times New Roman" w:hAnsi="Times New Roman" w:cs="Times New Roman"/>
          <w:i/>
          <w:sz w:val="24"/>
          <w:szCs w:val="24"/>
        </w:rPr>
        <w:t>, poléčíš, poléčiti</w:t>
      </w:r>
    </w:p>
    <w:p w14:paraId="6F5D77D4" w14:textId="77777777" w:rsidR="00FB7B48" w:rsidRPr="00FB7B48" w:rsidRDefault="00FB7B48" w:rsidP="00FB7B48">
      <w:pPr>
        <w:spacing w:before="100" w:beforeAutospacing="1" w:after="100" w:afterAutospacing="1" w:line="240" w:lineRule="auto"/>
        <w:rPr>
          <w:rFonts w:ascii="Times New Roman" w:eastAsia="Times New Roman" w:hAnsi="Times New Roman" w:cs="Times New Roman"/>
          <w:sz w:val="24"/>
          <w:szCs w:val="24"/>
          <w:lang w:eastAsia="cs-CZ"/>
        </w:rPr>
      </w:pPr>
    </w:p>
    <w:p w14:paraId="102789BF" w14:textId="77777777" w:rsidR="001414E9" w:rsidRPr="001414E9" w:rsidRDefault="001414E9" w:rsidP="001414E9">
      <w:pPr>
        <w:pStyle w:val="Nadpis3"/>
        <w:rPr>
          <w:sz w:val="24"/>
          <w:szCs w:val="24"/>
        </w:rPr>
      </w:pPr>
      <w:r w:rsidRPr="001414E9">
        <w:rPr>
          <w:sz w:val="24"/>
          <w:szCs w:val="24"/>
        </w:rPr>
        <w:t>PRÉZENS</w:t>
      </w:r>
    </w:p>
    <w:p w14:paraId="57DC12C4" w14:textId="77777777" w:rsidR="001414E9" w:rsidRPr="001414E9" w:rsidRDefault="001414E9" w:rsidP="001414E9">
      <w:pPr>
        <w:jc w:val="both"/>
        <w:rPr>
          <w:rFonts w:ascii="Times New Roman" w:hAnsi="Times New Roman" w:cs="Times New Roman"/>
          <w:i/>
          <w:sz w:val="24"/>
          <w:szCs w:val="24"/>
        </w:rPr>
      </w:pPr>
    </w:p>
    <w:p w14:paraId="30C8D3C1" w14:textId="77777777" w:rsidR="001414E9" w:rsidRPr="001414E9" w:rsidRDefault="001414E9" w:rsidP="001414E9">
      <w:pPr>
        <w:jc w:val="both"/>
        <w:rPr>
          <w:rFonts w:ascii="Times New Roman" w:hAnsi="Times New Roman" w:cs="Times New Roman"/>
          <w:b/>
          <w:iCs/>
          <w:sz w:val="24"/>
          <w:szCs w:val="24"/>
        </w:rPr>
      </w:pPr>
      <w:r w:rsidRPr="001414E9">
        <w:rPr>
          <w:rFonts w:ascii="Times New Roman" w:hAnsi="Times New Roman" w:cs="Times New Roman"/>
          <w:b/>
          <w:iCs/>
          <w:sz w:val="24"/>
          <w:szCs w:val="24"/>
        </w:rPr>
        <w:t>Tematická slovesa</w:t>
      </w:r>
    </w:p>
    <w:p w14:paraId="237051D5" w14:textId="77777777" w:rsidR="001414E9" w:rsidRPr="001414E9" w:rsidRDefault="001414E9" w:rsidP="001414E9">
      <w:pPr>
        <w:jc w:val="both"/>
        <w:rPr>
          <w:rFonts w:ascii="Times New Roman" w:hAnsi="Times New Roman" w:cs="Times New Roman"/>
          <w:iCs/>
          <w:sz w:val="24"/>
          <w:szCs w:val="24"/>
        </w:rPr>
      </w:pPr>
      <w:r w:rsidRPr="001414E9">
        <w:rPr>
          <w:rFonts w:ascii="Times New Roman" w:hAnsi="Times New Roman" w:cs="Times New Roman"/>
          <w:iCs/>
          <w:sz w:val="24"/>
          <w:szCs w:val="24"/>
        </w:rPr>
        <w:t xml:space="preserve">Stč. se vyznačuje následujícím repertoárem osobních prézentních koncovek (podoby zvýrazněné tučným řezem písma navazují na formy </w:t>
      </w:r>
      <w:proofErr w:type="spellStart"/>
      <w:r w:rsidRPr="001414E9">
        <w:rPr>
          <w:rFonts w:ascii="Times New Roman" w:hAnsi="Times New Roman" w:cs="Times New Roman"/>
          <w:iCs/>
          <w:sz w:val="24"/>
          <w:szCs w:val="24"/>
        </w:rPr>
        <w:t>psl</w:t>
      </w:r>
      <w:proofErr w:type="spellEnd"/>
      <w:r w:rsidRPr="001414E9">
        <w:rPr>
          <w:rFonts w:ascii="Times New Roman" w:hAnsi="Times New Roman" w:cs="Times New Roman"/>
          <w:iCs/>
          <w:sz w:val="24"/>
          <w:szCs w:val="24"/>
        </w:rPr>
        <w:t>.):</w:t>
      </w:r>
    </w:p>
    <w:p w14:paraId="27000D21" w14:textId="77777777" w:rsidR="001414E9" w:rsidRPr="001414E9" w:rsidRDefault="001414E9" w:rsidP="001414E9">
      <w:pPr>
        <w:rPr>
          <w:rFonts w:ascii="Times New Roman" w:hAnsi="Times New Roman" w:cs="Times New Roman"/>
          <w:iCs/>
          <w:sz w:val="24"/>
          <w:szCs w:val="24"/>
        </w:rPr>
      </w:pPr>
    </w:p>
    <w:tbl>
      <w:tblPr>
        <w:tblW w:w="0" w:type="auto"/>
        <w:jc w:val="center"/>
        <w:tblLook w:val="0000" w:firstRow="0" w:lastRow="0" w:firstColumn="0" w:lastColumn="0" w:noHBand="0" w:noVBand="0"/>
      </w:tblPr>
      <w:tblGrid>
        <w:gridCol w:w="490"/>
        <w:gridCol w:w="1736"/>
        <w:gridCol w:w="1563"/>
        <w:gridCol w:w="1696"/>
      </w:tblGrid>
      <w:tr w:rsidR="001414E9" w:rsidRPr="001414E9" w14:paraId="79C31407" w14:textId="77777777" w:rsidTr="003B1840">
        <w:tblPrEx>
          <w:tblCellMar>
            <w:top w:w="0" w:type="dxa"/>
            <w:bottom w:w="0" w:type="dxa"/>
          </w:tblCellMar>
        </w:tblPrEx>
        <w:trPr>
          <w:jc w:val="center"/>
        </w:trPr>
        <w:tc>
          <w:tcPr>
            <w:tcW w:w="0" w:type="auto"/>
          </w:tcPr>
          <w:p w14:paraId="48048008" w14:textId="77777777" w:rsidR="001414E9" w:rsidRPr="001414E9" w:rsidRDefault="001414E9" w:rsidP="003B1840">
            <w:pPr>
              <w:pStyle w:val="Zkladntextodsazen2"/>
              <w:spacing w:line="240" w:lineRule="auto"/>
              <w:ind w:left="0"/>
              <w:rPr>
                <w:b/>
                <w:bCs/>
                <w:i w:val="0"/>
                <w:iCs/>
              </w:rPr>
            </w:pPr>
            <w:r w:rsidRPr="001414E9">
              <w:rPr>
                <w:b/>
                <w:bCs/>
                <w:i w:val="0"/>
                <w:iCs/>
              </w:rPr>
              <w:t>os.</w:t>
            </w:r>
          </w:p>
        </w:tc>
        <w:tc>
          <w:tcPr>
            <w:tcW w:w="0" w:type="auto"/>
          </w:tcPr>
          <w:p w14:paraId="6FB092F6" w14:textId="77777777" w:rsidR="001414E9" w:rsidRPr="001414E9" w:rsidRDefault="001414E9" w:rsidP="003B1840">
            <w:pPr>
              <w:pStyle w:val="Zkladntextodsazen2"/>
              <w:spacing w:line="240" w:lineRule="auto"/>
              <w:ind w:left="0"/>
              <w:rPr>
                <w:b/>
                <w:bCs/>
                <w:i w:val="0"/>
                <w:iCs/>
              </w:rPr>
            </w:pPr>
            <w:proofErr w:type="spellStart"/>
            <w:r w:rsidRPr="001414E9">
              <w:rPr>
                <w:b/>
                <w:bCs/>
                <w:i w:val="0"/>
                <w:iCs/>
              </w:rPr>
              <w:t>sg</w:t>
            </w:r>
            <w:proofErr w:type="spellEnd"/>
            <w:r w:rsidRPr="001414E9">
              <w:rPr>
                <w:b/>
                <w:bCs/>
                <w:i w:val="0"/>
                <w:iCs/>
              </w:rPr>
              <w:t>.</w:t>
            </w:r>
          </w:p>
        </w:tc>
        <w:tc>
          <w:tcPr>
            <w:tcW w:w="0" w:type="auto"/>
          </w:tcPr>
          <w:p w14:paraId="6402E253" w14:textId="77777777" w:rsidR="001414E9" w:rsidRPr="001414E9" w:rsidRDefault="001414E9" w:rsidP="003B1840">
            <w:pPr>
              <w:pStyle w:val="Zkladntextodsazen2"/>
              <w:spacing w:line="240" w:lineRule="auto"/>
              <w:ind w:left="0"/>
              <w:rPr>
                <w:b/>
                <w:bCs/>
                <w:i w:val="0"/>
                <w:iCs/>
              </w:rPr>
            </w:pPr>
            <w:proofErr w:type="spellStart"/>
            <w:r w:rsidRPr="001414E9">
              <w:rPr>
                <w:b/>
                <w:bCs/>
                <w:i w:val="0"/>
                <w:iCs/>
              </w:rPr>
              <w:t>du</w:t>
            </w:r>
            <w:proofErr w:type="spellEnd"/>
            <w:r w:rsidRPr="001414E9">
              <w:rPr>
                <w:b/>
                <w:bCs/>
                <w:i w:val="0"/>
                <w:iCs/>
              </w:rPr>
              <w:t>.</w:t>
            </w:r>
          </w:p>
        </w:tc>
        <w:tc>
          <w:tcPr>
            <w:tcW w:w="0" w:type="auto"/>
          </w:tcPr>
          <w:p w14:paraId="5DB166D6" w14:textId="77777777" w:rsidR="001414E9" w:rsidRPr="001414E9" w:rsidRDefault="001414E9" w:rsidP="003B1840">
            <w:pPr>
              <w:pStyle w:val="Zkladntextodsazen2"/>
              <w:spacing w:line="240" w:lineRule="auto"/>
              <w:ind w:left="0"/>
              <w:rPr>
                <w:b/>
                <w:bCs/>
                <w:i w:val="0"/>
                <w:iCs/>
              </w:rPr>
            </w:pPr>
            <w:proofErr w:type="spellStart"/>
            <w:r w:rsidRPr="001414E9">
              <w:rPr>
                <w:b/>
                <w:bCs/>
                <w:i w:val="0"/>
                <w:iCs/>
              </w:rPr>
              <w:t>pl</w:t>
            </w:r>
            <w:proofErr w:type="spellEnd"/>
            <w:r w:rsidRPr="001414E9">
              <w:rPr>
                <w:b/>
                <w:bCs/>
                <w:i w:val="0"/>
                <w:iCs/>
              </w:rPr>
              <w:t>.</w:t>
            </w:r>
          </w:p>
        </w:tc>
      </w:tr>
      <w:tr w:rsidR="001414E9" w:rsidRPr="001414E9" w14:paraId="16BB0220" w14:textId="77777777" w:rsidTr="003B1840">
        <w:tblPrEx>
          <w:tblCellMar>
            <w:top w:w="0" w:type="dxa"/>
            <w:bottom w:w="0" w:type="dxa"/>
          </w:tblCellMar>
        </w:tblPrEx>
        <w:trPr>
          <w:jc w:val="center"/>
        </w:trPr>
        <w:tc>
          <w:tcPr>
            <w:tcW w:w="0" w:type="auto"/>
          </w:tcPr>
          <w:p w14:paraId="4BE44D26" w14:textId="77777777" w:rsidR="001414E9" w:rsidRPr="001414E9" w:rsidRDefault="001414E9" w:rsidP="003B1840">
            <w:pPr>
              <w:pStyle w:val="Zkladntextodsazen2"/>
              <w:spacing w:line="240" w:lineRule="auto"/>
              <w:ind w:left="0"/>
              <w:rPr>
                <w:b/>
                <w:i w:val="0"/>
                <w:iCs/>
              </w:rPr>
            </w:pPr>
            <w:r w:rsidRPr="001414E9">
              <w:rPr>
                <w:b/>
                <w:i w:val="0"/>
                <w:iCs/>
              </w:rPr>
              <w:lastRenderedPageBreak/>
              <w:t>1.</w:t>
            </w:r>
          </w:p>
        </w:tc>
        <w:tc>
          <w:tcPr>
            <w:tcW w:w="0" w:type="auto"/>
          </w:tcPr>
          <w:p w14:paraId="10708758" w14:textId="77777777" w:rsidR="001414E9" w:rsidRPr="001414E9" w:rsidRDefault="001414E9" w:rsidP="003B1840">
            <w:pPr>
              <w:pStyle w:val="Zkladntextodsazen2"/>
              <w:spacing w:line="240" w:lineRule="auto"/>
              <w:ind w:left="0"/>
              <w:rPr>
                <w:b/>
              </w:rPr>
            </w:pPr>
            <w:r w:rsidRPr="001414E9">
              <w:rPr>
                <w:b/>
              </w:rPr>
              <w:noBreakHyphen/>
              <w:t xml:space="preserve">u / </w:t>
            </w:r>
            <w:r w:rsidRPr="001414E9">
              <w:rPr>
                <w:b/>
              </w:rPr>
              <w:noBreakHyphen/>
              <w:t xml:space="preserve">´u </w:t>
            </w:r>
            <w:r w:rsidRPr="001414E9">
              <w:t xml:space="preserve">/ </w:t>
            </w:r>
            <w:r w:rsidRPr="001414E9">
              <w:noBreakHyphen/>
              <w:t xml:space="preserve">ú / </w:t>
            </w:r>
            <w:r w:rsidRPr="001414E9">
              <w:noBreakHyphen/>
              <w:t>m</w:t>
            </w:r>
          </w:p>
        </w:tc>
        <w:tc>
          <w:tcPr>
            <w:tcW w:w="0" w:type="auto"/>
          </w:tcPr>
          <w:p w14:paraId="4804FAF5" w14:textId="77777777" w:rsidR="001414E9" w:rsidRPr="001414E9" w:rsidRDefault="001414E9" w:rsidP="003B1840">
            <w:pPr>
              <w:pStyle w:val="Zkladntextodsazen2"/>
              <w:spacing w:line="240" w:lineRule="auto"/>
              <w:ind w:left="0"/>
            </w:pPr>
            <w:r w:rsidRPr="001414E9">
              <w:noBreakHyphen/>
            </w:r>
            <w:proofErr w:type="spellStart"/>
            <w:r w:rsidRPr="001414E9">
              <w:rPr>
                <w:b/>
              </w:rPr>
              <w:t>vě</w:t>
            </w:r>
            <w:proofErr w:type="spellEnd"/>
            <w:r w:rsidRPr="001414E9">
              <w:rPr>
                <w:b/>
                <w:bCs/>
              </w:rPr>
              <w:t xml:space="preserve"> </w:t>
            </w:r>
            <w:r w:rsidRPr="001414E9">
              <w:rPr>
                <w:bCs/>
              </w:rPr>
              <w:t xml:space="preserve">/ </w:t>
            </w:r>
            <w:r w:rsidRPr="001414E9">
              <w:rPr>
                <w:bCs/>
              </w:rPr>
              <w:noBreakHyphen/>
            </w:r>
            <w:proofErr w:type="spellStart"/>
            <w:r w:rsidRPr="001414E9">
              <w:rPr>
                <w:bCs/>
              </w:rPr>
              <w:t>va</w:t>
            </w:r>
            <w:proofErr w:type="spellEnd"/>
            <w:r w:rsidRPr="001414E9">
              <w:rPr>
                <w:bCs/>
              </w:rPr>
              <w:t xml:space="preserve"> / </w:t>
            </w:r>
            <w:r w:rsidRPr="001414E9">
              <w:rPr>
                <w:bCs/>
              </w:rPr>
              <w:noBreakHyphen/>
            </w:r>
            <w:proofErr w:type="spellStart"/>
            <w:r w:rsidRPr="001414E9">
              <w:rPr>
                <w:bCs/>
              </w:rPr>
              <w:t>ma</w:t>
            </w:r>
            <w:proofErr w:type="spellEnd"/>
            <w:r w:rsidRPr="001414E9">
              <w:rPr>
                <w:b/>
                <w:bCs/>
              </w:rPr>
              <w:t xml:space="preserve"> </w:t>
            </w:r>
          </w:p>
        </w:tc>
        <w:tc>
          <w:tcPr>
            <w:tcW w:w="0" w:type="auto"/>
          </w:tcPr>
          <w:p w14:paraId="021C677E" w14:textId="77777777" w:rsidR="001414E9" w:rsidRPr="001414E9" w:rsidRDefault="001414E9" w:rsidP="003B1840">
            <w:pPr>
              <w:pStyle w:val="Zkladntextodsazen2"/>
              <w:spacing w:line="240" w:lineRule="auto"/>
              <w:ind w:left="0"/>
            </w:pPr>
            <w:r w:rsidRPr="001414E9">
              <w:rPr>
                <w:b/>
              </w:rPr>
              <w:noBreakHyphen/>
            </w:r>
            <w:proofErr w:type="spellStart"/>
            <w:r w:rsidRPr="001414E9">
              <w:t>me</w:t>
            </w:r>
            <w:proofErr w:type="spellEnd"/>
            <w:r w:rsidRPr="001414E9">
              <w:t xml:space="preserve"> /</w:t>
            </w:r>
            <w:r w:rsidRPr="001414E9">
              <w:rPr>
                <w:bCs/>
              </w:rPr>
              <w:t xml:space="preserve"> </w:t>
            </w:r>
            <w:r w:rsidRPr="001414E9">
              <w:noBreakHyphen/>
            </w:r>
            <w:r w:rsidRPr="001414E9">
              <w:rPr>
                <w:b/>
              </w:rPr>
              <w:t>m</w:t>
            </w:r>
            <w:r w:rsidRPr="001414E9">
              <w:t xml:space="preserve"> / </w:t>
            </w:r>
            <w:r w:rsidRPr="001414E9">
              <w:noBreakHyphen/>
            </w:r>
            <w:proofErr w:type="spellStart"/>
            <w:r w:rsidRPr="001414E9">
              <w:rPr>
                <w:b/>
              </w:rPr>
              <w:t>emy</w:t>
            </w:r>
            <w:proofErr w:type="spellEnd"/>
          </w:p>
        </w:tc>
      </w:tr>
      <w:tr w:rsidR="001414E9" w:rsidRPr="001414E9" w14:paraId="2EAAE72B" w14:textId="77777777" w:rsidTr="003B1840">
        <w:tblPrEx>
          <w:tblCellMar>
            <w:top w:w="0" w:type="dxa"/>
            <w:bottom w:w="0" w:type="dxa"/>
          </w:tblCellMar>
        </w:tblPrEx>
        <w:trPr>
          <w:jc w:val="center"/>
        </w:trPr>
        <w:tc>
          <w:tcPr>
            <w:tcW w:w="0" w:type="auto"/>
          </w:tcPr>
          <w:p w14:paraId="1F4D45B1" w14:textId="77777777" w:rsidR="001414E9" w:rsidRPr="001414E9" w:rsidRDefault="001414E9" w:rsidP="003B1840">
            <w:pPr>
              <w:pStyle w:val="Zkladntextodsazen2"/>
              <w:spacing w:line="240" w:lineRule="auto"/>
              <w:ind w:left="0"/>
              <w:rPr>
                <w:b/>
                <w:i w:val="0"/>
                <w:iCs/>
              </w:rPr>
            </w:pPr>
            <w:r w:rsidRPr="001414E9">
              <w:rPr>
                <w:b/>
                <w:i w:val="0"/>
                <w:iCs/>
              </w:rPr>
              <w:t>2.</w:t>
            </w:r>
          </w:p>
        </w:tc>
        <w:tc>
          <w:tcPr>
            <w:tcW w:w="0" w:type="auto"/>
          </w:tcPr>
          <w:p w14:paraId="72776D64" w14:textId="77777777" w:rsidR="001414E9" w:rsidRPr="001414E9" w:rsidRDefault="001414E9" w:rsidP="003B1840">
            <w:pPr>
              <w:pStyle w:val="Zkladntextodsazen2"/>
              <w:spacing w:line="240" w:lineRule="auto"/>
              <w:ind w:left="0"/>
              <w:rPr>
                <w:b/>
              </w:rPr>
            </w:pPr>
            <w:r w:rsidRPr="001414E9">
              <w:rPr>
                <w:b/>
              </w:rPr>
              <w:noBreakHyphen/>
              <w:t>š</w:t>
            </w:r>
          </w:p>
        </w:tc>
        <w:tc>
          <w:tcPr>
            <w:tcW w:w="0" w:type="auto"/>
          </w:tcPr>
          <w:p w14:paraId="6AAC8A37" w14:textId="77777777" w:rsidR="001414E9" w:rsidRPr="001414E9" w:rsidRDefault="001414E9" w:rsidP="003B1840">
            <w:pPr>
              <w:pStyle w:val="Zkladntextodsazen2"/>
              <w:spacing w:line="240" w:lineRule="auto"/>
              <w:ind w:left="0"/>
            </w:pPr>
            <w:r w:rsidRPr="001414E9">
              <w:noBreakHyphen/>
            </w:r>
            <w:r w:rsidRPr="001414E9">
              <w:rPr>
                <w:b/>
                <w:bCs/>
              </w:rPr>
              <w:t>ta</w:t>
            </w:r>
          </w:p>
        </w:tc>
        <w:tc>
          <w:tcPr>
            <w:tcW w:w="0" w:type="auto"/>
          </w:tcPr>
          <w:p w14:paraId="783F479A" w14:textId="77777777" w:rsidR="001414E9" w:rsidRPr="001414E9" w:rsidRDefault="001414E9" w:rsidP="003B1840">
            <w:pPr>
              <w:pStyle w:val="Zkladntextodsazen2"/>
              <w:spacing w:line="240" w:lineRule="auto"/>
              <w:ind w:left="0"/>
            </w:pPr>
            <w:r w:rsidRPr="001414E9">
              <w:noBreakHyphen/>
            </w:r>
            <w:proofErr w:type="spellStart"/>
            <w:r w:rsidRPr="001414E9">
              <w:rPr>
                <w:b/>
                <w:bCs/>
              </w:rPr>
              <w:t>te</w:t>
            </w:r>
            <w:proofErr w:type="spellEnd"/>
          </w:p>
        </w:tc>
      </w:tr>
      <w:tr w:rsidR="001414E9" w:rsidRPr="001414E9" w14:paraId="0BCFCC91" w14:textId="77777777" w:rsidTr="003B1840">
        <w:tblPrEx>
          <w:tblCellMar>
            <w:top w:w="0" w:type="dxa"/>
            <w:bottom w:w="0" w:type="dxa"/>
          </w:tblCellMar>
        </w:tblPrEx>
        <w:trPr>
          <w:jc w:val="center"/>
        </w:trPr>
        <w:tc>
          <w:tcPr>
            <w:tcW w:w="0" w:type="auto"/>
          </w:tcPr>
          <w:p w14:paraId="6D7318C9" w14:textId="77777777" w:rsidR="001414E9" w:rsidRPr="001414E9" w:rsidRDefault="001414E9" w:rsidP="003B1840">
            <w:pPr>
              <w:pStyle w:val="Zkladntextodsazen2"/>
              <w:spacing w:line="240" w:lineRule="auto"/>
              <w:ind w:left="0"/>
              <w:rPr>
                <w:b/>
                <w:i w:val="0"/>
                <w:iCs/>
              </w:rPr>
            </w:pPr>
            <w:r w:rsidRPr="001414E9">
              <w:rPr>
                <w:b/>
                <w:i w:val="0"/>
                <w:iCs/>
              </w:rPr>
              <w:t>3.</w:t>
            </w:r>
          </w:p>
        </w:tc>
        <w:tc>
          <w:tcPr>
            <w:tcW w:w="0" w:type="auto"/>
          </w:tcPr>
          <w:p w14:paraId="738AD1C0" w14:textId="77777777" w:rsidR="001414E9" w:rsidRPr="001414E9" w:rsidRDefault="001414E9" w:rsidP="003B1840">
            <w:pPr>
              <w:pStyle w:val="Zkladntextodsazen2"/>
              <w:spacing w:line="240" w:lineRule="auto"/>
              <w:ind w:left="0"/>
            </w:pPr>
            <w:r w:rsidRPr="001414E9">
              <w:noBreakHyphen/>
            </w:r>
            <w:r w:rsidRPr="001414E9">
              <w:rPr>
                <w:bCs/>
                <w:lang w:val="ru-RU"/>
              </w:rPr>
              <w:t>Ø</w:t>
            </w:r>
          </w:p>
        </w:tc>
        <w:tc>
          <w:tcPr>
            <w:tcW w:w="0" w:type="auto"/>
          </w:tcPr>
          <w:p w14:paraId="2F9DA0F9" w14:textId="77777777" w:rsidR="001414E9" w:rsidRPr="001414E9" w:rsidRDefault="001414E9" w:rsidP="003B1840">
            <w:pPr>
              <w:pStyle w:val="Zkladntextodsazen2"/>
              <w:spacing w:line="240" w:lineRule="auto"/>
              <w:ind w:left="0"/>
            </w:pPr>
            <w:r w:rsidRPr="001414E9">
              <w:noBreakHyphen/>
            </w:r>
            <w:r w:rsidRPr="001414E9">
              <w:rPr>
                <w:bCs/>
              </w:rPr>
              <w:t>ta</w:t>
            </w:r>
            <w:r w:rsidRPr="001414E9">
              <w:t xml:space="preserve"> </w:t>
            </w:r>
          </w:p>
        </w:tc>
        <w:tc>
          <w:tcPr>
            <w:tcW w:w="0" w:type="auto"/>
          </w:tcPr>
          <w:p w14:paraId="4D352B6D" w14:textId="77777777" w:rsidR="001414E9" w:rsidRPr="001414E9" w:rsidRDefault="001414E9" w:rsidP="003B1840">
            <w:pPr>
              <w:pStyle w:val="Zkladntextodsazen2"/>
              <w:spacing w:line="240" w:lineRule="auto"/>
              <w:ind w:left="0"/>
            </w:pPr>
            <w:r w:rsidRPr="001414E9">
              <w:noBreakHyphen/>
              <w:t xml:space="preserve">ú / </w:t>
            </w:r>
            <w:r w:rsidRPr="001414E9">
              <w:noBreakHyphen/>
            </w:r>
            <w:proofErr w:type="spellStart"/>
            <w:r w:rsidRPr="001414E9">
              <w:t>ie</w:t>
            </w:r>
            <w:proofErr w:type="spellEnd"/>
          </w:p>
        </w:tc>
      </w:tr>
    </w:tbl>
    <w:p w14:paraId="3DE79398" w14:textId="77777777" w:rsidR="001414E9" w:rsidRPr="001414E9" w:rsidRDefault="001414E9" w:rsidP="001414E9">
      <w:pPr>
        <w:rPr>
          <w:rFonts w:ascii="Times New Roman" w:hAnsi="Times New Roman" w:cs="Times New Roman"/>
          <w:iCs/>
          <w:sz w:val="24"/>
          <w:szCs w:val="24"/>
        </w:rPr>
      </w:pPr>
    </w:p>
    <w:p w14:paraId="7815FB8B" w14:textId="77777777" w:rsidR="001414E9" w:rsidRPr="001414E9" w:rsidRDefault="001414E9" w:rsidP="001414E9">
      <w:pPr>
        <w:jc w:val="both"/>
        <w:rPr>
          <w:rFonts w:ascii="Times New Roman" w:hAnsi="Times New Roman" w:cs="Times New Roman"/>
          <w:iCs/>
          <w:sz w:val="24"/>
          <w:szCs w:val="24"/>
        </w:rPr>
      </w:pPr>
      <w:r w:rsidRPr="001414E9">
        <w:rPr>
          <w:rFonts w:ascii="Times New Roman" w:hAnsi="Times New Roman" w:cs="Times New Roman"/>
          <w:iCs/>
          <w:sz w:val="24"/>
          <w:szCs w:val="24"/>
        </w:rPr>
        <w:t xml:space="preserve">Na vývoj stč. forem 1. os. </w:t>
      </w:r>
      <w:proofErr w:type="spellStart"/>
      <w:r w:rsidRPr="001414E9">
        <w:rPr>
          <w:rFonts w:ascii="Times New Roman" w:hAnsi="Times New Roman" w:cs="Times New Roman"/>
          <w:iCs/>
          <w:sz w:val="24"/>
          <w:szCs w:val="24"/>
        </w:rPr>
        <w:t>sg</w:t>
      </w:r>
      <w:proofErr w:type="spellEnd"/>
      <w:r w:rsidRPr="001414E9">
        <w:rPr>
          <w:rFonts w:ascii="Times New Roman" w:hAnsi="Times New Roman" w:cs="Times New Roman"/>
          <w:iCs/>
          <w:sz w:val="24"/>
          <w:szCs w:val="24"/>
        </w:rPr>
        <w:t xml:space="preserve">. měla důsažný vliv přehláska ´u &gt; i, která od 2. třetiny 14. století způsobila rozštěpení koncovky 1. os. na alomorf </w:t>
      </w:r>
      <w:r w:rsidRPr="001414E9">
        <w:rPr>
          <w:rFonts w:ascii="Times New Roman" w:hAnsi="Times New Roman" w:cs="Times New Roman"/>
          <w:i/>
          <w:sz w:val="24"/>
          <w:szCs w:val="24"/>
        </w:rPr>
        <w:noBreakHyphen/>
        <w:t xml:space="preserve">u </w:t>
      </w:r>
      <w:r w:rsidRPr="001414E9">
        <w:rPr>
          <w:rFonts w:ascii="Times New Roman" w:hAnsi="Times New Roman" w:cs="Times New Roman"/>
          <w:iCs/>
          <w:sz w:val="24"/>
          <w:szCs w:val="24"/>
        </w:rPr>
        <w:t xml:space="preserve">po nepalatalizovaných souhláskách a </w:t>
      </w:r>
      <w:r w:rsidRPr="001414E9">
        <w:rPr>
          <w:rFonts w:ascii="Times New Roman" w:hAnsi="Times New Roman" w:cs="Times New Roman"/>
          <w:i/>
          <w:sz w:val="24"/>
          <w:szCs w:val="24"/>
        </w:rPr>
        <w:noBreakHyphen/>
        <w:t>i</w:t>
      </w:r>
      <w:r w:rsidRPr="001414E9">
        <w:rPr>
          <w:rFonts w:ascii="Times New Roman" w:hAnsi="Times New Roman" w:cs="Times New Roman"/>
          <w:iCs/>
          <w:sz w:val="24"/>
          <w:szCs w:val="24"/>
        </w:rPr>
        <w:t xml:space="preserve"> po souhláskách palatalizovaných: </w:t>
      </w:r>
      <w:r w:rsidRPr="001414E9">
        <w:rPr>
          <w:rFonts w:ascii="Times New Roman" w:hAnsi="Times New Roman" w:cs="Times New Roman"/>
          <w:i/>
          <w:sz w:val="24"/>
          <w:szCs w:val="24"/>
        </w:rPr>
        <w:t xml:space="preserve">nesu, beru, tisknu  </w:t>
      </w:r>
      <w:r w:rsidRPr="001414E9">
        <w:rPr>
          <w:rFonts w:ascii="Times New Roman" w:hAnsi="Times New Roman" w:cs="Times New Roman"/>
          <w:iCs/>
          <w:sz w:val="24"/>
          <w:szCs w:val="24"/>
        </w:rPr>
        <w:t xml:space="preserve">X </w:t>
      </w:r>
      <w:r w:rsidRPr="001414E9">
        <w:rPr>
          <w:rFonts w:ascii="Times New Roman" w:hAnsi="Times New Roman" w:cs="Times New Roman"/>
          <w:i/>
          <w:sz w:val="24"/>
          <w:szCs w:val="24"/>
        </w:rPr>
        <w:t>maži, kryji, kupuji</w:t>
      </w:r>
      <w:r w:rsidRPr="001414E9">
        <w:rPr>
          <w:rFonts w:ascii="Times New Roman" w:hAnsi="Times New Roman" w:cs="Times New Roman"/>
          <w:iCs/>
          <w:sz w:val="24"/>
          <w:szCs w:val="24"/>
        </w:rPr>
        <w:t>.</w:t>
      </w:r>
    </w:p>
    <w:p w14:paraId="7E5FEEB7" w14:textId="77777777" w:rsidR="001414E9" w:rsidRPr="001414E9" w:rsidRDefault="001414E9" w:rsidP="001414E9">
      <w:pPr>
        <w:jc w:val="both"/>
        <w:rPr>
          <w:rFonts w:ascii="Times New Roman" w:hAnsi="Times New Roman" w:cs="Times New Roman"/>
          <w:iCs/>
          <w:sz w:val="24"/>
          <w:szCs w:val="24"/>
        </w:rPr>
      </w:pPr>
      <w:r w:rsidRPr="001414E9">
        <w:rPr>
          <w:rFonts w:ascii="Times New Roman" w:hAnsi="Times New Roman" w:cs="Times New Roman"/>
          <w:iCs/>
          <w:sz w:val="24"/>
          <w:szCs w:val="24"/>
        </w:rPr>
        <w:t xml:space="preserve">V následujícím vývoji (od 17. stol.) však začala být tato </w:t>
      </w:r>
      <w:proofErr w:type="spellStart"/>
      <w:r w:rsidRPr="001414E9">
        <w:rPr>
          <w:rFonts w:ascii="Times New Roman" w:hAnsi="Times New Roman" w:cs="Times New Roman"/>
          <w:iCs/>
          <w:sz w:val="24"/>
          <w:szCs w:val="24"/>
        </w:rPr>
        <w:t>alomorfie</w:t>
      </w:r>
      <w:proofErr w:type="spellEnd"/>
      <w:r w:rsidRPr="001414E9">
        <w:rPr>
          <w:rFonts w:ascii="Times New Roman" w:hAnsi="Times New Roman" w:cs="Times New Roman"/>
          <w:iCs/>
          <w:sz w:val="24"/>
          <w:szCs w:val="24"/>
        </w:rPr>
        <w:t xml:space="preserve"> pod vlivem nepřehlasovaných forem odstraňována: </w:t>
      </w:r>
      <w:r w:rsidRPr="001414E9">
        <w:rPr>
          <w:rFonts w:ascii="Times New Roman" w:hAnsi="Times New Roman" w:cs="Times New Roman"/>
          <w:i/>
          <w:sz w:val="24"/>
          <w:szCs w:val="24"/>
        </w:rPr>
        <w:t>maži → mažu, kryji → kryju, kupuji → kupuju</w:t>
      </w:r>
      <w:r w:rsidRPr="001414E9">
        <w:rPr>
          <w:rFonts w:ascii="Times New Roman" w:hAnsi="Times New Roman" w:cs="Times New Roman"/>
          <w:iCs/>
          <w:sz w:val="24"/>
          <w:szCs w:val="24"/>
        </w:rPr>
        <w:t xml:space="preserve">. </w:t>
      </w:r>
    </w:p>
    <w:p w14:paraId="4155DFFC" w14:textId="2BD8E306" w:rsidR="001414E9" w:rsidRPr="001414E9" w:rsidRDefault="001414E9" w:rsidP="001414E9">
      <w:pPr>
        <w:jc w:val="both"/>
        <w:rPr>
          <w:rFonts w:ascii="Times New Roman" w:hAnsi="Times New Roman" w:cs="Times New Roman"/>
          <w:iCs/>
          <w:sz w:val="24"/>
          <w:szCs w:val="24"/>
        </w:rPr>
      </w:pPr>
      <w:r w:rsidRPr="001414E9">
        <w:rPr>
          <w:rFonts w:ascii="Times New Roman" w:hAnsi="Times New Roman" w:cs="Times New Roman"/>
          <w:iCs/>
          <w:sz w:val="24"/>
          <w:szCs w:val="24"/>
        </w:rPr>
        <w:t xml:space="preserve">Vedle toho se v 1. os. </w:t>
      </w:r>
      <w:proofErr w:type="spellStart"/>
      <w:r w:rsidRPr="001414E9">
        <w:rPr>
          <w:rFonts w:ascii="Times New Roman" w:hAnsi="Times New Roman" w:cs="Times New Roman"/>
          <w:iCs/>
          <w:sz w:val="24"/>
          <w:szCs w:val="24"/>
        </w:rPr>
        <w:t>sg</w:t>
      </w:r>
      <w:proofErr w:type="spellEnd"/>
      <w:r w:rsidRPr="001414E9">
        <w:rPr>
          <w:rFonts w:ascii="Times New Roman" w:hAnsi="Times New Roman" w:cs="Times New Roman"/>
          <w:iCs/>
          <w:sz w:val="24"/>
          <w:szCs w:val="24"/>
        </w:rPr>
        <w:t xml:space="preserve">. realizoval morfologický proces, který vedl k odstranění alternací u sloves IV. a V. třídy. Již od 1. pol. 14. stol. se u jmenovaných sloves objevuje koncovka </w:t>
      </w:r>
      <w:r w:rsidRPr="001414E9">
        <w:rPr>
          <w:rFonts w:ascii="Times New Roman" w:hAnsi="Times New Roman" w:cs="Times New Roman"/>
          <w:iCs/>
          <w:sz w:val="24"/>
          <w:szCs w:val="24"/>
        </w:rPr>
        <w:noBreakHyphen/>
        <w:t xml:space="preserve">m, která sem proniká od sloves atematických. Tato koncovka začala pronikat nejdříve ke slovesům V. třídy, neboť zde eliminovala alternaci slovesného kmene </w:t>
      </w:r>
      <w:r w:rsidRPr="001414E9">
        <w:rPr>
          <w:rFonts w:ascii="Times New Roman" w:hAnsi="Times New Roman" w:cs="Times New Roman"/>
          <w:i/>
          <w:sz w:val="24"/>
          <w:szCs w:val="24"/>
        </w:rPr>
        <w:noBreakHyphen/>
        <w:t>aj</w:t>
      </w:r>
      <w:r w:rsidRPr="001414E9">
        <w:rPr>
          <w:rFonts w:ascii="Times New Roman" w:hAnsi="Times New Roman" w:cs="Times New Roman"/>
          <w:i/>
          <w:sz w:val="24"/>
          <w:szCs w:val="24"/>
        </w:rPr>
        <w:noBreakHyphen/>
        <w:t xml:space="preserve"> ~ </w:t>
      </w:r>
      <w:r w:rsidRPr="001414E9">
        <w:rPr>
          <w:rFonts w:ascii="Times New Roman" w:hAnsi="Times New Roman" w:cs="Times New Roman"/>
          <w:i/>
          <w:sz w:val="24"/>
          <w:szCs w:val="24"/>
        </w:rPr>
        <w:noBreakHyphen/>
        <w:t>á</w:t>
      </w:r>
      <w:r w:rsidRPr="001414E9">
        <w:rPr>
          <w:rFonts w:ascii="Times New Roman" w:hAnsi="Times New Roman" w:cs="Times New Roman"/>
          <w:i/>
          <w:sz w:val="24"/>
          <w:szCs w:val="24"/>
        </w:rPr>
        <w:noBreakHyphen/>
        <w:t xml:space="preserve">, </w:t>
      </w:r>
      <w:r w:rsidRPr="001414E9">
        <w:rPr>
          <w:rFonts w:ascii="Times New Roman" w:hAnsi="Times New Roman" w:cs="Times New Roman"/>
          <w:i/>
          <w:sz w:val="24"/>
          <w:szCs w:val="24"/>
        </w:rPr>
        <w:noBreakHyphen/>
      </w:r>
      <w:proofErr w:type="spellStart"/>
      <w:r w:rsidRPr="001414E9">
        <w:rPr>
          <w:rFonts w:ascii="Times New Roman" w:hAnsi="Times New Roman" w:cs="Times New Roman"/>
          <w:i/>
          <w:sz w:val="24"/>
          <w:szCs w:val="24"/>
        </w:rPr>
        <w:t>ěj</w:t>
      </w:r>
      <w:proofErr w:type="spellEnd"/>
      <w:r w:rsidRPr="001414E9">
        <w:rPr>
          <w:rFonts w:ascii="Times New Roman" w:hAnsi="Times New Roman" w:cs="Times New Roman"/>
          <w:i/>
          <w:sz w:val="24"/>
          <w:szCs w:val="24"/>
        </w:rPr>
        <w:noBreakHyphen/>
        <w:t xml:space="preserve"> ~ </w:t>
      </w:r>
      <w:r w:rsidRPr="001414E9">
        <w:rPr>
          <w:rFonts w:ascii="Times New Roman" w:hAnsi="Times New Roman" w:cs="Times New Roman"/>
          <w:i/>
          <w:sz w:val="24"/>
          <w:szCs w:val="24"/>
        </w:rPr>
        <w:noBreakHyphen/>
      </w:r>
      <w:proofErr w:type="spellStart"/>
      <w:r w:rsidRPr="001414E9">
        <w:rPr>
          <w:rFonts w:ascii="Times New Roman" w:hAnsi="Times New Roman" w:cs="Times New Roman"/>
          <w:i/>
          <w:sz w:val="24"/>
          <w:szCs w:val="24"/>
        </w:rPr>
        <w:t>ie</w:t>
      </w:r>
      <w:proofErr w:type="spellEnd"/>
      <w:r w:rsidRPr="001414E9">
        <w:rPr>
          <w:rFonts w:ascii="Times New Roman" w:hAnsi="Times New Roman" w:cs="Times New Roman"/>
          <w:iCs/>
          <w:sz w:val="24"/>
          <w:szCs w:val="24"/>
        </w:rPr>
        <w:noBreakHyphen/>
        <w:t xml:space="preserve">. Po provedení monoftongizace </w:t>
      </w:r>
      <w:r w:rsidRPr="001414E9">
        <w:rPr>
          <w:rFonts w:ascii="Times New Roman" w:hAnsi="Times New Roman" w:cs="Times New Roman"/>
          <w:i/>
          <w:sz w:val="24"/>
          <w:szCs w:val="24"/>
        </w:rPr>
        <w:noBreakHyphen/>
      </w:r>
      <w:proofErr w:type="spellStart"/>
      <w:r w:rsidRPr="001414E9">
        <w:rPr>
          <w:rFonts w:ascii="Times New Roman" w:hAnsi="Times New Roman" w:cs="Times New Roman"/>
          <w:i/>
          <w:sz w:val="24"/>
          <w:szCs w:val="24"/>
        </w:rPr>
        <w:t>ie</w:t>
      </w:r>
      <w:proofErr w:type="spellEnd"/>
      <w:r w:rsidRPr="001414E9">
        <w:rPr>
          <w:rFonts w:ascii="Times New Roman" w:hAnsi="Times New Roman" w:cs="Times New Roman"/>
          <w:i/>
          <w:sz w:val="24"/>
          <w:szCs w:val="24"/>
        </w:rPr>
        <w:noBreakHyphen/>
        <w:t xml:space="preserve"> &gt; </w:t>
      </w:r>
      <w:r w:rsidRPr="001414E9">
        <w:rPr>
          <w:rFonts w:ascii="Times New Roman" w:hAnsi="Times New Roman" w:cs="Times New Roman"/>
          <w:i/>
          <w:sz w:val="24"/>
          <w:szCs w:val="24"/>
        </w:rPr>
        <w:noBreakHyphen/>
        <w:t>í</w:t>
      </w:r>
      <w:r w:rsidRPr="001414E9">
        <w:rPr>
          <w:rFonts w:ascii="Times New Roman" w:hAnsi="Times New Roman" w:cs="Times New Roman"/>
          <w:i/>
          <w:sz w:val="24"/>
          <w:szCs w:val="24"/>
        </w:rPr>
        <w:noBreakHyphen/>
      </w:r>
      <w:r w:rsidRPr="001414E9">
        <w:rPr>
          <w:rFonts w:ascii="Times New Roman" w:hAnsi="Times New Roman" w:cs="Times New Roman"/>
          <w:iCs/>
          <w:sz w:val="24"/>
          <w:szCs w:val="24"/>
        </w:rPr>
        <w:t xml:space="preserve"> se začala většina prézentních forem slovesného typu </w:t>
      </w:r>
      <w:proofErr w:type="spellStart"/>
      <w:r w:rsidRPr="001414E9">
        <w:rPr>
          <w:rFonts w:ascii="Times New Roman" w:hAnsi="Times New Roman" w:cs="Times New Roman"/>
          <w:iCs/>
          <w:sz w:val="24"/>
          <w:szCs w:val="24"/>
        </w:rPr>
        <w:t>sázěti</w:t>
      </w:r>
      <w:proofErr w:type="spellEnd"/>
      <w:r w:rsidRPr="001414E9">
        <w:rPr>
          <w:rFonts w:ascii="Times New Roman" w:hAnsi="Times New Roman" w:cs="Times New Roman"/>
          <w:iCs/>
          <w:sz w:val="24"/>
          <w:szCs w:val="24"/>
        </w:rPr>
        <w:t xml:space="preserve"> shodovat s prézentními formami sloves IV. třídy: </w:t>
      </w:r>
      <w:proofErr w:type="spellStart"/>
      <w:r w:rsidRPr="001414E9">
        <w:rPr>
          <w:rFonts w:ascii="Times New Roman" w:hAnsi="Times New Roman" w:cs="Times New Roman"/>
          <w:iCs/>
          <w:sz w:val="24"/>
          <w:szCs w:val="24"/>
        </w:rPr>
        <w:t>sg</w:t>
      </w:r>
      <w:proofErr w:type="spellEnd"/>
      <w:r w:rsidRPr="001414E9">
        <w:rPr>
          <w:rFonts w:ascii="Times New Roman" w:hAnsi="Times New Roman" w:cs="Times New Roman"/>
          <w:iCs/>
          <w:sz w:val="24"/>
          <w:szCs w:val="24"/>
        </w:rPr>
        <w:t xml:space="preserve">. 2. os. </w:t>
      </w:r>
      <w:r w:rsidRPr="001414E9">
        <w:rPr>
          <w:rFonts w:ascii="Times New Roman" w:hAnsi="Times New Roman" w:cs="Times New Roman"/>
          <w:i/>
          <w:sz w:val="24"/>
          <w:szCs w:val="24"/>
        </w:rPr>
        <w:t>sázíš ‒ prosíš, trpíš</w:t>
      </w:r>
      <w:r w:rsidRPr="001414E9">
        <w:rPr>
          <w:rFonts w:ascii="Times New Roman" w:hAnsi="Times New Roman" w:cs="Times New Roman"/>
          <w:iCs/>
          <w:sz w:val="24"/>
          <w:szCs w:val="24"/>
        </w:rPr>
        <w:t xml:space="preserve">; </w:t>
      </w:r>
      <w:proofErr w:type="spellStart"/>
      <w:r w:rsidRPr="001414E9">
        <w:rPr>
          <w:rFonts w:ascii="Times New Roman" w:hAnsi="Times New Roman" w:cs="Times New Roman"/>
          <w:iCs/>
          <w:sz w:val="24"/>
          <w:szCs w:val="24"/>
        </w:rPr>
        <w:t>sg</w:t>
      </w:r>
      <w:proofErr w:type="spellEnd"/>
      <w:r w:rsidRPr="001414E9">
        <w:rPr>
          <w:rFonts w:ascii="Times New Roman" w:hAnsi="Times New Roman" w:cs="Times New Roman"/>
          <w:iCs/>
          <w:sz w:val="24"/>
          <w:szCs w:val="24"/>
        </w:rPr>
        <w:t xml:space="preserve">. 3. os. </w:t>
      </w:r>
      <w:r w:rsidRPr="001414E9">
        <w:rPr>
          <w:rFonts w:ascii="Times New Roman" w:hAnsi="Times New Roman" w:cs="Times New Roman"/>
          <w:i/>
          <w:sz w:val="24"/>
          <w:szCs w:val="24"/>
        </w:rPr>
        <w:t xml:space="preserve">sází ‒ prosí, trpí… </w:t>
      </w:r>
      <w:r w:rsidRPr="001414E9">
        <w:rPr>
          <w:rFonts w:ascii="Times New Roman" w:hAnsi="Times New Roman" w:cs="Times New Roman"/>
          <w:iCs/>
          <w:sz w:val="24"/>
          <w:szCs w:val="24"/>
        </w:rPr>
        <w:t xml:space="preserve">Tato slovesa velmi ochotně přejala novou koncovku </w:t>
      </w:r>
      <w:r w:rsidRPr="001414E9">
        <w:rPr>
          <w:rFonts w:ascii="Times New Roman" w:hAnsi="Times New Roman" w:cs="Times New Roman"/>
          <w:i/>
          <w:sz w:val="24"/>
          <w:szCs w:val="24"/>
        </w:rPr>
        <w:noBreakHyphen/>
        <w:t>m</w:t>
      </w:r>
      <w:r w:rsidRPr="001414E9">
        <w:rPr>
          <w:rFonts w:ascii="Times New Roman" w:hAnsi="Times New Roman" w:cs="Times New Roman"/>
          <w:iCs/>
          <w:sz w:val="24"/>
          <w:szCs w:val="24"/>
        </w:rPr>
        <w:t xml:space="preserve">, neboť jim umožnila odstranit alternaci kořenného konsonantu v 1. os. </w:t>
      </w:r>
      <w:r w:rsidRPr="001414E9">
        <w:rPr>
          <w:rFonts w:ascii="Times New Roman" w:hAnsi="Times New Roman" w:cs="Times New Roman"/>
          <w:i/>
          <w:sz w:val="24"/>
          <w:szCs w:val="24"/>
        </w:rPr>
        <w:t>pro</w:t>
      </w:r>
      <w:r w:rsidRPr="001414E9">
        <w:rPr>
          <w:rFonts w:ascii="Times New Roman" w:hAnsi="Times New Roman" w:cs="Times New Roman"/>
          <w:b/>
          <w:i/>
          <w:sz w:val="24"/>
          <w:szCs w:val="24"/>
        </w:rPr>
        <w:t>s</w:t>
      </w:r>
      <w:r w:rsidRPr="001414E9">
        <w:rPr>
          <w:rFonts w:ascii="Times New Roman" w:hAnsi="Times New Roman" w:cs="Times New Roman"/>
          <w:i/>
          <w:sz w:val="24"/>
          <w:szCs w:val="24"/>
        </w:rPr>
        <w:t xml:space="preserve">iti ‒ </w:t>
      </w:r>
      <w:proofErr w:type="spellStart"/>
      <w:r w:rsidRPr="001414E9">
        <w:rPr>
          <w:rFonts w:ascii="Times New Roman" w:hAnsi="Times New Roman" w:cs="Times New Roman"/>
          <w:i/>
          <w:sz w:val="24"/>
          <w:szCs w:val="24"/>
        </w:rPr>
        <w:t>pro</w:t>
      </w:r>
      <w:r w:rsidRPr="001414E9">
        <w:rPr>
          <w:rFonts w:ascii="Times New Roman" w:hAnsi="Times New Roman" w:cs="Times New Roman"/>
          <w:b/>
          <w:i/>
          <w:sz w:val="24"/>
          <w:szCs w:val="24"/>
        </w:rPr>
        <w:t>š</w:t>
      </w:r>
      <w:r w:rsidRPr="001414E9">
        <w:rPr>
          <w:rFonts w:ascii="Times New Roman" w:hAnsi="Times New Roman" w:cs="Times New Roman"/>
          <w:i/>
          <w:sz w:val="24"/>
          <w:szCs w:val="24"/>
        </w:rPr>
        <w:t>u</w:t>
      </w:r>
      <w:proofErr w:type="spellEnd"/>
      <w:r w:rsidRPr="001414E9">
        <w:rPr>
          <w:rFonts w:ascii="Times New Roman" w:hAnsi="Times New Roman" w:cs="Times New Roman"/>
          <w:i/>
          <w:sz w:val="24"/>
          <w:szCs w:val="24"/>
        </w:rPr>
        <w:t xml:space="preserve"> ‒ pro</w:t>
      </w:r>
      <w:r w:rsidRPr="001414E9">
        <w:rPr>
          <w:rFonts w:ascii="Times New Roman" w:hAnsi="Times New Roman" w:cs="Times New Roman"/>
          <w:b/>
          <w:i/>
          <w:sz w:val="24"/>
          <w:szCs w:val="24"/>
        </w:rPr>
        <w:t>s</w:t>
      </w:r>
      <w:r w:rsidRPr="001414E9">
        <w:rPr>
          <w:rFonts w:ascii="Times New Roman" w:hAnsi="Times New Roman" w:cs="Times New Roman"/>
          <w:i/>
          <w:sz w:val="24"/>
          <w:szCs w:val="24"/>
        </w:rPr>
        <w:t>íš →  pro</w:t>
      </w:r>
      <w:r w:rsidRPr="001414E9">
        <w:rPr>
          <w:rFonts w:ascii="Times New Roman" w:hAnsi="Times New Roman" w:cs="Times New Roman"/>
          <w:b/>
          <w:i/>
          <w:sz w:val="24"/>
          <w:szCs w:val="24"/>
        </w:rPr>
        <w:t>s</w:t>
      </w:r>
      <w:r w:rsidRPr="001414E9">
        <w:rPr>
          <w:rFonts w:ascii="Times New Roman" w:hAnsi="Times New Roman" w:cs="Times New Roman"/>
          <w:i/>
          <w:sz w:val="24"/>
          <w:szCs w:val="24"/>
        </w:rPr>
        <w:t>iti ‒ pro</w:t>
      </w:r>
      <w:r w:rsidRPr="001414E9">
        <w:rPr>
          <w:rFonts w:ascii="Times New Roman" w:hAnsi="Times New Roman" w:cs="Times New Roman"/>
          <w:b/>
          <w:i/>
          <w:sz w:val="24"/>
          <w:szCs w:val="24"/>
        </w:rPr>
        <w:t>s</w:t>
      </w:r>
      <w:r w:rsidRPr="001414E9">
        <w:rPr>
          <w:rFonts w:ascii="Times New Roman" w:hAnsi="Times New Roman" w:cs="Times New Roman"/>
          <w:i/>
          <w:sz w:val="24"/>
          <w:szCs w:val="24"/>
        </w:rPr>
        <w:t>ím ‒ pro</w:t>
      </w:r>
      <w:r w:rsidRPr="001414E9">
        <w:rPr>
          <w:rFonts w:ascii="Times New Roman" w:hAnsi="Times New Roman" w:cs="Times New Roman"/>
          <w:b/>
          <w:i/>
          <w:sz w:val="24"/>
          <w:szCs w:val="24"/>
        </w:rPr>
        <w:t>s</w:t>
      </w:r>
      <w:r w:rsidRPr="001414E9">
        <w:rPr>
          <w:rFonts w:ascii="Times New Roman" w:hAnsi="Times New Roman" w:cs="Times New Roman"/>
          <w:i/>
          <w:sz w:val="24"/>
          <w:szCs w:val="24"/>
        </w:rPr>
        <w:t>íš, krá</w:t>
      </w:r>
      <w:r w:rsidRPr="001414E9">
        <w:rPr>
          <w:rFonts w:ascii="Times New Roman" w:hAnsi="Times New Roman" w:cs="Times New Roman"/>
          <w:b/>
          <w:i/>
          <w:sz w:val="24"/>
          <w:szCs w:val="24"/>
        </w:rPr>
        <w:t>t</w:t>
      </w:r>
      <w:r w:rsidRPr="001414E9">
        <w:rPr>
          <w:rFonts w:ascii="Times New Roman" w:hAnsi="Times New Roman" w:cs="Times New Roman"/>
          <w:i/>
          <w:sz w:val="24"/>
          <w:szCs w:val="24"/>
        </w:rPr>
        <w:t xml:space="preserve">iti ‒ </w:t>
      </w:r>
      <w:proofErr w:type="spellStart"/>
      <w:r w:rsidRPr="001414E9">
        <w:rPr>
          <w:rFonts w:ascii="Times New Roman" w:hAnsi="Times New Roman" w:cs="Times New Roman"/>
          <w:i/>
          <w:sz w:val="24"/>
          <w:szCs w:val="24"/>
        </w:rPr>
        <w:t>krá</w:t>
      </w:r>
      <w:r w:rsidRPr="001414E9">
        <w:rPr>
          <w:rFonts w:ascii="Times New Roman" w:hAnsi="Times New Roman" w:cs="Times New Roman"/>
          <w:b/>
          <w:i/>
          <w:sz w:val="24"/>
          <w:szCs w:val="24"/>
        </w:rPr>
        <w:t>c</w:t>
      </w:r>
      <w:r w:rsidRPr="001414E9">
        <w:rPr>
          <w:rFonts w:ascii="Times New Roman" w:hAnsi="Times New Roman" w:cs="Times New Roman"/>
          <w:i/>
          <w:sz w:val="24"/>
          <w:szCs w:val="24"/>
        </w:rPr>
        <w:t>u</w:t>
      </w:r>
      <w:proofErr w:type="spellEnd"/>
      <w:r w:rsidRPr="001414E9">
        <w:rPr>
          <w:rFonts w:ascii="Times New Roman" w:hAnsi="Times New Roman" w:cs="Times New Roman"/>
          <w:i/>
          <w:sz w:val="24"/>
          <w:szCs w:val="24"/>
        </w:rPr>
        <w:t xml:space="preserve"> ‒ krá</w:t>
      </w:r>
      <w:r w:rsidRPr="001414E9">
        <w:rPr>
          <w:rFonts w:ascii="Times New Roman" w:hAnsi="Times New Roman" w:cs="Times New Roman"/>
          <w:b/>
          <w:i/>
          <w:sz w:val="24"/>
          <w:szCs w:val="24"/>
        </w:rPr>
        <w:t>t</w:t>
      </w:r>
      <w:r w:rsidRPr="001414E9">
        <w:rPr>
          <w:rFonts w:ascii="Times New Roman" w:hAnsi="Times New Roman" w:cs="Times New Roman"/>
          <w:i/>
          <w:sz w:val="24"/>
          <w:szCs w:val="24"/>
        </w:rPr>
        <w:t>íš →  krá</w:t>
      </w:r>
      <w:r w:rsidRPr="001414E9">
        <w:rPr>
          <w:rFonts w:ascii="Times New Roman" w:hAnsi="Times New Roman" w:cs="Times New Roman"/>
          <w:b/>
          <w:i/>
          <w:sz w:val="24"/>
          <w:szCs w:val="24"/>
        </w:rPr>
        <w:t>t</w:t>
      </w:r>
      <w:r w:rsidRPr="001414E9">
        <w:rPr>
          <w:rFonts w:ascii="Times New Roman" w:hAnsi="Times New Roman" w:cs="Times New Roman"/>
          <w:i/>
          <w:sz w:val="24"/>
          <w:szCs w:val="24"/>
        </w:rPr>
        <w:t>iti ‒ krá</w:t>
      </w:r>
      <w:r w:rsidRPr="001414E9">
        <w:rPr>
          <w:rFonts w:ascii="Times New Roman" w:hAnsi="Times New Roman" w:cs="Times New Roman"/>
          <w:b/>
          <w:i/>
          <w:sz w:val="24"/>
          <w:szCs w:val="24"/>
        </w:rPr>
        <w:t>t</w:t>
      </w:r>
      <w:r w:rsidRPr="001414E9">
        <w:rPr>
          <w:rFonts w:ascii="Times New Roman" w:hAnsi="Times New Roman" w:cs="Times New Roman"/>
          <w:i/>
          <w:sz w:val="24"/>
          <w:szCs w:val="24"/>
        </w:rPr>
        <w:t>ím ‒ krá</w:t>
      </w:r>
      <w:r w:rsidRPr="001414E9">
        <w:rPr>
          <w:rFonts w:ascii="Times New Roman" w:hAnsi="Times New Roman" w:cs="Times New Roman"/>
          <w:b/>
          <w:i/>
          <w:sz w:val="24"/>
          <w:szCs w:val="24"/>
        </w:rPr>
        <w:t>t</w:t>
      </w:r>
      <w:r w:rsidRPr="001414E9">
        <w:rPr>
          <w:rFonts w:ascii="Times New Roman" w:hAnsi="Times New Roman" w:cs="Times New Roman"/>
          <w:i/>
          <w:sz w:val="24"/>
          <w:szCs w:val="24"/>
        </w:rPr>
        <w:t>íš</w:t>
      </w:r>
      <w:r w:rsidRPr="001414E9">
        <w:rPr>
          <w:rFonts w:ascii="Times New Roman" w:hAnsi="Times New Roman" w:cs="Times New Roman"/>
          <w:iCs/>
          <w:sz w:val="24"/>
          <w:szCs w:val="24"/>
        </w:rPr>
        <w:t xml:space="preserve">. </w:t>
      </w:r>
    </w:p>
    <w:p w14:paraId="6FCAE40B" w14:textId="77777777" w:rsidR="00FB7B48" w:rsidRDefault="00FB7B48" w:rsidP="00FB7B48">
      <w:pPr>
        <w:pStyle w:val="z-Zatekformule"/>
      </w:pPr>
      <w:r>
        <w:t>Začátek formuláře</w:t>
      </w:r>
    </w:p>
    <w:p w14:paraId="559B66B7" w14:textId="77777777" w:rsidR="00FB7B48" w:rsidRDefault="00FB7B48" w:rsidP="00FB7B48">
      <w:pPr>
        <w:pStyle w:val="z-Konecformule"/>
      </w:pPr>
      <w:r>
        <w:t>Konec formuláře</w:t>
      </w:r>
    </w:p>
    <w:p w14:paraId="45C069E6" w14:textId="77777777" w:rsidR="00FB7B48" w:rsidRDefault="00FB7B48" w:rsidP="00FB7B48">
      <w:pPr>
        <w:pStyle w:val="z-Zatekformule"/>
      </w:pPr>
      <w:r>
        <w:t>Začátek formuláře</w:t>
      </w:r>
    </w:p>
    <w:p w14:paraId="01AB7A38" w14:textId="77777777" w:rsidR="00FB7B48" w:rsidRDefault="00FB7B48" w:rsidP="00FB7B48">
      <w:pPr>
        <w:pStyle w:val="z-Konecformule"/>
      </w:pPr>
      <w:r>
        <w:t>Konec formuláře</w:t>
      </w:r>
    </w:p>
    <w:p w14:paraId="2A7C6BC5" w14:textId="77777777" w:rsidR="003E47CE" w:rsidRDefault="003E47CE"/>
    <w:sectPr w:rsidR="003E47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1C17" w14:textId="77777777" w:rsidR="001936BE" w:rsidRDefault="001936BE" w:rsidP="00B77AC8">
      <w:pPr>
        <w:spacing w:after="0" w:line="240" w:lineRule="auto"/>
      </w:pPr>
      <w:r>
        <w:separator/>
      </w:r>
    </w:p>
  </w:endnote>
  <w:endnote w:type="continuationSeparator" w:id="0">
    <w:p w14:paraId="6FFF0C3C" w14:textId="77777777" w:rsidR="001936BE" w:rsidRDefault="001936BE" w:rsidP="00B7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102522"/>
      <w:docPartObj>
        <w:docPartGallery w:val="Page Numbers (Bottom of Page)"/>
        <w:docPartUnique/>
      </w:docPartObj>
    </w:sdtPr>
    <w:sdtContent>
      <w:p w14:paraId="6939B314" w14:textId="718CBCE1" w:rsidR="00B77AC8" w:rsidRDefault="00B77AC8">
        <w:pPr>
          <w:pStyle w:val="Zpat"/>
          <w:jc w:val="center"/>
        </w:pPr>
        <w:r>
          <w:fldChar w:fldCharType="begin"/>
        </w:r>
        <w:r>
          <w:instrText>PAGE   \* MERGEFORMAT</w:instrText>
        </w:r>
        <w:r>
          <w:fldChar w:fldCharType="separate"/>
        </w:r>
        <w:r>
          <w:t>2</w:t>
        </w:r>
        <w:r>
          <w:fldChar w:fldCharType="end"/>
        </w:r>
      </w:p>
    </w:sdtContent>
  </w:sdt>
  <w:p w14:paraId="2EFBC18E" w14:textId="77777777" w:rsidR="00B77AC8" w:rsidRDefault="00B77A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09E9" w14:textId="77777777" w:rsidR="001936BE" w:rsidRDefault="001936BE" w:rsidP="00B77AC8">
      <w:pPr>
        <w:spacing w:after="0" w:line="240" w:lineRule="auto"/>
      </w:pPr>
      <w:r>
        <w:separator/>
      </w:r>
    </w:p>
  </w:footnote>
  <w:footnote w:type="continuationSeparator" w:id="0">
    <w:p w14:paraId="5CE04C6C" w14:textId="77777777" w:rsidR="001936BE" w:rsidRDefault="001936BE" w:rsidP="00B77AC8">
      <w:pPr>
        <w:spacing w:after="0" w:line="240" w:lineRule="auto"/>
      </w:pPr>
      <w:r>
        <w:continuationSeparator/>
      </w:r>
    </w:p>
  </w:footnote>
  <w:footnote w:id="1">
    <w:p w14:paraId="254851D9" w14:textId="77777777" w:rsidR="00B77AC8" w:rsidRPr="0062443C" w:rsidRDefault="00B77AC8" w:rsidP="00B77AC8">
      <w:pPr>
        <w:pStyle w:val="Textpoznpodarou"/>
        <w:rPr>
          <w:sz w:val="24"/>
          <w:szCs w:val="24"/>
          <w:lang w:val="cs-CZ"/>
        </w:rPr>
      </w:pPr>
      <w:r w:rsidRPr="0062443C">
        <w:rPr>
          <w:rStyle w:val="Znakapoznpodarou"/>
          <w:sz w:val="24"/>
          <w:szCs w:val="24"/>
        </w:rPr>
        <w:footnoteRef/>
      </w:r>
      <w:r w:rsidRPr="0062443C">
        <w:rPr>
          <w:sz w:val="24"/>
          <w:szCs w:val="24"/>
        </w:rPr>
        <w:t xml:space="preserve"> </w:t>
      </w:r>
      <w:r w:rsidRPr="0062443C">
        <w:rPr>
          <w:rFonts w:ascii="Times New Roman" w:hAnsi="Times New Roman" w:cs="Times New Roman"/>
          <w:lang w:val="cs-CZ"/>
        </w:rPr>
        <w:t>Výsledek kontrakce je v tomto případě nepravidelný.</w:t>
      </w:r>
    </w:p>
  </w:footnote>
  <w:footnote w:id="2">
    <w:p w14:paraId="6278AC93" w14:textId="77777777" w:rsidR="00B77AC8" w:rsidRPr="006143AD" w:rsidRDefault="00B77AC8" w:rsidP="00B77AC8">
      <w:pPr>
        <w:pStyle w:val="Textpoznpodarou"/>
        <w:rPr>
          <w:lang w:val="cs-CZ"/>
        </w:rPr>
      </w:pPr>
      <w:r>
        <w:rPr>
          <w:rStyle w:val="Znakapoznpodarou"/>
        </w:rPr>
        <w:footnoteRef/>
      </w:r>
      <w:r w:rsidRPr="00DF6E46">
        <w:rPr>
          <w:lang w:val="cs-CZ"/>
        </w:rPr>
        <w:t xml:space="preserve"> </w:t>
      </w:r>
      <w:r w:rsidRPr="006143AD">
        <w:rPr>
          <w:rFonts w:ascii="Times New Roman" w:hAnsi="Times New Roman" w:cs="Times New Roman"/>
          <w:lang w:val="cs-CZ"/>
        </w:rPr>
        <w:t xml:space="preserve">K těmto slovesům se pak vytvořily dokonavé protějšky s příponou </w:t>
      </w:r>
      <w:r w:rsidRPr="006143AD">
        <w:rPr>
          <w:rFonts w:ascii="Times New Roman" w:hAnsi="Times New Roman" w:cs="Times New Roman"/>
          <w:b/>
          <w:i/>
          <w:lang w:val="cs-CZ"/>
        </w:rPr>
        <w:t>-nu-</w:t>
      </w:r>
      <w:r w:rsidRPr="006143AD">
        <w:rPr>
          <w:rFonts w:ascii="Times New Roman" w:hAnsi="Times New Roman" w:cs="Times New Roman"/>
          <w:lang w:val="cs-CZ"/>
        </w:rPr>
        <w:t xml:space="preserve"> náležící ke 2. třídě (</w:t>
      </w:r>
      <w:proofErr w:type="spellStart"/>
      <w:r w:rsidRPr="006143AD">
        <w:rPr>
          <w:rFonts w:ascii="Times New Roman" w:hAnsi="Times New Roman" w:cs="Times New Roman"/>
          <w:lang w:val="cs-CZ"/>
        </w:rPr>
        <w:t>padnúti</w:t>
      </w:r>
      <w:proofErr w:type="spellEnd"/>
      <w:r w:rsidRPr="006143AD">
        <w:rPr>
          <w:rFonts w:ascii="Times New Roman" w:hAnsi="Times New Roman" w:cs="Times New Roman"/>
          <w:lang w:val="cs-CZ"/>
        </w:rPr>
        <w:t xml:space="preserve">, </w:t>
      </w:r>
      <w:proofErr w:type="spellStart"/>
      <w:r w:rsidRPr="006143AD">
        <w:rPr>
          <w:rFonts w:ascii="Times New Roman" w:hAnsi="Times New Roman" w:cs="Times New Roman"/>
          <w:lang w:val="cs-CZ"/>
        </w:rPr>
        <w:t>bodnúti</w:t>
      </w:r>
      <w:proofErr w:type="spellEnd"/>
      <w:r w:rsidRPr="006143AD">
        <w:rPr>
          <w:rFonts w:ascii="Times New Roman" w:hAnsi="Times New Roman" w:cs="Times New Roman"/>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4F47" w14:textId="4B4EB441" w:rsidR="00B77AC8" w:rsidRPr="00B77AC8" w:rsidRDefault="00B77AC8">
    <w:pPr>
      <w:pStyle w:val="Zhlav"/>
      <w:rPr>
        <w:rFonts w:ascii="Times New Roman" w:hAnsi="Times New Roman" w:cs="Times New Roman"/>
      </w:rPr>
    </w:pPr>
    <w:r w:rsidRPr="00B77AC8">
      <w:rPr>
        <w:rFonts w:ascii="Times New Roman" w:hAnsi="Times New Roman" w:cs="Times New Roman"/>
      </w:rPr>
      <w:t>PLIN007 Od staré češtiny k nové češtině - Konjugace</w:t>
    </w:r>
  </w:p>
  <w:p w14:paraId="471CFD19" w14:textId="77777777" w:rsidR="00B77AC8" w:rsidRDefault="00B77A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16"/>
    <w:multiLevelType w:val="multilevel"/>
    <w:tmpl w:val="A90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522BE"/>
    <w:multiLevelType w:val="hybridMultilevel"/>
    <w:tmpl w:val="A3044018"/>
    <w:lvl w:ilvl="0" w:tplc="C46291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0024CE"/>
    <w:multiLevelType w:val="hybridMultilevel"/>
    <w:tmpl w:val="658285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9B1D40"/>
    <w:multiLevelType w:val="hybridMultilevel"/>
    <w:tmpl w:val="EA8826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FA1BAA"/>
    <w:multiLevelType w:val="multilevel"/>
    <w:tmpl w:val="F5F2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2771F1"/>
    <w:multiLevelType w:val="multilevel"/>
    <w:tmpl w:val="E93C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463488">
    <w:abstractNumId w:val="0"/>
  </w:num>
  <w:num w:numId="2" w16cid:durableId="380449145">
    <w:abstractNumId w:val="5"/>
  </w:num>
  <w:num w:numId="3" w16cid:durableId="791751345">
    <w:abstractNumId w:val="4"/>
  </w:num>
  <w:num w:numId="4" w16cid:durableId="969365833">
    <w:abstractNumId w:val="1"/>
  </w:num>
  <w:num w:numId="5" w16cid:durableId="404377624">
    <w:abstractNumId w:val="2"/>
  </w:num>
  <w:num w:numId="6" w16cid:durableId="985477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EyNzIFUoYmxko6SsGpxcWZ+XkgBYa1AEDCHDgsAAAA"/>
  </w:docVars>
  <w:rsids>
    <w:rsidRoot w:val="00FB7B48"/>
    <w:rsid w:val="001414E9"/>
    <w:rsid w:val="001936BE"/>
    <w:rsid w:val="003E47CE"/>
    <w:rsid w:val="00B77AC8"/>
    <w:rsid w:val="00FB7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84EB"/>
  <w15:chartTrackingRefBased/>
  <w15:docId w15:val="{63D84006-478E-4A67-8A43-A9C2F622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FB7B4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B7B4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FB7B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B7B4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B7B4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B7B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B7B48"/>
    <w:rPr>
      <w:color w:val="0000FF"/>
      <w:u w:val="single"/>
    </w:rPr>
  </w:style>
  <w:style w:type="character" w:customStyle="1" w:styleId="Nadpis4Char">
    <w:name w:val="Nadpis 4 Char"/>
    <w:basedOn w:val="Standardnpsmoodstavce"/>
    <w:link w:val="Nadpis4"/>
    <w:uiPriority w:val="9"/>
    <w:semiHidden/>
    <w:rsid w:val="00FB7B48"/>
    <w:rPr>
      <w:rFonts w:asciiTheme="majorHAnsi" w:eastAsiaTheme="majorEastAsia" w:hAnsiTheme="majorHAnsi" w:cstheme="majorBidi"/>
      <w:i/>
      <w:iCs/>
      <w:color w:val="2E74B5" w:themeColor="accent1" w:themeShade="BF"/>
    </w:rPr>
  </w:style>
  <w:style w:type="paragraph" w:styleId="z-Zatekformule">
    <w:name w:val="HTML Top of Form"/>
    <w:basedOn w:val="Normln"/>
    <w:next w:val="Normln"/>
    <w:link w:val="z-ZatekformuleChar"/>
    <w:hidden/>
    <w:uiPriority w:val="99"/>
    <w:semiHidden/>
    <w:unhideWhenUsed/>
    <w:rsid w:val="00FB7B4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B7B48"/>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B7B4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B7B48"/>
    <w:rPr>
      <w:rFonts w:ascii="Arial" w:eastAsia="Times New Roman" w:hAnsi="Arial" w:cs="Arial"/>
      <w:vanish/>
      <w:sz w:val="16"/>
      <w:szCs w:val="16"/>
      <w:lang w:eastAsia="cs-CZ"/>
    </w:rPr>
  </w:style>
  <w:style w:type="paragraph" w:styleId="Zhlav">
    <w:name w:val="header"/>
    <w:basedOn w:val="Normln"/>
    <w:link w:val="ZhlavChar"/>
    <w:uiPriority w:val="99"/>
    <w:unhideWhenUsed/>
    <w:rsid w:val="00B77A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AC8"/>
  </w:style>
  <w:style w:type="paragraph" w:styleId="Zpat">
    <w:name w:val="footer"/>
    <w:basedOn w:val="Normln"/>
    <w:link w:val="ZpatChar"/>
    <w:uiPriority w:val="99"/>
    <w:unhideWhenUsed/>
    <w:rsid w:val="00B77A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AC8"/>
  </w:style>
  <w:style w:type="paragraph" w:styleId="Odstavecseseznamem">
    <w:name w:val="List Paragraph"/>
    <w:basedOn w:val="Normln"/>
    <w:uiPriority w:val="34"/>
    <w:qFormat/>
    <w:rsid w:val="00B77AC8"/>
    <w:pPr>
      <w:spacing w:after="200" w:line="276" w:lineRule="auto"/>
      <w:ind w:left="720"/>
      <w:contextualSpacing/>
    </w:pPr>
    <w:rPr>
      <w:lang w:val="en-GB"/>
    </w:rPr>
  </w:style>
  <w:style w:type="paragraph" w:styleId="Textpoznpodarou">
    <w:name w:val="footnote text"/>
    <w:basedOn w:val="Normln"/>
    <w:link w:val="TextpoznpodarouChar"/>
    <w:uiPriority w:val="99"/>
    <w:semiHidden/>
    <w:unhideWhenUsed/>
    <w:rsid w:val="00B77AC8"/>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semiHidden/>
    <w:rsid w:val="00B77AC8"/>
    <w:rPr>
      <w:sz w:val="20"/>
      <w:szCs w:val="20"/>
      <w:lang w:val="en-GB"/>
    </w:rPr>
  </w:style>
  <w:style w:type="character" w:styleId="Znakapoznpodarou">
    <w:name w:val="footnote reference"/>
    <w:basedOn w:val="Standardnpsmoodstavce"/>
    <w:uiPriority w:val="99"/>
    <w:semiHidden/>
    <w:unhideWhenUsed/>
    <w:rsid w:val="00B77AC8"/>
    <w:rPr>
      <w:vertAlign w:val="superscript"/>
    </w:rPr>
  </w:style>
  <w:style w:type="paragraph" w:styleId="Zkladntextodsazen2">
    <w:name w:val="Body Text Indent 2"/>
    <w:basedOn w:val="Normln"/>
    <w:link w:val="Zkladntextodsazen2Char"/>
    <w:rsid w:val="001414E9"/>
    <w:pPr>
      <w:spacing w:after="120" w:line="480" w:lineRule="auto"/>
      <w:ind w:left="283"/>
    </w:pPr>
    <w:rPr>
      <w:rFonts w:ascii="Times New Roman" w:eastAsia="Times New Roman" w:hAnsi="Times New Roman" w:cs="Times New Roman"/>
      <w:i/>
      <w:sz w:val="24"/>
      <w:szCs w:val="24"/>
      <w:lang w:eastAsia="cs-CZ"/>
    </w:rPr>
  </w:style>
  <w:style w:type="character" w:customStyle="1" w:styleId="Zkladntextodsazen2Char">
    <w:name w:val="Základní text odsazený 2 Char"/>
    <w:basedOn w:val="Standardnpsmoodstavce"/>
    <w:link w:val="Zkladntextodsazen2"/>
    <w:rsid w:val="001414E9"/>
    <w:rPr>
      <w:rFonts w:ascii="Times New Roman" w:eastAsia="Times New Roman" w:hAnsi="Times New Roman" w:cs="Times New Roman"/>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347">
      <w:bodyDiv w:val="1"/>
      <w:marLeft w:val="0"/>
      <w:marRight w:val="0"/>
      <w:marTop w:val="0"/>
      <w:marBottom w:val="0"/>
      <w:divBdr>
        <w:top w:val="none" w:sz="0" w:space="0" w:color="auto"/>
        <w:left w:val="none" w:sz="0" w:space="0" w:color="auto"/>
        <w:bottom w:val="none" w:sz="0" w:space="0" w:color="auto"/>
        <w:right w:val="none" w:sz="0" w:space="0" w:color="auto"/>
      </w:divBdr>
      <w:divsChild>
        <w:div w:id="712966863">
          <w:marLeft w:val="0"/>
          <w:marRight w:val="0"/>
          <w:marTop w:val="0"/>
          <w:marBottom w:val="0"/>
          <w:divBdr>
            <w:top w:val="none" w:sz="0" w:space="0" w:color="auto"/>
            <w:left w:val="none" w:sz="0" w:space="0" w:color="auto"/>
            <w:bottom w:val="none" w:sz="0" w:space="0" w:color="auto"/>
            <w:right w:val="none" w:sz="0" w:space="0" w:color="auto"/>
          </w:divBdr>
          <w:divsChild>
            <w:div w:id="411397055">
              <w:marLeft w:val="0"/>
              <w:marRight w:val="0"/>
              <w:marTop w:val="0"/>
              <w:marBottom w:val="0"/>
              <w:divBdr>
                <w:top w:val="none" w:sz="0" w:space="0" w:color="auto"/>
                <w:left w:val="none" w:sz="0" w:space="0" w:color="auto"/>
                <w:bottom w:val="none" w:sz="0" w:space="0" w:color="auto"/>
                <w:right w:val="none" w:sz="0" w:space="0" w:color="auto"/>
              </w:divBdr>
              <w:divsChild>
                <w:div w:id="1722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5087">
          <w:marLeft w:val="0"/>
          <w:marRight w:val="0"/>
          <w:marTop w:val="0"/>
          <w:marBottom w:val="0"/>
          <w:divBdr>
            <w:top w:val="none" w:sz="0" w:space="0" w:color="auto"/>
            <w:left w:val="none" w:sz="0" w:space="0" w:color="auto"/>
            <w:bottom w:val="none" w:sz="0" w:space="0" w:color="auto"/>
            <w:right w:val="none" w:sz="0" w:space="0" w:color="auto"/>
          </w:divBdr>
          <w:divsChild>
            <w:div w:id="13427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3858">
      <w:bodyDiv w:val="1"/>
      <w:marLeft w:val="0"/>
      <w:marRight w:val="0"/>
      <w:marTop w:val="0"/>
      <w:marBottom w:val="0"/>
      <w:divBdr>
        <w:top w:val="none" w:sz="0" w:space="0" w:color="auto"/>
        <w:left w:val="none" w:sz="0" w:space="0" w:color="auto"/>
        <w:bottom w:val="none" w:sz="0" w:space="0" w:color="auto"/>
        <w:right w:val="none" w:sz="0" w:space="0" w:color="auto"/>
      </w:divBdr>
      <w:divsChild>
        <w:div w:id="118111196">
          <w:marLeft w:val="0"/>
          <w:marRight w:val="0"/>
          <w:marTop w:val="0"/>
          <w:marBottom w:val="0"/>
          <w:divBdr>
            <w:top w:val="none" w:sz="0" w:space="0" w:color="auto"/>
            <w:left w:val="none" w:sz="0" w:space="0" w:color="auto"/>
            <w:bottom w:val="none" w:sz="0" w:space="0" w:color="auto"/>
            <w:right w:val="none" w:sz="0" w:space="0" w:color="auto"/>
          </w:divBdr>
        </w:div>
      </w:divsChild>
    </w:div>
    <w:div w:id="234706395">
      <w:bodyDiv w:val="1"/>
      <w:marLeft w:val="0"/>
      <w:marRight w:val="0"/>
      <w:marTop w:val="0"/>
      <w:marBottom w:val="0"/>
      <w:divBdr>
        <w:top w:val="none" w:sz="0" w:space="0" w:color="auto"/>
        <w:left w:val="none" w:sz="0" w:space="0" w:color="auto"/>
        <w:bottom w:val="none" w:sz="0" w:space="0" w:color="auto"/>
        <w:right w:val="none" w:sz="0" w:space="0" w:color="auto"/>
      </w:divBdr>
    </w:div>
    <w:div w:id="357701280">
      <w:bodyDiv w:val="1"/>
      <w:marLeft w:val="0"/>
      <w:marRight w:val="0"/>
      <w:marTop w:val="0"/>
      <w:marBottom w:val="0"/>
      <w:divBdr>
        <w:top w:val="none" w:sz="0" w:space="0" w:color="auto"/>
        <w:left w:val="none" w:sz="0" w:space="0" w:color="auto"/>
        <w:bottom w:val="none" w:sz="0" w:space="0" w:color="auto"/>
        <w:right w:val="none" w:sz="0" w:space="0" w:color="auto"/>
      </w:divBdr>
      <w:divsChild>
        <w:div w:id="2063138926">
          <w:marLeft w:val="0"/>
          <w:marRight w:val="0"/>
          <w:marTop w:val="0"/>
          <w:marBottom w:val="0"/>
          <w:divBdr>
            <w:top w:val="none" w:sz="0" w:space="0" w:color="auto"/>
            <w:left w:val="none" w:sz="0" w:space="0" w:color="auto"/>
            <w:bottom w:val="none" w:sz="0" w:space="0" w:color="auto"/>
            <w:right w:val="none" w:sz="0" w:space="0" w:color="auto"/>
          </w:divBdr>
          <w:divsChild>
            <w:div w:id="16159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4579">
      <w:bodyDiv w:val="1"/>
      <w:marLeft w:val="0"/>
      <w:marRight w:val="0"/>
      <w:marTop w:val="0"/>
      <w:marBottom w:val="0"/>
      <w:divBdr>
        <w:top w:val="none" w:sz="0" w:space="0" w:color="auto"/>
        <w:left w:val="none" w:sz="0" w:space="0" w:color="auto"/>
        <w:bottom w:val="none" w:sz="0" w:space="0" w:color="auto"/>
        <w:right w:val="none" w:sz="0" w:space="0" w:color="auto"/>
      </w:divBdr>
      <w:divsChild>
        <w:div w:id="656883627">
          <w:marLeft w:val="0"/>
          <w:marRight w:val="0"/>
          <w:marTop w:val="0"/>
          <w:marBottom w:val="0"/>
          <w:divBdr>
            <w:top w:val="none" w:sz="0" w:space="0" w:color="auto"/>
            <w:left w:val="none" w:sz="0" w:space="0" w:color="auto"/>
            <w:bottom w:val="none" w:sz="0" w:space="0" w:color="auto"/>
            <w:right w:val="none" w:sz="0" w:space="0" w:color="auto"/>
          </w:divBdr>
          <w:divsChild>
            <w:div w:id="1743913718">
              <w:marLeft w:val="0"/>
              <w:marRight w:val="0"/>
              <w:marTop w:val="0"/>
              <w:marBottom w:val="0"/>
              <w:divBdr>
                <w:top w:val="none" w:sz="0" w:space="0" w:color="auto"/>
                <w:left w:val="none" w:sz="0" w:space="0" w:color="auto"/>
                <w:bottom w:val="none" w:sz="0" w:space="0" w:color="auto"/>
                <w:right w:val="none" w:sz="0" w:space="0" w:color="auto"/>
              </w:divBdr>
              <w:divsChild>
                <w:div w:id="18972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73088">
          <w:marLeft w:val="0"/>
          <w:marRight w:val="0"/>
          <w:marTop w:val="0"/>
          <w:marBottom w:val="0"/>
          <w:divBdr>
            <w:top w:val="none" w:sz="0" w:space="0" w:color="auto"/>
            <w:left w:val="none" w:sz="0" w:space="0" w:color="auto"/>
            <w:bottom w:val="none" w:sz="0" w:space="0" w:color="auto"/>
            <w:right w:val="none" w:sz="0" w:space="0" w:color="auto"/>
          </w:divBdr>
          <w:divsChild>
            <w:div w:id="6692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7426">
      <w:bodyDiv w:val="1"/>
      <w:marLeft w:val="0"/>
      <w:marRight w:val="0"/>
      <w:marTop w:val="0"/>
      <w:marBottom w:val="0"/>
      <w:divBdr>
        <w:top w:val="none" w:sz="0" w:space="0" w:color="auto"/>
        <w:left w:val="none" w:sz="0" w:space="0" w:color="auto"/>
        <w:bottom w:val="none" w:sz="0" w:space="0" w:color="auto"/>
        <w:right w:val="none" w:sz="0" w:space="0" w:color="auto"/>
      </w:divBdr>
      <w:divsChild>
        <w:div w:id="239565373">
          <w:marLeft w:val="0"/>
          <w:marRight w:val="0"/>
          <w:marTop w:val="0"/>
          <w:marBottom w:val="0"/>
          <w:divBdr>
            <w:top w:val="none" w:sz="0" w:space="0" w:color="auto"/>
            <w:left w:val="none" w:sz="0" w:space="0" w:color="auto"/>
            <w:bottom w:val="none" w:sz="0" w:space="0" w:color="auto"/>
            <w:right w:val="none" w:sz="0" w:space="0" w:color="auto"/>
          </w:divBdr>
          <w:divsChild>
            <w:div w:id="1257597036">
              <w:marLeft w:val="0"/>
              <w:marRight w:val="0"/>
              <w:marTop w:val="0"/>
              <w:marBottom w:val="0"/>
              <w:divBdr>
                <w:top w:val="none" w:sz="0" w:space="0" w:color="auto"/>
                <w:left w:val="none" w:sz="0" w:space="0" w:color="auto"/>
                <w:bottom w:val="none" w:sz="0" w:space="0" w:color="auto"/>
                <w:right w:val="none" w:sz="0" w:space="0" w:color="auto"/>
              </w:divBdr>
              <w:divsChild>
                <w:div w:id="1839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9456">
      <w:bodyDiv w:val="1"/>
      <w:marLeft w:val="0"/>
      <w:marRight w:val="0"/>
      <w:marTop w:val="0"/>
      <w:marBottom w:val="0"/>
      <w:divBdr>
        <w:top w:val="none" w:sz="0" w:space="0" w:color="auto"/>
        <w:left w:val="none" w:sz="0" w:space="0" w:color="auto"/>
        <w:bottom w:val="none" w:sz="0" w:space="0" w:color="auto"/>
        <w:right w:val="none" w:sz="0" w:space="0" w:color="auto"/>
      </w:divBdr>
      <w:divsChild>
        <w:div w:id="1320964757">
          <w:marLeft w:val="0"/>
          <w:marRight w:val="0"/>
          <w:marTop w:val="0"/>
          <w:marBottom w:val="0"/>
          <w:divBdr>
            <w:top w:val="none" w:sz="0" w:space="0" w:color="auto"/>
            <w:left w:val="none" w:sz="0" w:space="0" w:color="auto"/>
            <w:bottom w:val="none" w:sz="0" w:space="0" w:color="auto"/>
            <w:right w:val="none" w:sz="0" w:space="0" w:color="auto"/>
          </w:divBdr>
        </w:div>
      </w:divsChild>
    </w:div>
    <w:div w:id="1570143613">
      <w:bodyDiv w:val="1"/>
      <w:marLeft w:val="0"/>
      <w:marRight w:val="0"/>
      <w:marTop w:val="0"/>
      <w:marBottom w:val="0"/>
      <w:divBdr>
        <w:top w:val="none" w:sz="0" w:space="0" w:color="auto"/>
        <w:left w:val="none" w:sz="0" w:space="0" w:color="auto"/>
        <w:bottom w:val="none" w:sz="0" w:space="0" w:color="auto"/>
        <w:right w:val="none" w:sz="0" w:space="0" w:color="auto"/>
      </w:divBdr>
      <w:divsChild>
        <w:div w:id="498471629">
          <w:marLeft w:val="0"/>
          <w:marRight w:val="0"/>
          <w:marTop w:val="0"/>
          <w:marBottom w:val="0"/>
          <w:divBdr>
            <w:top w:val="none" w:sz="0" w:space="0" w:color="auto"/>
            <w:left w:val="none" w:sz="0" w:space="0" w:color="auto"/>
            <w:bottom w:val="none" w:sz="0" w:space="0" w:color="auto"/>
            <w:right w:val="none" w:sz="0" w:space="0" w:color="auto"/>
          </w:divBdr>
          <w:divsChild>
            <w:div w:id="12766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1711</Words>
  <Characters>10101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 Navrátilová</cp:lastModifiedBy>
  <cp:revision>2</cp:revision>
  <dcterms:created xsi:type="dcterms:W3CDTF">2022-04-25T07:36:00Z</dcterms:created>
  <dcterms:modified xsi:type="dcterms:W3CDTF">2022-04-25T07:36:00Z</dcterms:modified>
</cp:coreProperties>
</file>