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69" w:rsidRDefault="008D3769" w:rsidP="008C0938">
      <w:pPr>
        <w:jc w:val="right"/>
        <w:rPr>
          <w:rFonts w:ascii="Times New Roman" w:hAnsi="Times New Roman" w:cs="Times New Roman"/>
          <w:sz w:val="24"/>
          <w:szCs w:val="24"/>
        </w:rPr>
      </w:pPr>
    </w:p>
    <w:p w:rsidR="008D3769" w:rsidRDefault="008D3769" w:rsidP="008D3769">
      <w:pPr>
        <w:jc w:val="center"/>
        <w:rPr>
          <w:rFonts w:cs="Times New Roman"/>
          <w:b/>
          <w:sz w:val="44"/>
          <w:szCs w:val="44"/>
        </w:rPr>
      </w:pPr>
      <w:proofErr w:type="spellStart"/>
      <w:r>
        <w:rPr>
          <w:rFonts w:cs="Times New Roman"/>
          <w:b/>
          <w:sz w:val="44"/>
          <w:szCs w:val="44"/>
        </w:rPr>
        <w:t>Masarykova</w:t>
      </w:r>
      <w:proofErr w:type="spellEnd"/>
      <w:r>
        <w:rPr>
          <w:rFonts w:cs="Times New Roman"/>
          <w:b/>
          <w:sz w:val="44"/>
          <w:szCs w:val="44"/>
        </w:rPr>
        <w:t xml:space="preserve"> </w:t>
      </w:r>
      <w:proofErr w:type="spellStart"/>
      <w:r>
        <w:rPr>
          <w:rFonts w:cs="Times New Roman"/>
          <w:b/>
          <w:sz w:val="44"/>
          <w:szCs w:val="44"/>
        </w:rPr>
        <w:t>univerzita</w:t>
      </w:r>
      <w:proofErr w:type="spellEnd"/>
    </w:p>
    <w:p w:rsidR="008D3769" w:rsidRDefault="008D3769" w:rsidP="008D3769">
      <w:pPr>
        <w:jc w:val="center"/>
        <w:rPr>
          <w:rFonts w:cs="Times New Roman"/>
          <w:b/>
          <w:sz w:val="44"/>
          <w:szCs w:val="44"/>
        </w:rPr>
      </w:pPr>
      <w:proofErr w:type="spellStart"/>
      <w:r>
        <w:rPr>
          <w:rFonts w:cs="Times New Roman"/>
          <w:b/>
          <w:sz w:val="44"/>
          <w:szCs w:val="44"/>
        </w:rPr>
        <w:t>Filozofická</w:t>
      </w:r>
      <w:proofErr w:type="spellEnd"/>
      <w:r>
        <w:rPr>
          <w:rFonts w:cs="Times New Roman"/>
          <w:b/>
          <w:sz w:val="44"/>
          <w:szCs w:val="44"/>
        </w:rPr>
        <w:t xml:space="preserve"> </w:t>
      </w:r>
      <w:proofErr w:type="spellStart"/>
      <w:r>
        <w:rPr>
          <w:rFonts w:cs="Times New Roman"/>
          <w:b/>
          <w:sz w:val="44"/>
          <w:szCs w:val="44"/>
        </w:rPr>
        <w:t>fakulta</w:t>
      </w:r>
      <w:proofErr w:type="spellEnd"/>
      <w:r>
        <w:rPr>
          <w:rFonts w:cs="Times New Roman"/>
          <w:b/>
          <w:sz w:val="44"/>
          <w:szCs w:val="44"/>
        </w:rPr>
        <w:t xml:space="preserve"> </w:t>
      </w:r>
    </w:p>
    <w:p w:rsidR="008D3769" w:rsidRDefault="008D3769" w:rsidP="008D3769">
      <w:pPr>
        <w:jc w:val="center"/>
        <w:rPr>
          <w:rFonts w:cs="Times New Roman"/>
          <w:b/>
          <w:sz w:val="28"/>
          <w:szCs w:val="28"/>
        </w:rPr>
      </w:pPr>
    </w:p>
    <w:p w:rsidR="008D3769" w:rsidRDefault="008D3769" w:rsidP="008D3769">
      <w:pPr>
        <w:jc w:val="center"/>
        <w:rPr>
          <w:rFonts w:cs="Times New Roman"/>
          <w:b/>
          <w:sz w:val="28"/>
          <w:szCs w:val="28"/>
        </w:rPr>
      </w:pPr>
      <w:r>
        <w:rPr>
          <w:rFonts w:ascii="Arial" w:hAnsi="Arial" w:cs="Arial"/>
          <w:b/>
          <w:noProof/>
          <w:lang w:eastAsia="cs-CZ"/>
        </w:rPr>
        <w:drawing>
          <wp:inline distT="0" distB="0" distL="0" distR="0" wp14:anchorId="3D65793A" wp14:editId="78E88035">
            <wp:extent cx="2127250" cy="2127250"/>
            <wp:effectExtent l="0" t="0" r="6350" b="6350"/>
            <wp:docPr id="1" name="Obrázek 1" descr="FF 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FF M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250" cy="2127250"/>
                    </a:xfrm>
                    <a:prstGeom prst="rect">
                      <a:avLst/>
                    </a:prstGeom>
                    <a:noFill/>
                    <a:ln>
                      <a:noFill/>
                    </a:ln>
                  </pic:spPr>
                </pic:pic>
              </a:graphicData>
            </a:graphic>
          </wp:inline>
        </w:drawing>
      </w:r>
      <w:r>
        <w:rPr>
          <w:rFonts w:cs="Times New Roman"/>
          <w:b/>
          <w:sz w:val="28"/>
          <w:szCs w:val="28"/>
        </w:rPr>
        <w:t xml:space="preserve"> </w:t>
      </w:r>
    </w:p>
    <w:p w:rsidR="008D3769" w:rsidRDefault="008D3769" w:rsidP="008D3769">
      <w:pPr>
        <w:jc w:val="center"/>
        <w:rPr>
          <w:rFonts w:cs="Times New Roman"/>
          <w:b/>
          <w:sz w:val="28"/>
          <w:szCs w:val="28"/>
        </w:rPr>
      </w:pPr>
    </w:p>
    <w:p w:rsidR="008D3769" w:rsidRPr="008D3769" w:rsidRDefault="008D3769" w:rsidP="008D3769">
      <w:pPr>
        <w:jc w:val="center"/>
        <w:rPr>
          <w:rFonts w:ascii="Times New Roman" w:hAnsi="Times New Roman" w:cs="Times New Roman"/>
          <w:sz w:val="28"/>
          <w:szCs w:val="28"/>
        </w:rPr>
      </w:pPr>
      <w:r w:rsidRPr="008D3769">
        <w:rPr>
          <w:rFonts w:ascii="Times New Roman" w:hAnsi="Times New Roman" w:cs="Times New Roman"/>
          <w:sz w:val="28"/>
          <w:szCs w:val="28"/>
        </w:rPr>
        <w:t>Del amor y otros demonios- reflejo del colonialismo</w:t>
      </w:r>
    </w:p>
    <w:p w:rsidR="008D3769" w:rsidRDefault="008D3769" w:rsidP="008D3769">
      <w:pPr>
        <w:jc w:val="right"/>
        <w:rPr>
          <w:rFonts w:ascii="Times New Roman" w:hAnsi="Times New Roman" w:cs="Times New Roman"/>
          <w:sz w:val="24"/>
          <w:szCs w:val="24"/>
        </w:rPr>
      </w:pPr>
    </w:p>
    <w:p w:rsidR="008D3769" w:rsidRPr="0091592F" w:rsidRDefault="008D3769" w:rsidP="008D3769">
      <w:pPr>
        <w:jc w:val="center"/>
        <w:rPr>
          <w:rFonts w:ascii="Times New Roman" w:hAnsi="Times New Roman" w:cs="Times New Roman"/>
          <w:sz w:val="24"/>
          <w:szCs w:val="24"/>
        </w:rPr>
      </w:pPr>
    </w:p>
    <w:p w:rsidR="008D3769" w:rsidRPr="0091592F" w:rsidRDefault="008D3769" w:rsidP="008D3769">
      <w:pPr>
        <w:jc w:val="center"/>
        <w:rPr>
          <w:rFonts w:ascii="Times New Roman" w:hAnsi="Times New Roman" w:cs="Times New Roman"/>
          <w:sz w:val="24"/>
          <w:szCs w:val="24"/>
        </w:rPr>
      </w:pPr>
    </w:p>
    <w:p w:rsidR="008D3769" w:rsidRPr="0091592F" w:rsidRDefault="008D3769" w:rsidP="008D3769">
      <w:pPr>
        <w:rPr>
          <w:rFonts w:ascii="Times New Roman" w:hAnsi="Times New Roman" w:cs="Times New Roman"/>
          <w:sz w:val="24"/>
          <w:szCs w:val="24"/>
        </w:rPr>
      </w:pPr>
      <w:proofErr w:type="spellStart"/>
      <w:r w:rsidRPr="0091592F">
        <w:rPr>
          <w:rFonts w:ascii="Times New Roman" w:hAnsi="Times New Roman" w:cs="Times New Roman"/>
          <w:sz w:val="24"/>
          <w:szCs w:val="24"/>
        </w:rPr>
        <w:t>Vypracovala</w:t>
      </w:r>
      <w:proofErr w:type="spellEnd"/>
      <w:r w:rsidRPr="0091592F">
        <w:rPr>
          <w:rFonts w:ascii="Times New Roman" w:hAnsi="Times New Roman" w:cs="Times New Roman"/>
          <w:sz w:val="24"/>
          <w:szCs w:val="24"/>
        </w:rPr>
        <w:t xml:space="preserve">: Veronika Blažejová </w:t>
      </w:r>
    </w:p>
    <w:p w:rsidR="008D3769" w:rsidRPr="0091592F" w:rsidRDefault="008D3769" w:rsidP="008D3769">
      <w:pPr>
        <w:rPr>
          <w:rFonts w:ascii="Times New Roman" w:hAnsi="Times New Roman" w:cs="Times New Roman"/>
          <w:sz w:val="24"/>
          <w:szCs w:val="24"/>
        </w:rPr>
      </w:pPr>
      <w:r w:rsidRPr="0091592F">
        <w:rPr>
          <w:rFonts w:ascii="Times New Roman" w:hAnsi="Times New Roman" w:cs="Times New Roman"/>
          <w:sz w:val="24"/>
          <w:szCs w:val="24"/>
        </w:rPr>
        <w:t>UČO: 487886</w:t>
      </w:r>
    </w:p>
    <w:p w:rsidR="008D3769" w:rsidRPr="0091592F" w:rsidRDefault="008D3769" w:rsidP="008D3769">
      <w:pPr>
        <w:rPr>
          <w:rFonts w:ascii="Times New Roman" w:hAnsi="Times New Roman" w:cs="Times New Roman"/>
          <w:sz w:val="24"/>
          <w:szCs w:val="24"/>
        </w:rPr>
      </w:pPr>
      <w:proofErr w:type="spellStart"/>
      <w:r w:rsidRPr="0091592F">
        <w:rPr>
          <w:rFonts w:ascii="Times New Roman" w:hAnsi="Times New Roman" w:cs="Times New Roman"/>
          <w:sz w:val="24"/>
          <w:szCs w:val="24"/>
        </w:rPr>
        <w:t>Vzdělávací</w:t>
      </w:r>
      <w:proofErr w:type="spellEnd"/>
      <w:r w:rsidRPr="0091592F">
        <w:rPr>
          <w:rFonts w:ascii="Times New Roman" w:hAnsi="Times New Roman" w:cs="Times New Roman"/>
          <w:sz w:val="24"/>
          <w:szCs w:val="24"/>
        </w:rPr>
        <w:t xml:space="preserve"> </w:t>
      </w:r>
      <w:proofErr w:type="spellStart"/>
      <w:r w:rsidRPr="0091592F">
        <w:rPr>
          <w:rFonts w:ascii="Times New Roman" w:hAnsi="Times New Roman" w:cs="Times New Roman"/>
          <w:sz w:val="24"/>
          <w:szCs w:val="24"/>
        </w:rPr>
        <w:t>kurz</w:t>
      </w:r>
      <w:proofErr w:type="spellEnd"/>
      <w:r w:rsidRPr="0091592F">
        <w:rPr>
          <w:rFonts w:ascii="Times New Roman" w:hAnsi="Times New Roman" w:cs="Times New Roman"/>
          <w:sz w:val="24"/>
          <w:szCs w:val="24"/>
        </w:rPr>
        <w:t xml:space="preserve">: </w:t>
      </w:r>
      <w:hyperlink r:id="rId7" w:tgtFrame="_blank" w:history="1">
        <w:r w:rsidRPr="008D3769">
          <w:rPr>
            <w:rFonts w:ascii="Times New Roman" w:hAnsi="Times New Roman" w:cs="Times New Roman"/>
            <w:sz w:val="24"/>
            <w:szCs w:val="24"/>
          </w:rPr>
          <w:t>UZSJ1B204X</w:t>
        </w:r>
      </w:hyperlink>
      <w:r w:rsidRPr="008D3769">
        <w:rPr>
          <w:rFonts w:ascii="Times New Roman" w:hAnsi="Times New Roman" w:cs="Times New Roman"/>
          <w:sz w:val="24"/>
          <w:szCs w:val="24"/>
        </w:rPr>
        <w:t> </w:t>
      </w:r>
      <w:proofErr w:type="spellStart"/>
      <w:r w:rsidRPr="008D3769">
        <w:rPr>
          <w:rFonts w:ascii="Times New Roman" w:hAnsi="Times New Roman" w:cs="Times New Roman"/>
          <w:sz w:val="24"/>
          <w:szCs w:val="24"/>
        </w:rPr>
        <w:t>Seminární</w:t>
      </w:r>
      <w:proofErr w:type="spellEnd"/>
      <w:r w:rsidRPr="008D3769">
        <w:rPr>
          <w:rFonts w:ascii="Times New Roman" w:hAnsi="Times New Roman" w:cs="Times New Roman"/>
          <w:sz w:val="24"/>
          <w:szCs w:val="24"/>
        </w:rPr>
        <w:t xml:space="preserve"> </w:t>
      </w:r>
      <w:proofErr w:type="spellStart"/>
      <w:r w:rsidRPr="008D3769">
        <w:rPr>
          <w:rFonts w:ascii="Times New Roman" w:hAnsi="Times New Roman" w:cs="Times New Roman"/>
          <w:sz w:val="24"/>
          <w:szCs w:val="24"/>
        </w:rPr>
        <w:t>práce</w:t>
      </w:r>
      <w:proofErr w:type="spellEnd"/>
      <w:r w:rsidRPr="008D3769">
        <w:rPr>
          <w:rFonts w:ascii="Times New Roman" w:hAnsi="Times New Roman" w:cs="Times New Roman"/>
          <w:sz w:val="24"/>
          <w:szCs w:val="24"/>
        </w:rPr>
        <w:t xml:space="preserve"> </w:t>
      </w:r>
      <w:proofErr w:type="spellStart"/>
      <w:r w:rsidRPr="008D3769">
        <w:rPr>
          <w:rFonts w:ascii="Times New Roman" w:hAnsi="Times New Roman" w:cs="Times New Roman"/>
          <w:sz w:val="24"/>
          <w:szCs w:val="24"/>
        </w:rPr>
        <w:t>ze</w:t>
      </w:r>
      <w:proofErr w:type="spellEnd"/>
      <w:r w:rsidRPr="008D3769">
        <w:rPr>
          <w:rFonts w:ascii="Times New Roman" w:hAnsi="Times New Roman" w:cs="Times New Roman"/>
          <w:sz w:val="24"/>
          <w:szCs w:val="24"/>
        </w:rPr>
        <w:t xml:space="preserve"> </w:t>
      </w:r>
      <w:proofErr w:type="spellStart"/>
      <w:r w:rsidRPr="008D3769">
        <w:rPr>
          <w:rFonts w:ascii="Times New Roman" w:hAnsi="Times New Roman" w:cs="Times New Roman"/>
          <w:sz w:val="24"/>
          <w:szCs w:val="24"/>
        </w:rPr>
        <w:t>španělské</w:t>
      </w:r>
      <w:proofErr w:type="spellEnd"/>
      <w:r w:rsidRPr="008D3769">
        <w:rPr>
          <w:rFonts w:ascii="Times New Roman" w:hAnsi="Times New Roman" w:cs="Times New Roman"/>
          <w:sz w:val="24"/>
          <w:szCs w:val="24"/>
        </w:rPr>
        <w:t xml:space="preserve"> </w:t>
      </w:r>
      <w:proofErr w:type="spellStart"/>
      <w:r w:rsidRPr="008D3769">
        <w:rPr>
          <w:rFonts w:ascii="Times New Roman" w:hAnsi="Times New Roman" w:cs="Times New Roman"/>
          <w:sz w:val="24"/>
          <w:szCs w:val="24"/>
        </w:rPr>
        <w:t>literatury</w:t>
      </w:r>
      <w:proofErr w:type="spellEnd"/>
      <w:r w:rsidRPr="008D3769">
        <w:rPr>
          <w:rFonts w:ascii="Times New Roman" w:hAnsi="Times New Roman" w:cs="Times New Roman"/>
          <w:sz w:val="24"/>
          <w:szCs w:val="24"/>
        </w:rPr>
        <w:t xml:space="preserve"> II</w:t>
      </w:r>
    </w:p>
    <w:p w:rsidR="008D3769" w:rsidRPr="0091592F" w:rsidRDefault="008D3769" w:rsidP="008D3769">
      <w:pPr>
        <w:rPr>
          <w:rFonts w:ascii="Times New Roman" w:hAnsi="Times New Roman" w:cs="Times New Roman"/>
          <w:sz w:val="24"/>
          <w:szCs w:val="24"/>
        </w:rPr>
      </w:pPr>
      <w:proofErr w:type="spellStart"/>
      <w:r w:rsidRPr="0091592F">
        <w:rPr>
          <w:rFonts w:ascii="Times New Roman" w:hAnsi="Times New Roman" w:cs="Times New Roman"/>
          <w:sz w:val="24"/>
          <w:szCs w:val="24"/>
        </w:rPr>
        <w:t>Vyučující</w:t>
      </w:r>
      <w:proofErr w:type="spellEnd"/>
      <w:r w:rsidRPr="0091592F">
        <w:rPr>
          <w:rFonts w:ascii="Times New Roman" w:hAnsi="Times New Roman" w:cs="Times New Roman"/>
          <w:sz w:val="24"/>
          <w:szCs w:val="24"/>
        </w:rPr>
        <w:t xml:space="preserve">: </w:t>
      </w:r>
      <w:hyperlink r:id="rId8" w:history="1">
        <w:r w:rsidRPr="0091592F">
          <w:rPr>
            <w:rFonts w:ascii="Times New Roman" w:hAnsi="Times New Roman" w:cs="Times New Roman"/>
            <w:sz w:val="24"/>
            <w:szCs w:val="24"/>
          </w:rPr>
          <w:t>doc. José Luis Bellón Aguilera, PhD.</w:t>
        </w:r>
      </w:hyperlink>
      <w:r w:rsidRPr="008D3769">
        <w:rPr>
          <w:rFonts w:ascii="Times New Roman" w:hAnsi="Times New Roman" w:cs="Times New Roman"/>
          <w:sz w:val="24"/>
          <w:szCs w:val="24"/>
        </w:rPr>
        <w:t> </w:t>
      </w:r>
    </w:p>
    <w:p w:rsidR="008D3769" w:rsidRPr="0091592F" w:rsidRDefault="008D3769" w:rsidP="008D3769">
      <w:pPr>
        <w:rPr>
          <w:rFonts w:ascii="Times New Roman" w:hAnsi="Times New Roman" w:cs="Times New Roman"/>
          <w:sz w:val="24"/>
          <w:szCs w:val="24"/>
        </w:rPr>
      </w:pPr>
    </w:p>
    <w:p w:rsidR="008D3769" w:rsidRDefault="008D3769" w:rsidP="008D3769">
      <w:pPr>
        <w:rPr>
          <w:rFonts w:ascii="Times New Roman" w:hAnsi="Times New Roman" w:cs="Times New Roman"/>
          <w:sz w:val="24"/>
          <w:szCs w:val="24"/>
        </w:rPr>
      </w:pPr>
    </w:p>
    <w:p w:rsidR="008D3769" w:rsidRDefault="008D3769" w:rsidP="008D3769">
      <w:pPr>
        <w:rPr>
          <w:rFonts w:ascii="Times New Roman" w:hAnsi="Times New Roman" w:cs="Times New Roman"/>
          <w:sz w:val="24"/>
          <w:szCs w:val="24"/>
        </w:rPr>
      </w:pPr>
    </w:p>
    <w:p w:rsidR="008D3769" w:rsidRDefault="008D3769" w:rsidP="008D3769">
      <w:pPr>
        <w:rPr>
          <w:rFonts w:ascii="Times New Roman" w:hAnsi="Times New Roman" w:cs="Times New Roman"/>
          <w:sz w:val="24"/>
          <w:szCs w:val="24"/>
        </w:rPr>
      </w:pPr>
    </w:p>
    <w:p w:rsidR="008D3769" w:rsidRDefault="008D3769" w:rsidP="008D3769">
      <w:pPr>
        <w:rPr>
          <w:rFonts w:ascii="Times New Roman" w:hAnsi="Times New Roman" w:cs="Times New Roman"/>
          <w:sz w:val="24"/>
          <w:szCs w:val="24"/>
        </w:rPr>
      </w:pPr>
    </w:p>
    <w:p w:rsidR="008D3769" w:rsidRDefault="008D3769" w:rsidP="008D3769">
      <w:pPr>
        <w:rPr>
          <w:rFonts w:ascii="Times New Roman" w:hAnsi="Times New Roman" w:cs="Times New Roman"/>
          <w:sz w:val="24"/>
          <w:szCs w:val="24"/>
        </w:rPr>
      </w:pPr>
    </w:p>
    <w:p w:rsidR="008D3769" w:rsidRPr="0091592F" w:rsidRDefault="008D3769" w:rsidP="008D3769">
      <w:pPr>
        <w:rPr>
          <w:rFonts w:ascii="Times New Roman" w:hAnsi="Times New Roman" w:cs="Times New Roman"/>
          <w:sz w:val="24"/>
          <w:szCs w:val="24"/>
        </w:rPr>
      </w:pPr>
    </w:p>
    <w:p w:rsidR="008D3769" w:rsidRPr="0091592F" w:rsidRDefault="008D3769" w:rsidP="008D3769">
      <w:pPr>
        <w:rPr>
          <w:rFonts w:ascii="Times New Roman" w:hAnsi="Times New Roman" w:cs="Times New Roman"/>
          <w:sz w:val="24"/>
          <w:szCs w:val="24"/>
        </w:rPr>
      </w:pPr>
      <w:proofErr w:type="spellStart"/>
      <w:r>
        <w:rPr>
          <w:rFonts w:ascii="Times New Roman" w:hAnsi="Times New Roman" w:cs="Times New Roman"/>
          <w:sz w:val="24"/>
          <w:szCs w:val="24"/>
        </w:rPr>
        <w:t>Ostrava</w:t>
      </w:r>
      <w:proofErr w:type="spellEnd"/>
      <w:r w:rsidRPr="0091592F">
        <w:rPr>
          <w:rFonts w:ascii="Times New Roman" w:hAnsi="Times New Roman" w:cs="Times New Roman"/>
          <w:sz w:val="24"/>
          <w:szCs w:val="24"/>
        </w:rPr>
        <w:t xml:space="preserve">       </w:t>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Pr="0091592F">
        <w:rPr>
          <w:rFonts w:ascii="Times New Roman" w:hAnsi="Times New Roman" w:cs="Times New Roman"/>
          <w:sz w:val="24"/>
          <w:szCs w:val="24"/>
        </w:rPr>
        <w:tab/>
      </w:r>
      <w:r w:rsidR="002A7710">
        <w:rPr>
          <w:rFonts w:ascii="Times New Roman" w:hAnsi="Times New Roman" w:cs="Times New Roman"/>
          <w:sz w:val="24"/>
          <w:szCs w:val="24"/>
        </w:rPr>
        <w:t>13</w:t>
      </w:r>
      <w:r w:rsidRPr="0091592F">
        <w:rPr>
          <w:rFonts w:ascii="Times New Roman" w:hAnsi="Times New Roman" w:cs="Times New Roman"/>
          <w:sz w:val="24"/>
          <w:szCs w:val="24"/>
        </w:rPr>
        <w:t xml:space="preserve">. </w:t>
      </w:r>
      <w:r>
        <w:rPr>
          <w:rFonts w:ascii="Times New Roman" w:hAnsi="Times New Roman" w:cs="Times New Roman"/>
          <w:sz w:val="24"/>
          <w:szCs w:val="24"/>
        </w:rPr>
        <w:t>0</w:t>
      </w:r>
      <w:r w:rsidR="002A7710">
        <w:rPr>
          <w:rFonts w:ascii="Times New Roman" w:hAnsi="Times New Roman" w:cs="Times New Roman"/>
          <w:sz w:val="24"/>
          <w:szCs w:val="24"/>
        </w:rPr>
        <w:t>5</w:t>
      </w:r>
      <w:r w:rsidRPr="0091592F">
        <w:rPr>
          <w:rFonts w:ascii="Times New Roman" w:hAnsi="Times New Roman" w:cs="Times New Roman"/>
          <w:sz w:val="24"/>
          <w:szCs w:val="24"/>
        </w:rPr>
        <w:t>. 20</w:t>
      </w:r>
      <w:r>
        <w:rPr>
          <w:rFonts w:ascii="Times New Roman" w:hAnsi="Times New Roman" w:cs="Times New Roman"/>
          <w:sz w:val="24"/>
          <w:szCs w:val="24"/>
        </w:rPr>
        <w:t>20</w:t>
      </w:r>
    </w:p>
    <w:sdt>
      <w:sdtPr>
        <w:rPr>
          <w:rFonts w:asciiTheme="minorHAnsi" w:eastAsiaTheme="minorHAnsi" w:hAnsiTheme="minorHAnsi" w:cstheme="minorBidi"/>
          <w:color w:val="auto"/>
          <w:sz w:val="22"/>
          <w:szCs w:val="22"/>
          <w:lang w:val="es-ES_tradnl" w:eastAsia="en-US"/>
        </w:rPr>
        <w:id w:val="-126316437"/>
        <w:docPartObj>
          <w:docPartGallery w:val="Table of Contents"/>
          <w:docPartUnique/>
        </w:docPartObj>
      </w:sdtPr>
      <w:sdtEndPr>
        <w:rPr>
          <w:b/>
          <w:bCs/>
        </w:rPr>
      </w:sdtEndPr>
      <w:sdtContent>
        <w:p w:rsidR="000F18F8" w:rsidRPr="002A28CF" w:rsidRDefault="00417790">
          <w:pPr>
            <w:pStyle w:val="Nadpisobsahu"/>
            <w:rPr>
              <w:rFonts w:ascii="Times New Roman" w:hAnsi="Times New Roman" w:cs="Times New Roman"/>
              <w:b/>
              <w:bCs/>
              <w:color w:val="auto"/>
            </w:rPr>
          </w:pPr>
          <w:proofErr w:type="spellStart"/>
          <w:r>
            <w:rPr>
              <w:rFonts w:ascii="Times New Roman" w:hAnsi="Times New Roman" w:cs="Times New Roman"/>
              <w:b/>
              <w:bCs/>
              <w:color w:val="auto"/>
            </w:rPr>
            <w:t>Í</w:t>
          </w:r>
          <w:r w:rsidR="002A28CF" w:rsidRPr="002A28CF">
            <w:rPr>
              <w:rFonts w:ascii="Times New Roman" w:hAnsi="Times New Roman" w:cs="Times New Roman"/>
              <w:b/>
              <w:bCs/>
              <w:color w:val="auto"/>
            </w:rPr>
            <w:t>nd</w:t>
          </w:r>
          <w:r>
            <w:rPr>
              <w:rFonts w:ascii="Times New Roman" w:hAnsi="Times New Roman" w:cs="Times New Roman"/>
              <w:b/>
              <w:bCs/>
              <w:color w:val="auto"/>
            </w:rPr>
            <w:t>i</w:t>
          </w:r>
          <w:r w:rsidR="002A28CF" w:rsidRPr="002A28CF">
            <w:rPr>
              <w:rFonts w:ascii="Times New Roman" w:hAnsi="Times New Roman" w:cs="Times New Roman"/>
              <w:b/>
              <w:bCs/>
              <w:color w:val="auto"/>
            </w:rPr>
            <w:t>ce</w:t>
          </w:r>
          <w:proofErr w:type="spellEnd"/>
        </w:p>
        <w:p w:rsidR="002A28CF" w:rsidRPr="002A28CF" w:rsidRDefault="002A28CF" w:rsidP="002A28CF">
          <w:pPr>
            <w:rPr>
              <w:rFonts w:ascii="Times New Roman" w:hAnsi="Times New Roman" w:cs="Times New Roman"/>
              <w:sz w:val="24"/>
              <w:szCs w:val="24"/>
              <w:lang w:val="cs-CZ" w:eastAsia="cs-CZ"/>
            </w:rPr>
          </w:pPr>
        </w:p>
        <w:p w:rsidR="00551467" w:rsidRDefault="000F18F8">
          <w:pPr>
            <w:pStyle w:val="Obsah1"/>
            <w:tabs>
              <w:tab w:val="right" w:leader="dot" w:pos="9062"/>
            </w:tabs>
            <w:rPr>
              <w:rFonts w:eastAsiaTheme="minorEastAsia"/>
              <w:noProof/>
              <w:lang w:eastAsia="es-ES_tradnl"/>
            </w:rPr>
          </w:pPr>
          <w:r w:rsidRPr="002A28CF">
            <w:rPr>
              <w:rFonts w:ascii="Times New Roman" w:hAnsi="Times New Roman" w:cs="Times New Roman"/>
              <w:sz w:val="24"/>
              <w:szCs w:val="24"/>
            </w:rPr>
            <w:fldChar w:fldCharType="begin"/>
          </w:r>
          <w:r w:rsidRPr="002A28CF">
            <w:rPr>
              <w:rFonts w:ascii="Times New Roman" w:hAnsi="Times New Roman" w:cs="Times New Roman"/>
              <w:sz w:val="24"/>
              <w:szCs w:val="24"/>
            </w:rPr>
            <w:instrText xml:space="preserve"> TOC \o "1-3" \h \z \u </w:instrText>
          </w:r>
          <w:r w:rsidRPr="002A28CF">
            <w:rPr>
              <w:rFonts w:ascii="Times New Roman" w:hAnsi="Times New Roman" w:cs="Times New Roman"/>
              <w:sz w:val="24"/>
              <w:szCs w:val="24"/>
            </w:rPr>
            <w:fldChar w:fldCharType="separate"/>
          </w:r>
          <w:hyperlink w:anchor="_Toc40289652" w:history="1">
            <w:r w:rsidR="00551467" w:rsidRPr="008A6F17">
              <w:rPr>
                <w:rStyle w:val="Hypertextovodkaz"/>
                <w:noProof/>
              </w:rPr>
              <w:t>Introducción</w:t>
            </w:r>
            <w:r w:rsidR="00551467">
              <w:rPr>
                <w:noProof/>
                <w:webHidden/>
              </w:rPr>
              <w:tab/>
            </w:r>
            <w:r w:rsidR="00551467">
              <w:rPr>
                <w:noProof/>
                <w:webHidden/>
              </w:rPr>
              <w:fldChar w:fldCharType="begin"/>
            </w:r>
            <w:r w:rsidR="00551467">
              <w:rPr>
                <w:noProof/>
                <w:webHidden/>
              </w:rPr>
              <w:instrText xml:space="preserve"> PAGEREF _Toc40289652 \h </w:instrText>
            </w:r>
            <w:r w:rsidR="00551467">
              <w:rPr>
                <w:noProof/>
                <w:webHidden/>
              </w:rPr>
            </w:r>
            <w:r w:rsidR="00551467">
              <w:rPr>
                <w:noProof/>
                <w:webHidden/>
              </w:rPr>
              <w:fldChar w:fldCharType="separate"/>
            </w:r>
            <w:r w:rsidR="00551467">
              <w:rPr>
                <w:noProof/>
                <w:webHidden/>
              </w:rPr>
              <w:t>3</w:t>
            </w:r>
            <w:r w:rsidR="00551467">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3" w:history="1">
            <w:r w:rsidRPr="008A6F17">
              <w:rPr>
                <w:rStyle w:val="Hypertextovodkaz"/>
                <w:noProof/>
              </w:rPr>
              <w:t xml:space="preserve">La novela </w:t>
            </w:r>
            <w:r w:rsidRPr="008A6F17">
              <w:rPr>
                <w:rStyle w:val="Hypertextovodkaz"/>
                <w:i/>
                <w:iCs/>
                <w:noProof/>
              </w:rPr>
              <w:t>Del amor y otros demonios</w:t>
            </w:r>
            <w:r>
              <w:rPr>
                <w:noProof/>
                <w:webHidden/>
              </w:rPr>
              <w:tab/>
            </w:r>
            <w:r>
              <w:rPr>
                <w:noProof/>
                <w:webHidden/>
              </w:rPr>
              <w:fldChar w:fldCharType="begin"/>
            </w:r>
            <w:r>
              <w:rPr>
                <w:noProof/>
                <w:webHidden/>
              </w:rPr>
              <w:instrText xml:space="preserve"> PAGEREF _Toc40289653 \h </w:instrText>
            </w:r>
            <w:r>
              <w:rPr>
                <w:noProof/>
                <w:webHidden/>
              </w:rPr>
            </w:r>
            <w:r>
              <w:rPr>
                <w:noProof/>
                <w:webHidden/>
              </w:rPr>
              <w:fldChar w:fldCharType="separate"/>
            </w:r>
            <w:r>
              <w:rPr>
                <w:noProof/>
                <w:webHidden/>
              </w:rPr>
              <w:t>4</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4" w:history="1">
            <w:r w:rsidRPr="008A6F17">
              <w:rPr>
                <w:rStyle w:val="Hypertextovodkaz"/>
                <w:noProof/>
              </w:rPr>
              <w:t>La representación de la sociedad</w:t>
            </w:r>
            <w:r>
              <w:rPr>
                <w:noProof/>
                <w:webHidden/>
              </w:rPr>
              <w:tab/>
            </w:r>
            <w:r>
              <w:rPr>
                <w:noProof/>
                <w:webHidden/>
              </w:rPr>
              <w:fldChar w:fldCharType="begin"/>
            </w:r>
            <w:r>
              <w:rPr>
                <w:noProof/>
                <w:webHidden/>
              </w:rPr>
              <w:instrText xml:space="preserve"> PAGEREF _Toc40289654 \h </w:instrText>
            </w:r>
            <w:r>
              <w:rPr>
                <w:noProof/>
                <w:webHidden/>
              </w:rPr>
            </w:r>
            <w:r>
              <w:rPr>
                <w:noProof/>
                <w:webHidden/>
              </w:rPr>
              <w:fldChar w:fldCharType="separate"/>
            </w:r>
            <w:r>
              <w:rPr>
                <w:noProof/>
                <w:webHidden/>
              </w:rPr>
              <w:t>5</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5" w:history="1">
            <w:r w:rsidRPr="008A6F17">
              <w:rPr>
                <w:rStyle w:val="Hypertextovodkaz"/>
                <w:noProof/>
              </w:rPr>
              <w:t>El Africanismo</w:t>
            </w:r>
            <w:r>
              <w:rPr>
                <w:noProof/>
                <w:webHidden/>
              </w:rPr>
              <w:tab/>
            </w:r>
            <w:r>
              <w:rPr>
                <w:noProof/>
                <w:webHidden/>
              </w:rPr>
              <w:fldChar w:fldCharType="begin"/>
            </w:r>
            <w:r>
              <w:rPr>
                <w:noProof/>
                <w:webHidden/>
              </w:rPr>
              <w:instrText xml:space="preserve"> PAGEREF _Toc40289655 \h </w:instrText>
            </w:r>
            <w:r>
              <w:rPr>
                <w:noProof/>
                <w:webHidden/>
              </w:rPr>
            </w:r>
            <w:r>
              <w:rPr>
                <w:noProof/>
                <w:webHidden/>
              </w:rPr>
              <w:fldChar w:fldCharType="separate"/>
            </w:r>
            <w:r>
              <w:rPr>
                <w:noProof/>
                <w:webHidden/>
              </w:rPr>
              <w:t>7</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6" w:history="1">
            <w:r w:rsidRPr="008A6F17">
              <w:rPr>
                <w:rStyle w:val="Hypertextovodkaz"/>
                <w:noProof/>
              </w:rPr>
              <w:t>El amor</w:t>
            </w:r>
            <w:r>
              <w:rPr>
                <w:noProof/>
                <w:webHidden/>
              </w:rPr>
              <w:tab/>
            </w:r>
            <w:r>
              <w:rPr>
                <w:noProof/>
                <w:webHidden/>
              </w:rPr>
              <w:fldChar w:fldCharType="begin"/>
            </w:r>
            <w:r>
              <w:rPr>
                <w:noProof/>
                <w:webHidden/>
              </w:rPr>
              <w:instrText xml:space="preserve"> PAGEREF _Toc40289656 \h </w:instrText>
            </w:r>
            <w:r>
              <w:rPr>
                <w:noProof/>
                <w:webHidden/>
              </w:rPr>
            </w:r>
            <w:r>
              <w:rPr>
                <w:noProof/>
                <w:webHidden/>
              </w:rPr>
              <w:fldChar w:fldCharType="separate"/>
            </w:r>
            <w:r>
              <w:rPr>
                <w:noProof/>
                <w:webHidden/>
              </w:rPr>
              <w:t>8</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7" w:history="1">
            <w:r w:rsidRPr="008A6F17">
              <w:rPr>
                <w:rStyle w:val="Hypertextovodkaz"/>
                <w:noProof/>
              </w:rPr>
              <w:t>La censura</w:t>
            </w:r>
            <w:r>
              <w:rPr>
                <w:noProof/>
                <w:webHidden/>
              </w:rPr>
              <w:tab/>
            </w:r>
            <w:r>
              <w:rPr>
                <w:noProof/>
                <w:webHidden/>
              </w:rPr>
              <w:fldChar w:fldCharType="begin"/>
            </w:r>
            <w:r>
              <w:rPr>
                <w:noProof/>
                <w:webHidden/>
              </w:rPr>
              <w:instrText xml:space="preserve"> PAGEREF _Toc40289657 \h </w:instrText>
            </w:r>
            <w:r>
              <w:rPr>
                <w:noProof/>
                <w:webHidden/>
              </w:rPr>
            </w:r>
            <w:r>
              <w:rPr>
                <w:noProof/>
                <w:webHidden/>
              </w:rPr>
              <w:fldChar w:fldCharType="separate"/>
            </w:r>
            <w:r>
              <w:rPr>
                <w:noProof/>
                <w:webHidden/>
              </w:rPr>
              <w:t>9</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8" w:history="1">
            <w:r w:rsidRPr="008A6F17">
              <w:rPr>
                <w:rStyle w:val="Hypertextovodkaz"/>
                <w:noProof/>
              </w:rPr>
              <w:t>La Iglesia</w:t>
            </w:r>
            <w:r>
              <w:rPr>
                <w:noProof/>
                <w:webHidden/>
              </w:rPr>
              <w:tab/>
            </w:r>
            <w:r>
              <w:rPr>
                <w:noProof/>
                <w:webHidden/>
              </w:rPr>
              <w:fldChar w:fldCharType="begin"/>
            </w:r>
            <w:r>
              <w:rPr>
                <w:noProof/>
                <w:webHidden/>
              </w:rPr>
              <w:instrText xml:space="preserve"> PAGEREF _Toc40289658 \h </w:instrText>
            </w:r>
            <w:r>
              <w:rPr>
                <w:noProof/>
                <w:webHidden/>
              </w:rPr>
            </w:r>
            <w:r>
              <w:rPr>
                <w:noProof/>
                <w:webHidden/>
              </w:rPr>
              <w:fldChar w:fldCharType="separate"/>
            </w:r>
            <w:r>
              <w:rPr>
                <w:noProof/>
                <w:webHidden/>
              </w:rPr>
              <w:t>10</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59" w:history="1">
            <w:r w:rsidRPr="008A6F17">
              <w:rPr>
                <w:rStyle w:val="Hypertextovodkaz"/>
                <w:noProof/>
              </w:rPr>
              <w:t>Realismo mágico</w:t>
            </w:r>
            <w:r>
              <w:rPr>
                <w:noProof/>
                <w:webHidden/>
              </w:rPr>
              <w:tab/>
            </w:r>
            <w:r>
              <w:rPr>
                <w:noProof/>
                <w:webHidden/>
              </w:rPr>
              <w:fldChar w:fldCharType="begin"/>
            </w:r>
            <w:r>
              <w:rPr>
                <w:noProof/>
                <w:webHidden/>
              </w:rPr>
              <w:instrText xml:space="preserve"> PAGEREF _Toc40289659 \h </w:instrText>
            </w:r>
            <w:r>
              <w:rPr>
                <w:noProof/>
                <w:webHidden/>
              </w:rPr>
            </w:r>
            <w:r>
              <w:rPr>
                <w:noProof/>
                <w:webHidden/>
              </w:rPr>
              <w:fldChar w:fldCharType="separate"/>
            </w:r>
            <w:r>
              <w:rPr>
                <w:noProof/>
                <w:webHidden/>
              </w:rPr>
              <w:t>11</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60" w:history="1">
            <w:r w:rsidRPr="008A6F17">
              <w:rPr>
                <w:rStyle w:val="Hypertextovodkaz"/>
                <w:noProof/>
              </w:rPr>
              <w:t>Resumen</w:t>
            </w:r>
            <w:r>
              <w:rPr>
                <w:noProof/>
                <w:webHidden/>
              </w:rPr>
              <w:tab/>
            </w:r>
            <w:r>
              <w:rPr>
                <w:noProof/>
                <w:webHidden/>
              </w:rPr>
              <w:fldChar w:fldCharType="begin"/>
            </w:r>
            <w:r>
              <w:rPr>
                <w:noProof/>
                <w:webHidden/>
              </w:rPr>
              <w:instrText xml:space="preserve"> PAGEREF _Toc40289660 \h </w:instrText>
            </w:r>
            <w:r>
              <w:rPr>
                <w:noProof/>
                <w:webHidden/>
              </w:rPr>
            </w:r>
            <w:r>
              <w:rPr>
                <w:noProof/>
                <w:webHidden/>
              </w:rPr>
              <w:fldChar w:fldCharType="separate"/>
            </w:r>
            <w:r>
              <w:rPr>
                <w:noProof/>
                <w:webHidden/>
              </w:rPr>
              <w:t>12</w:t>
            </w:r>
            <w:r>
              <w:rPr>
                <w:noProof/>
                <w:webHidden/>
              </w:rPr>
              <w:fldChar w:fldCharType="end"/>
            </w:r>
          </w:hyperlink>
        </w:p>
        <w:p w:rsidR="00551467" w:rsidRDefault="00551467">
          <w:pPr>
            <w:pStyle w:val="Obsah1"/>
            <w:tabs>
              <w:tab w:val="right" w:leader="dot" w:pos="9062"/>
            </w:tabs>
            <w:rPr>
              <w:rFonts w:eastAsiaTheme="minorEastAsia"/>
              <w:noProof/>
              <w:lang w:eastAsia="es-ES_tradnl"/>
            </w:rPr>
          </w:pPr>
          <w:hyperlink w:anchor="_Toc40289661" w:history="1">
            <w:r w:rsidRPr="008A6F17">
              <w:rPr>
                <w:rStyle w:val="Hypertextovodkaz"/>
                <w:noProof/>
              </w:rPr>
              <w:t>Bibliografía</w:t>
            </w:r>
            <w:r>
              <w:rPr>
                <w:noProof/>
                <w:webHidden/>
              </w:rPr>
              <w:tab/>
            </w:r>
            <w:r>
              <w:rPr>
                <w:noProof/>
                <w:webHidden/>
              </w:rPr>
              <w:fldChar w:fldCharType="begin"/>
            </w:r>
            <w:r>
              <w:rPr>
                <w:noProof/>
                <w:webHidden/>
              </w:rPr>
              <w:instrText xml:space="preserve"> PAGEREF _Toc40289661 \h </w:instrText>
            </w:r>
            <w:r>
              <w:rPr>
                <w:noProof/>
                <w:webHidden/>
              </w:rPr>
            </w:r>
            <w:r>
              <w:rPr>
                <w:noProof/>
                <w:webHidden/>
              </w:rPr>
              <w:fldChar w:fldCharType="separate"/>
            </w:r>
            <w:r>
              <w:rPr>
                <w:noProof/>
                <w:webHidden/>
              </w:rPr>
              <w:t>13</w:t>
            </w:r>
            <w:r>
              <w:rPr>
                <w:noProof/>
                <w:webHidden/>
              </w:rPr>
              <w:fldChar w:fldCharType="end"/>
            </w:r>
          </w:hyperlink>
        </w:p>
        <w:p w:rsidR="000F18F8" w:rsidRDefault="000F18F8">
          <w:r w:rsidRPr="002A28CF">
            <w:rPr>
              <w:rFonts w:ascii="Times New Roman" w:hAnsi="Times New Roman" w:cs="Times New Roman"/>
              <w:sz w:val="24"/>
              <w:szCs w:val="24"/>
            </w:rPr>
            <w:fldChar w:fldCharType="end"/>
          </w:r>
        </w:p>
      </w:sdtContent>
    </w:sdt>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2A28CF" w:rsidRDefault="002A28CF"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8D3769" w:rsidRDefault="008D3769" w:rsidP="008C0938">
      <w:pPr>
        <w:jc w:val="right"/>
        <w:rPr>
          <w:rFonts w:ascii="Times New Roman" w:hAnsi="Times New Roman" w:cs="Times New Roman"/>
          <w:sz w:val="24"/>
          <w:szCs w:val="24"/>
        </w:rPr>
      </w:pPr>
    </w:p>
    <w:p w:rsidR="001740A7" w:rsidRDefault="008D3769" w:rsidP="00031E64">
      <w:pPr>
        <w:pStyle w:val="Nadpis1"/>
      </w:pPr>
      <w:bookmarkStart w:id="0" w:name="_Toc40289652"/>
      <w:r w:rsidRPr="008D3769">
        <w:lastRenderedPageBreak/>
        <w:t>Intr</w:t>
      </w:r>
      <w:r w:rsidR="00035E50" w:rsidRPr="008D3769">
        <w:t>oducción</w:t>
      </w:r>
      <w:bookmarkEnd w:id="0"/>
    </w:p>
    <w:p w:rsidR="001740A7" w:rsidRDefault="001740A7" w:rsidP="00961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presente trabajo seminario vamos a dedicarnos a la obra </w:t>
      </w:r>
      <w:r w:rsidRPr="0027428D">
        <w:rPr>
          <w:rFonts w:ascii="Times New Roman" w:hAnsi="Times New Roman" w:cs="Times New Roman"/>
          <w:i/>
          <w:iCs/>
          <w:sz w:val="24"/>
          <w:szCs w:val="24"/>
        </w:rPr>
        <w:t>Del amor y otros demonios</w:t>
      </w:r>
      <w:r>
        <w:rPr>
          <w:rFonts w:ascii="Times New Roman" w:hAnsi="Times New Roman" w:cs="Times New Roman"/>
          <w:sz w:val="24"/>
          <w:szCs w:val="24"/>
        </w:rPr>
        <w:t xml:space="preserve"> escrita por </w:t>
      </w:r>
      <w:r w:rsidR="009610EC">
        <w:rPr>
          <w:rFonts w:ascii="Times New Roman" w:hAnsi="Times New Roman" w:cs="Times New Roman"/>
          <w:sz w:val="24"/>
          <w:szCs w:val="24"/>
        </w:rPr>
        <w:t xml:space="preserve">uno de los escritores más famosos del </w:t>
      </w:r>
      <w:r w:rsidR="0027428D">
        <w:rPr>
          <w:rFonts w:ascii="Times New Roman" w:hAnsi="Times New Roman" w:cs="Times New Roman"/>
          <w:sz w:val="24"/>
          <w:szCs w:val="24"/>
        </w:rPr>
        <w:t xml:space="preserve">llamado </w:t>
      </w:r>
      <w:r w:rsidR="009610EC">
        <w:rPr>
          <w:rFonts w:ascii="Times New Roman" w:hAnsi="Times New Roman" w:cs="Times New Roman"/>
          <w:sz w:val="24"/>
          <w:szCs w:val="24"/>
        </w:rPr>
        <w:t>boom latinoamericano, Gabriel García M</w:t>
      </w:r>
      <w:r w:rsidR="003A3884">
        <w:rPr>
          <w:rFonts w:ascii="Times New Roman" w:hAnsi="Times New Roman" w:cs="Times New Roman"/>
          <w:sz w:val="24"/>
          <w:szCs w:val="24"/>
        </w:rPr>
        <w:t>á</w:t>
      </w:r>
      <w:r w:rsidR="009610EC">
        <w:rPr>
          <w:rFonts w:ascii="Times New Roman" w:hAnsi="Times New Roman" w:cs="Times New Roman"/>
          <w:sz w:val="24"/>
          <w:szCs w:val="24"/>
        </w:rPr>
        <w:t>rqu</w:t>
      </w:r>
      <w:r w:rsidR="003A3884">
        <w:rPr>
          <w:rFonts w:ascii="Times New Roman" w:hAnsi="Times New Roman" w:cs="Times New Roman"/>
          <w:sz w:val="24"/>
          <w:szCs w:val="24"/>
        </w:rPr>
        <w:t>e</w:t>
      </w:r>
      <w:r w:rsidR="009610EC">
        <w:rPr>
          <w:rFonts w:ascii="Times New Roman" w:hAnsi="Times New Roman" w:cs="Times New Roman"/>
          <w:sz w:val="24"/>
          <w:szCs w:val="24"/>
        </w:rPr>
        <w:t xml:space="preserve">z. Antes de </w:t>
      </w:r>
      <w:r w:rsidR="0027428D">
        <w:rPr>
          <w:rFonts w:ascii="Times New Roman" w:hAnsi="Times New Roman" w:cs="Times New Roman"/>
          <w:sz w:val="24"/>
          <w:szCs w:val="24"/>
        </w:rPr>
        <w:t xml:space="preserve">centrarnos en </w:t>
      </w:r>
      <w:r w:rsidR="009610EC">
        <w:rPr>
          <w:rFonts w:ascii="Times New Roman" w:hAnsi="Times New Roman" w:cs="Times New Roman"/>
          <w:sz w:val="24"/>
          <w:szCs w:val="24"/>
        </w:rPr>
        <w:t xml:space="preserve">los aspectos curiosos que reflejan el colonialismo en el Nuevo Mundo, </w:t>
      </w:r>
      <w:r w:rsidR="00426806">
        <w:rPr>
          <w:rFonts w:ascii="Times New Roman" w:hAnsi="Times New Roman" w:cs="Times New Roman"/>
          <w:sz w:val="24"/>
          <w:szCs w:val="24"/>
        </w:rPr>
        <w:t xml:space="preserve">haremos una introducción </w:t>
      </w:r>
      <w:r w:rsidR="009610EC">
        <w:rPr>
          <w:rFonts w:ascii="Times New Roman" w:hAnsi="Times New Roman" w:cs="Times New Roman"/>
          <w:sz w:val="24"/>
          <w:szCs w:val="24"/>
        </w:rPr>
        <w:t>es</w:t>
      </w:r>
      <w:r w:rsidR="00426806">
        <w:rPr>
          <w:rFonts w:ascii="Times New Roman" w:hAnsi="Times New Roman" w:cs="Times New Roman"/>
          <w:sz w:val="24"/>
          <w:szCs w:val="24"/>
        </w:rPr>
        <w:t>bozando</w:t>
      </w:r>
      <w:r w:rsidR="009610EC">
        <w:rPr>
          <w:rFonts w:ascii="Times New Roman" w:hAnsi="Times New Roman" w:cs="Times New Roman"/>
          <w:sz w:val="24"/>
          <w:szCs w:val="24"/>
        </w:rPr>
        <w:t xml:space="preserve"> </w:t>
      </w:r>
      <w:r w:rsidR="00426806">
        <w:rPr>
          <w:rFonts w:ascii="Times New Roman" w:hAnsi="Times New Roman" w:cs="Times New Roman"/>
          <w:sz w:val="24"/>
          <w:szCs w:val="24"/>
        </w:rPr>
        <w:t xml:space="preserve">la </w:t>
      </w:r>
      <w:r w:rsidR="009610EC">
        <w:rPr>
          <w:rFonts w:ascii="Times New Roman" w:hAnsi="Times New Roman" w:cs="Times New Roman"/>
          <w:sz w:val="24"/>
          <w:szCs w:val="24"/>
        </w:rPr>
        <w:t>información fundamental sobre el autor y las peculiaridades de su estilo literario.</w:t>
      </w:r>
    </w:p>
    <w:p w:rsidR="005734AD" w:rsidRDefault="005734AD" w:rsidP="00035E50">
      <w:pPr>
        <w:spacing w:line="360" w:lineRule="auto"/>
        <w:jc w:val="both"/>
        <w:rPr>
          <w:rFonts w:ascii="Helvetica" w:hAnsi="Helvetica"/>
          <w:color w:val="000000"/>
          <w:sz w:val="18"/>
          <w:szCs w:val="18"/>
        </w:rPr>
      </w:pPr>
      <w:r>
        <w:rPr>
          <w:rFonts w:ascii="Times New Roman" w:hAnsi="Times New Roman" w:cs="Times New Roman"/>
          <w:sz w:val="24"/>
          <w:szCs w:val="24"/>
        </w:rPr>
        <w:t xml:space="preserve">Como alude Araújo Fontalvo (2010) </w:t>
      </w:r>
      <w:r w:rsidRPr="005734AD">
        <w:rPr>
          <w:rFonts w:ascii="Times New Roman" w:hAnsi="Times New Roman" w:cs="Times New Roman"/>
          <w:sz w:val="24"/>
          <w:szCs w:val="24"/>
        </w:rPr>
        <w:t>García</w:t>
      </w:r>
      <w:r>
        <w:rPr>
          <w:rFonts w:ascii="Times New Roman" w:hAnsi="Times New Roman" w:cs="Times New Roman"/>
          <w:sz w:val="24"/>
          <w:szCs w:val="24"/>
        </w:rPr>
        <w:t xml:space="preserve"> </w:t>
      </w:r>
      <w:r w:rsidRPr="005734AD">
        <w:rPr>
          <w:rFonts w:ascii="Times New Roman" w:hAnsi="Times New Roman" w:cs="Times New Roman"/>
          <w:sz w:val="24"/>
          <w:szCs w:val="24"/>
        </w:rPr>
        <w:t>Márquez nació el domingo 6 de marzo de 1927</w:t>
      </w:r>
      <w:r>
        <w:rPr>
          <w:rFonts w:ascii="Times New Roman" w:hAnsi="Times New Roman" w:cs="Times New Roman"/>
          <w:sz w:val="24"/>
          <w:szCs w:val="24"/>
        </w:rPr>
        <w:t xml:space="preserve"> </w:t>
      </w:r>
      <w:r w:rsidR="00B54A05" w:rsidRPr="00B735E9">
        <w:rPr>
          <w:rFonts w:ascii="Times New Roman" w:hAnsi="Times New Roman" w:cs="Times New Roman"/>
          <w:sz w:val="24"/>
          <w:szCs w:val="24"/>
        </w:rPr>
        <w:t>en Aracataca en el norte de Colombia</w:t>
      </w:r>
      <w:r w:rsidR="00B54A05">
        <w:rPr>
          <w:rFonts w:ascii="Times New Roman" w:hAnsi="Times New Roman" w:cs="Times New Roman"/>
          <w:sz w:val="24"/>
          <w:szCs w:val="24"/>
        </w:rPr>
        <w:t xml:space="preserve"> </w:t>
      </w:r>
      <w:r>
        <w:rPr>
          <w:rFonts w:ascii="Times New Roman" w:hAnsi="Times New Roman" w:cs="Times New Roman"/>
          <w:sz w:val="24"/>
          <w:szCs w:val="24"/>
        </w:rPr>
        <w:t xml:space="preserve">y es muy bien sabido que fue criado por los abuelos maternos. Esta relación y la socialización con los abuelos se ve muy bien reflejada en su obra, especialmente en </w:t>
      </w:r>
      <w:r w:rsidRPr="00426806">
        <w:rPr>
          <w:rFonts w:ascii="Times New Roman" w:hAnsi="Times New Roman" w:cs="Times New Roman"/>
          <w:i/>
          <w:iCs/>
          <w:sz w:val="24"/>
          <w:szCs w:val="24"/>
        </w:rPr>
        <w:t>Cien años de Soledad</w:t>
      </w:r>
      <w:r w:rsidR="00B54A05">
        <w:rPr>
          <w:rFonts w:ascii="Times New Roman" w:hAnsi="Times New Roman" w:cs="Times New Roman"/>
          <w:sz w:val="24"/>
          <w:szCs w:val="24"/>
        </w:rPr>
        <w:t xml:space="preserve"> que es su obra más conocida y de gran éxito internacional. </w:t>
      </w:r>
      <w:r w:rsidR="00426806">
        <w:rPr>
          <w:rFonts w:ascii="Times New Roman" w:hAnsi="Times New Roman" w:cs="Times New Roman"/>
          <w:sz w:val="24"/>
          <w:szCs w:val="24"/>
        </w:rPr>
        <w:t>E</w:t>
      </w:r>
      <w:r w:rsidR="00426806" w:rsidRPr="00426806">
        <w:rPr>
          <w:rFonts w:ascii="Times New Roman" w:hAnsi="Times New Roman" w:cs="Times New Roman"/>
          <w:sz w:val="24"/>
          <w:szCs w:val="24"/>
        </w:rPr>
        <w:t xml:space="preserve">n 1982 </w:t>
      </w:r>
      <w:r w:rsidR="00426806">
        <w:rPr>
          <w:rFonts w:ascii="Times New Roman" w:hAnsi="Times New Roman" w:cs="Times New Roman"/>
          <w:sz w:val="24"/>
          <w:szCs w:val="24"/>
        </w:rPr>
        <w:t>r</w:t>
      </w:r>
      <w:r w:rsidR="00426806" w:rsidRPr="00426806">
        <w:rPr>
          <w:rFonts w:ascii="Times New Roman" w:hAnsi="Times New Roman" w:cs="Times New Roman"/>
          <w:sz w:val="24"/>
          <w:szCs w:val="24"/>
        </w:rPr>
        <w:t xml:space="preserve">ecibió el Premio Nobel de Literatura </w:t>
      </w:r>
      <w:r w:rsidR="00B54A05">
        <w:rPr>
          <w:rFonts w:ascii="Times New Roman" w:hAnsi="Times New Roman" w:cs="Times New Roman"/>
          <w:sz w:val="24"/>
          <w:szCs w:val="24"/>
        </w:rPr>
        <w:t xml:space="preserve">y </w:t>
      </w:r>
      <w:r w:rsidR="00426806" w:rsidRPr="00426806">
        <w:rPr>
          <w:rFonts w:ascii="Times New Roman" w:hAnsi="Times New Roman" w:cs="Times New Roman"/>
          <w:sz w:val="24"/>
          <w:szCs w:val="24"/>
        </w:rPr>
        <w:t>en el año 2014 este escritor público, conocido también como el rey de Macondo, murió.</w:t>
      </w:r>
      <w:r w:rsidR="00B54A05" w:rsidRPr="00B54A05">
        <w:rPr>
          <w:rFonts w:ascii="Times New Roman" w:hAnsi="Times New Roman" w:cs="Times New Roman"/>
          <w:sz w:val="24"/>
          <w:szCs w:val="24"/>
        </w:rPr>
        <w:t xml:space="preserve"> Un aspecto</w:t>
      </w:r>
      <w:r w:rsidR="00B54A05" w:rsidRPr="00035E50">
        <w:rPr>
          <w:rFonts w:ascii="Times New Roman" w:hAnsi="Times New Roman" w:cs="Times New Roman"/>
          <w:sz w:val="24"/>
          <w:szCs w:val="24"/>
        </w:rPr>
        <w:t xml:space="preserve"> problemático de este gran personaje es su vinculación con el dictador Fidel Castro y aunque no era el primer escritor latinoamericano que puso su renombre al servicio de un dictador, </w:t>
      </w:r>
      <w:proofErr w:type="spellStart"/>
      <w:r w:rsidR="00B54A05" w:rsidRPr="00035E50">
        <w:rPr>
          <w:rFonts w:ascii="Times New Roman" w:hAnsi="Times New Roman" w:cs="Times New Roman"/>
          <w:sz w:val="24"/>
          <w:szCs w:val="24"/>
        </w:rPr>
        <w:t>Krauze</w:t>
      </w:r>
      <w:proofErr w:type="spellEnd"/>
      <w:r w:rsidR="00B54A05" w:rsidRPr="00035E50">
        <w:rPr>
          <w:rFonts w:ascii="Times New Roman" w:hAnsi="Times New Roman" w:cs="Times New Roman"/>
          <w:sz w:val="24"/>
          <w:szCs w:val="24"/>
        </w:rPr>
        <w:t xml:space="preserve"> (2014) señala que </w:t>
      </w:r>
      <w:r w:rsidR="00035E50" w:rsidRPr="00905D3B">
        <w:rPr>
          <w:rFonts w:ascii="Times New Roman" w:hAnsi="Times New Roman" w:cs="Times New Roman"/>
          <w:sz w:val="24"/>
          <w:szCs w:val="24"/>
        </w:rPr>
        <w:t>«</w:t>
      </w:r>
      <w:r w:rsidR="00B54A05" w:rsidRPr="00035E50">
        <w:rPr>
          <w:rFonts w:ascii="Times New Roman" w:hAnsi="Times New Roman" w:cs="Times New Roman"/>
          <w:sz w:val="24"/>
          <w:szCs w:val="24"/>
        </w:rPr>
        <w:t>la entrega de García Márquez a Fidel Castro no tiene precedentes por su duración, profundidad e influencia. Es una historia que alguna vez se contará y que podrá titularse “Cincuenta años de fidelidad”</w:t>
      </w:r>
      <w:r w:rsidR="00035E50" w:rsidRPr="00905D3B">
        <w:rPr>
          <w:rFonts w:ascii="Times New Roman" w:hAnsi="Times New Roman" w:cs="Times New Roman"/>
          <w:sz w:val="24"/>
          <w:szCs w:val="24"/>
        </w:rPr>
        <w:t>»</w:t>
      </w:r>
      <w:r w:rsidR="00035E50">
        <w:rPr>
          <w:rFonts w:ascii="Times New Roman" w:hAnsi="Times New Roman" w:cs="Times New Roman"/>
          <w:sz w:val="24"/>
          <w:szCs w:val="24"/>
        </w:rPr>
        <w:t>.</w:t>
      </w:r>
    </w:p>
    <w:p w:rsidR="00594B7A" w:rsidRDefault="00035E50" w:rsidP="0084372E">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su estilo, l</w:t>
      </w:r>
      <w:r w:rsidR="0084372E" w:rsidRPr="0084372E">
        <w:rPr>
          <w:rFonts w:ascii="Times New Roman" w:hAnsi="Times New Roman" w:cs="Times New Roman"/>
          <w:sz w:val="24"/>
          <w:szCs w:val="24"/>
        </w:rPr>
        <w:t>a escritura de Gabriel García M</w:t>
      </w:r>
      <w:r w:rsidR="00E11F08">
        <w:rPr>
          <w:rFonts w:ascii="Times New Roman" w:hAnsi="Times New Roman" w:cs="Times New Roman"/>
          <w:sz w:val="24"/>
          <w:szCs w:val="24"/>
        </w:rPr>
        <w:t>á</w:t>
      </w:r>
      <w:r w:rsidR="0084372E" w:rsidRPr="0084372E">
        <w:rPr>
          <w:rFonts w:ascii="Times New Roman" w:hAnsi="Times New Roman" w:cs="Times New Roman"/>
          <w:sz w:val="24"/>
          <w:szCs w:val="24"/>
        </w:rPr>
        <w:t>r</w:t>
      </w:r>
      <w:r w:rsidR="008748FF">
        <w:rPr>
          <w:rFonts w:ascii="Times New Roman" w:hAnsi="Times New Roman" w:cs="Times New Roman"/>
          <w:sz w:val="24"/>
          <w:szCs w:val="24"/>
        </w:rPr>
        <w:t>q</w:t>
      </w:r>
      <w:r w:rsidR="0084372E" w:rsidRPr="0084372E">
        <w:rPr>
          <w:rFonts w:ascii="Times New Roman" w:hAnsi="Times New Roman" w:cs="Times New Roman"/>
          <w:sz w:val="24"/>
          <w:szCs w:val="24"/>
        </w:rPr>
        <w:t>u</w:t>
      </w:r>
      <w:r w:rsidR="00E11F08">
        <w:rPr>
          <w:rFonts w:ascii="Times New Roman" w:hAnsi="Times New Roman" w:cs="Times New Roman"/>
          <w:sz w:val="24"/>
          <w:szCs w:val="24"/>
        </w:rPr>
        <w:t>e</w:t>
      </w:r>
      <w:r w:rsidR="0084372E" w:rsidRPr="0084372E">
        <w:rPr>
          <w:rFonts w:ascii="Times New Roman" w:hAnsi="Times New Roman" w:cs="Times New Roman"/>
          <w:sz w:val="24"/>
          <w:szCs w:val="24"/>
        </w:rPr>
        <w:t xml:space="preserve">z se etiqueta tradicionalmente como </w:t>
      </w:r>
      <w:r w:rsidR="0084372E" w:rsidRPr="0084372E">
        <w:rPr>
          <w:rFonts w:ascii="Times New Roman" w:hAnsi="Times New Roman" w:cs="Times New Roman"/>
          <w:i/>
          <w:iCs/>
          <w:sz w:val="24"/>
          <w:szCs w:val="24"/>
        </w:rPr>
        <w:t>el realismo mágico</w:t>
      </w:r>
      <w:r w:rsidR="0084372E" w:rsidRPr="0084372E">
        <w:rPr>
          <w:rFonts w:ascii="Times New Roman" w:hAnsi="Times New Roman" w:cs="Times New Roman"/>
          <w:sz w:val="24"/>
          <w:szCs w:val="24"/>
        </w:rPr>
        <w:t xml:space="preserve">, pero según </w:t>
      </w:r>
      <w:r w:rsidR="0084372E">
        <w:rPr>
          <w:rFonts w:ascii="Times New Roman" w:hAnsi="Times New Roman" w:cs="Times New Roman"/>
          <w:sz w:val="24"/>
          <w:szCs w:val="24"/>
        </w:rPr>
        <w:t>Araújo Fontalvo (2015) no deberíamos simplificarlo con la canonización</w:t>
      </w:r>
      <w:r w:rsidR="00594B7A">
        <w:rPr>
          <w:rFonts w:ascii="Times New Roman" w:hAnsi="Times New Roman" w:cs="Times New Roman"/>
          <w:sz w:val="24"/>
          <w:szCs w:val="24"/>
        </w:rPr>
        <w:t>. E</w:t>
      </w:r>
      <w:r w:rsidR="0084372E">
        <w:rPr>
          <w:rFonts w:ascii="Times New Roman" w:hAnsi="Times New Roman" w:cs="Times New Roman"/>
          <w:sz w:val="24"/>
          <w:szCs w:val="24"/>
        </w:rPr>
        <w:t xml:space="preserve">n su opinión lo característico de </w:t>
      </w:r>
      <w:r w:rsidR="00594B7A">
        <w:rPr>
          <w:rFonts w:ascii="Times New Roman" w:hAnsi="Times New Roman" w:cs="Times New Roman"/>
          <w:sz w:val="24"/>
          <w:szCs w:val="24"/>
        </w:rPr>
        <w:t>la</w:t>
      </w:r>
      <w:r w:rsidR="0084372E">
        <w:rPr>
          <w:rFonts w:ascii="Times New Roman" w:hAnsi="Times New Roman" w:cs="Times New Roman"/>
          <w:sz w:val="24"/>
          <w:szCs w:val="24"/>
        </w:rPr>
        <w:t xml:space="preserve"> obra </w:t>
      </w:r>
      <w:r w:rsidR="008748FF">
        <w:rPr>
          <w:rFonts w:ascii="Times New Roman" w:hAnsi="Times New Roman" w:cs="Times New Roman"/>
          <w:sz w:val="24"/>
          <w:szCs w:val="24"/>
        </w:rPr>
        <w:t xml:space="preserve">de este gran escritor es </w:t>
      </w:r>
      <w:r w:rsidR="0084372E">
        <w:rPr>
          <w:rFonts w:ascii="Times New Roman" w:hAnsi="Times New Roman" w:cs="Times New Roman"/>
          <w:sz w:val="24"/>
          <w:szCs w:val="24"/>
        </w:rPr>
        <w:t>que</w:t>
      </w:r>
      <w:r w:rsidR="008748FF">
        <w:rPr>
          <w:rFonts w:ascii="Times New Roman" w:hAnsi="Times New Roman" w:cs="Times New Roman"/>
          <w:sz w:val="24"/>
          <w:szCs w:val="24"/>
        </w:rPr>
        <w:t>:</w:t>
      </w:r>
      <w:r w:rsidR="0084372E">
        <w:rPr>
          <w:rFonts w:ascii="Times New Roman" w:hAnsi="Times New Roman" w:cs="Times New Roman"/>
          <w:sz w:val="24"/>
          <w:szCs w:val="24"/>
        </w:rPr>
        <w:t xml:space="preserve"> </w:t>
      </w:r>
    </w:p>
    <w:p w:rsidR="0084372E" w:rsidRPr="00594B7A" w:rsidRDefault="005734AD" w:rsidP="0084372E">
      <w:pPr>
        <w:spacing w:line="360" w:lineRule="auto"/>
        <w:jc w:val="both"/>
        <w:rPr>
          <w:rFonts w:ascii="Times New Roman" w:hAnsi="Times New Roman" w:cs="Times New Roman"/>
          <w:sz w:val="20"/>
          <w:szCs w:val="20"/>
        </w:rPr>
      </w:pPr>
      <w:r w:rsidRPr="00594B7A">
        <w:rPr>
          <w:rFonts w:ascii="Times New Roman" w:hAnsi="Times New Roman" w:cs="Times New Roman"/>
          <w:sz w:val="20"/>
          <w:szCs w:val="20"/>
        </w:rPr>
        <w:t>lo sobrenatural, lo insólito, no es el otro lado, sino que se incorpora al plano de la realidad, de la cotidianidad. Es así como se integran diversas caras de una sola realidad: la premodernidad del sujeto cultural vallenato, la racionalidad alternativa y moderna del barroco, el dialogismo y la subversión del carnaval y la reinterpretación mítica de la historia latinoamericana</w:t>
      </w:r>
      <w:r w:rsidR="00594B7A">
        <w:rPr>
          <w:rFonts w:ascii="Times New Roman" w:hAnsi="Times New Roman" w:cs="Times New Roman"/>
          <w:sz w:val="20"/>
          <w:szCs w:val="20"/>
        </w:rPr>
        <w:t xml:space="preserve"> </w:t>
      </w:r>
      <w:r w:rsidR="00594B7A" w:rsidRPr="00594B7A">
        <w:rPr>
          <w:rFonts w:ascii="Times New Roman" w:hAnsi="Times New Roman" w:cs="Times New Roman"/>
          <w:sz w:val="20"/>
          <w:szCs w:val="20"/>
        </w:rPr>
        <w:t>Araújo Fontalvo (2015: 3).</w:t>
      </w:r>
    </w:p>
    <w:p w:rsidR="0027428D" w:rsidRDefault="0084372E" w:rsidP="00F0577A">
      <w:pPr>
        <w:spacing w:line="360" w:lineRule="auto"/>
        <w:jc w:val="both"/>
        <w:rPr>
          <w:rFonts w:ascii="Times New Roman" w:hAnsi="Times New Roman" w:cs="Times New Roman"/>
          <w:sz w:val="24"/>
          <w:szCs w:val="24"/>
        </w:rPr>
      </w:pPr>
      <w:r w:rsidRPr="0084372E">
        <w:rPr>
          <w:rFonts w:ascii="Times New Roman" w:hAnsi="Times New Roman" w:cs="Times New Roman"/>
          <w:sz w:val="24"/>
          <w:szCs w:val="24"/>
        </w:rPr>
        <w:t xml:space="preserve">Es decir, en sus obras se forma una nueva representación de la realidad que se crea a través de la imaginación y </w:t>
      </w:r>
      <w:r w:rsidR="00594B7A">
        <w:rPr>
          <w:rFonts w:ascii="Times New Roman" w:hAnsi="Times New Roman" w:cs="Times New Roman"/>
          <w:sz w:val="24"/>
          <w:szCs w:val="24"/>
        </w:rPr>
        <w:t xml:space="preserve">que </w:t>
      </w:r>
      <w:r w:rsidRPr="0084372E">
        <w:rPr>
          <w:rFonts w:ascii="Times New Roman" w:hAnsi="Times New Roman" w:cs="Times New Roman"/>
          <w:sz w:val="24"/>
          <w:szCs w:val="24"/>
        </w:rPr>
        <w:t>sin duda supera el realismo.</w:t>
      </w:r>
      <w:r>
        <w:rPr>
          <w:rFonts w:ascii="Helvetica" w:hAnsi="Helvetica"/>
          <w:color w:val="000000"/>
          <w:sz w:val="18"/>
          <w:szCs w:val="18"/>
        </w:rPr>
        <w:t xml:space="preserve">  </w:t>
      </w:r>
      <w:r w:rsidR="00594B7A" w:rsidRPr="008748FF">
        <w:rPr>
          <w:rFonts w:ascii="Times New Roman" w:hAnsi="Times New Roman" w:cs="Times New Roman"/>
          <w:color w:val="000000"/>
          <w:sz w:val="24"/>
          <w:szCs w:val="24"/>
        </w:rPr>
        <w:t>Cómo apuntó el propio García M</w:t>
      </w:r>
      <w:r w:rsidR="00E11F08">
        <w:rPr>
          <w:rFonts w:ascii="Times New Roman" w:hAnsi="Times New Roman" w:cs="Times New Roman"/>
          <w:color w:val="000000"/>
          <w:sz w:val="24"/>
          <w:szCs w:val="24"/>
        </w:rPr>
        <w:t>ár</w:t>
      </w:r>
      <w:r w:rsidR="00594B7A" w:rsidRPr="008748FF">
        <w:rPr>
          <w:rFonts w:ascii="Times New Roman" w:hAnsi="Times New Roman" w:cs="Times New Roman"/>
          <w:color w:val="000000"/>
          <w:sz w:val="24"/>
          <w:szCs w:val="24"/>
        </w:rPr>
        <w:t>qu</w:t>
      </w:r>
      <w:r w:rsidR="00E11F08">
        <w:rPr>
          <w:rFonts w:ascii="Times New Roman" w:hAnsi="Times New Roman" w:cs="Times New Roman"/>
          <w:color w:val="000000"/>
          <w:sz w:val="24"/>
          <w:szCs w:val="24"/>
        </w:rPr>
        <w:t>e</w:t>
      </w:r>
      <w:r w:rsidR="00594B7A" w:rsidRPr="008748FF">
        <w:rPr>
          <w:rFonts w:ascii="Times New Roman" w:hAnsi="Times New Roman" w:cs="Times New Roman"/>
          <w:color w:val="000000"/>
          <w:sz w:val="24"/>
          <w:szCs w:val="24"/>
        </w:rPr>
        <w:t>z en su última obra Vivir para contarla del a</w:t>
      </w:r>
      <w:r w:rsidR="008748FF" w:rsidRPr="008748FF">
        <w:rPr>
          <w:rFonts w:ascii="Times New Roman" w:hAnsi="Times New Roman" w:cs="Times New Roman"/>
          <w:sz w:val="24"/>
          <w:szCs w:val="24"/>
        </w:rPr>
        <w:t>ñ</w:t>
      </w:r>
      <w:r w:rsidR="00594B7A" w:rsidRPr="008748FF">
        <w:rPr>
          <w:rFonts w:ascii="Times New Roman" w:hAnsi="Times New Roman" w:cs="Times New Roman"/>
          <w:color w:val="000000"/>
          <w:sz w:val="24"/>
          <w:szCs w:val="24"/>
        </w:rPr>
        <w:t xml:space="preserve">o 2002: </w:t>
      </w:r>
      <w:r w:rsidR="008748FF" w:rsidRPr="00905D3B">
        <w:rPr>
          <w:rFonts w:ascii="Times New Roman" w:hAnsi="Times New Roman" w:cs="Times New Roman"/>
          <w:sz w:val="24"/>
          <w:szCs w:val="24"/>
        </w:rPr>
        <w:t>«</w:t>
      </w:r>
      <w:r w:rsidR="00594B7A" w:rsidRPr="008748FF">
        <w:rPr>
          <w:rFonts w:ascii="Times New Roman" w:hAnsi="Times New Roman" w:cs="Times New Roman"/>
          <w:color w:val="000000"/>
          <w:sz w:val="24"/>
          <w:szCs w:val="24"/>
        </w:rPr>
        <w:t>La vida no es la que uno vivió, sino la que uno recuerda y cómo la recuerda para contarla</w:t>
      </w:r>
      <w:r w:rsidR="008748FF" w:rsidRPr="00905D3B">
        <w:rPr>
          <w:rFonts w:ascii="Times New Roman" w:hAnsi="Times New Roman" w:cs="Times New Roman"/>
          <w:sz w:val="24"/>
          <w:szCs w:val="24"/>
        </w:rPr>
        <w:t>»</w:t>
      </w:r>
      <w:r w:rsidR="008748FF">
        <w:rPr>
          <w:rFonts w:ascii="Times New Roman" w:hAnsi="Times New Roman" w:cs="Times New Roman"/>
          <w:sz w:val="24"/>
          <w:szCs w:val="24"/>
        </w:rPr>
        <w:t xml:space="preserve">. </w:t>
      </w:r>
    </w:p>
    <w:p w:rsidR="000E5255" w:rsidRDefault="00594B7A" w:rsidP="00F0577A">
      <w:pPr>
        <w:spacing w:line="360" w:lineRule="auto"/>
        <w:jc w:val="both"/>
        <w:rPr>
          <w:rFonts w:ascii="Times New Roman" w:hAnsi="Times New Roman" w:cs="Times New Roman"/>
          <w:sz w:val="24"/>
          <w:szCs w:val="24"/>
        </w:rPr>
      </w:pPr>
      <w:r w:rsidRPr="008748FF">
        <w:rPr>
          <w:rFonts w:ascii="Times New Roman" w:hAnsi="Times New Roman" w:cs="Times New Roman"/>
          <w:color w:val="000000"/>
          <w:sz w:val="24"/>
          <w:szCs w:val="24"/>
        </w:rPr>
        <w:t>Por lo tanto, la vida es una narración</w:t>
      </w:r>
      <w:r w:rsidR="008748FF">
        <w:rPr>
          <w:rFonts w:ascii="Times New Roman" w:hAnsi="Times New Roman" w:cs="Times New Roman"/>
          <w:color w:val="000000"/>
          <w:sz w:val="24"/>
          <w:szCs w:val="24"/>
        </w:rPr>
        <w:t xml:space="preserve"> </w:t>
      </w:r>
      <w:r w:rsidRPr="008748FF">
        <w:rPr>
          <w:rFonts w:ascii="Times New Roman" w:hAnsi="Times New Roman" w:cs="Times New Roman"/>
          <w:color w:val="000000"/>
          <w:sz w:val="24"/>
          <w:szCs w:val="24"/>
        </w:rPr>
        <w:t>ajena a la verdad comprobable</w:t>
      </w:r>
      <w:r w:rsidR="008748FF">
        <w:rPr>
          <w:rFonts w:ascii="Times New Roman" w:hAnsi="Times New Roman" w:cs="Times New Roman"/>
          <w:color w:val="000000"/>
          <w:sz w:val="24"/>
          <w:szCs w:val="24"/>
        </w:rPr>
        <w:t>, igualmente</w:t>
      </w:r>
      <w:r w:rsidR="0027428D">
        <w:rPr>
          <w:rFonts w:ascii="Times New Roman" w:hAnsi="Times New Roman" w:cs="Times New Roman"/>
          <w:color w:val="000000"/>
          <w:sz w:val="24"/>
          <w:szCs w:val="24"/>
        </w:rPr>
        <w:t xml:space="preserve"> </w:t>
      </w:r>
      <w:r w:rsidR="008748FF">
        <w:rPr>
          <w:rFonts w:ascii="Times New Roman" w:hAnsi="Times New Roman" w:cs="Times New Roman"/>
          <w:color w:val="000000"/>
          <w:sz w:val="24"/>
          <w:szCs w:val="24"/>
        </w:rPr>
        <w:t>como sus obras</w:t>
      </w:r>
      <w:r w:rsidR="0027428D">
        <w:rPr>
          <w:rFonts w:ascii="Times New Roman" w:hAnsi="Times New Roman" w:cs="Times New Roman"/>
          <w:color w:val="000000"/>
          <w:sz w:val="24"/>
          <w:szCs w:val="24"/>
        </w:rPr>
        <w:t xml:space="preserve">, donde podemos encontrar varios </w:t>
      </w:r>
      <w:r w:rsidR="008748FF">
        <w:rPr>
          <w:rFonts w:ascii="Times New Roman" w:hAnsi="Times New Roman" w:cs="Times New Roman"/>
          <w:color w:val="000000"/>
          <w:sz w:val="24"/>
          <w:szCs w:val="24"/>
        </w:rPr>
        <w:t xml:space="preserve">elementos de ficción. </w:t>
      </w:r>
      <w:r w:rsidR="008748FF" w:rsidRPr="008748FF">
        <w:rPr>
          <w:rFonts w:ascii="Times New Roman" w:hAnsi="Times New Roman" w:cs="Times New Roman"/>
          <w:sz w:val="24"/>
          <w:szCs w:val="24"/>
        </w:rPr>
        <w:t xml:space="preserve">(apud. Araújo Fontalvo, 2015: </w:t>
      </w:r>
      <w:r w:rsidR="008748FF">
        <w:rPr>
          <w:rFonts w:ascii="Times New Roman" w:hAnsi="Times New Roman" w:cs="Times New Roman"/>
          <w:sz w:val="24"/>
          <w:szCs w:val="24"/>
        </w:rPr>
        <w:t>8</w:t>
      </w:r>
      <w:r w:rsidR="008748FF" w:rsidRPr="008748FF">
        <w:rPr>
          <w:rFonts w:ascii="Times New Roman" w:hAnsi="Times New Roman" w:cs="Times New Roman"/>
          <w:sz w:val="24"/>
          <w:szCs w:val="24"/>
        </w:rPr>
        <w:t>).</w:t>
      </w:r>
      <w:r w:rsidR="00F0577A">
        <w:rPr>
          <w:rFonts w:ascii="Times New Roman" w:hAnsi="Times New Roman" w:cs="Times New Roman"/>
          <w:sz w:val="24"/>
          <w:szCs w:val="24"/>
        </w:rPr>
        <w:t xml:space="preserve"> </w:t>
      </w:r>
    </w:p>
    <w:p w:rsidR="00327C38" w:rsidRPr="008748FF" w:rsidRDefault="00F0577A" w:rsidP="00F0577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Otro aspecto fundamental de la obra de García M</w:t>
      </w:r>
      <w:r w:rsidR="00E11F08">
        <w:rPr>
          <w:rFonts w:ascii="Times New Roman" w:hAnsi="Times New Roman" w:cs="Times New Roman"/>
          <w:sz w:val="24"/>
          <w:szCs w:val="24"/>
        </w:rPr>
        <w:t>á</w:t>
      </w:r>
      <w:r>
        <w:rPr>
          <w:rFonts w:ascii="Times New Roman" w:hAnsi="Times New Roman" w:cs="Times New Roman"/>
          <w:sz w:val="24"/>
          <w:szCs w:val="24"/>
        </w:rPr>
        <w:t>rqu</w:t>
      </w:r>
      <w:r w:rsidR="00E11F08">
        <w:rPr>
          <w:rFonts w:ascii="Times New Roman" w:hAnsi="Times New Roman" w:cs="Times New Roman"/>
          <w:sz w:val="24"/>
          <w:szCs w:val="24"/>
        </w:rPr>
        <w:t>e</w:t>
      </w:r>
      <w:r>
        <w:rPr>
          <w:rFonts w:ascii="Times New Roman" w:hAnsi="Times New Roman" w:cs="Times New Roman"/>
          <w:sz w:val="24"/>
          <w:szCs w:val="24"/>
        </w:rPr>
        <w:t xml:space="preserve">z es la búsqueda de la identidad regional y nacional que veremos también en la obra </w:t>
      </w:r>
      <w:r w:rsidRPr="00F0577A">
        <w:rPr>
          <w:rFonts w:ascii="Times New Roman" w:hAnsi="Times New Roman" w:cs="Times New Roman"/>
          <w:i/>
          <w:iCs/>
          <w:sz w:val="24"/>
          <w:szCs w:val="24"/>
        </w:rPr>
        <w:t>Del Amor y Otros demonios</w:t>
      </w:r>
      <w:r>
        <w:rPr>
          <w:rFonts w:ascii="Times New Roman" w:hAnsi="Times New Roman" w:cs="Times New Roman"/>
          <w:sz w:val="24"/>
          <w:szCs w:val="24"/>
        </w:rPr>
        <w:t xml:space="preserve">. Como afirma Araújo Fontalvo (2010) esta identidad </w:t>
      </w:r>
      <w:r w:rsidR="00035E50">
        <w:rPr>
          <w:rFonts w:ascii="Times New Roman" w:hAnsi="Times New Roman" w:cs="Times New Roman"/>
          <w:sz w:val="24"/>
          <w:szCs w:val="24"/>
        </w:rPr>
        <w:t xml:space="preserve">la realiza </w:t>
      </w:r>
      <w:r w:rsidR="0027428D">
        <w:rPr>
          <w:rFonts w:ascii="Times New Roman" w:hAnsi="Times New Roman" w:cs="Times New Roman"/>
          <w:sz w:val="24"/>
          <w:szCs w:val="24"/>
        </w:rPr>
        <w:t xml:space="preserve">uno </w:t>
      </w:r>
      <w:r>
        <w:rPr>
          <w:rFonts w:ascii="Times New Roman" w:hAnsi="Times New Roman" w:cs="Times New Roman"/>
          <w:sz w:val="24"/>
          <w:szCs w:val="24"/>
        </w:rPr>
        <w:t xml:space="preserve">al estar fuera de su domicilio: </w:t>
      </w:r>
    </w:p>
    <w:p w:rsidR="00AF47CF" w:rsidRDefault="00F6258D" w:rsidP="009610EC">
      <w:pPr>
        <w:spacing w:line="360" w:lineRule="auto"/>
        <w:jc w:val="both"/>
        <w:rPr>
          <w:rFonts w:ascii="Times New Roman" w:hAnsi="Times New Roman" w:cs="Times New Roman"/>
          <w:sz w:val="24"/>
          <w:szCs w:val="24"/>
        </w:rPr>
      </w:pPr>
      <w:r w:rsidRPr="00F0577A">
        <w:rPr>
          <w:rFonts w:ascii="Times New Roman" w:hAnsi="Times New Roman" w:cs="Times New Roman"/>
          <w:color w:val="000000"/>
          <w:sz w:val="20"/>
          <w:szCs w:val="20"/>
        </w:rPr>
        <w:t xml:space="preserve">Estoy convencido de </w:t>
      </w:r>
      <w:proofErr w:type="gramStart"/>
      <w:r w:rsidRPr="00F0577A">
        <w:rPr>
          <w:rFonts w:ascii="Times New Roman" w:hAnsi="Times New Roman" w:cs="Times New Roman"/>
          <w:color w:val="000000"/>
          <w:sz w:val="20"/>
          <w:szCs w:val="20"/>
        </w:rPr>
        <w:t>que</w:t>
      </w:r>
      <w:proofErr w:type="gramEnd"/>
      <w:r w:rsidRPr="00F0577A">
        <w:rPr>
          <w:rFonts w:ascii="Times New Roman" w:hAnsi="Times New Roman" w:cs="Times New Roman"/>
          <w:color w:val="000000"/>
          <w:sz w:val="20"/>
          <w:szCs w:val="20"/>
        </w:rPr>
        <w:t xml:space="preserve"> si no hubiera estado en Europa en el momento en que estuve, mi concepción de América Latina y, particularmente del Caribe, sería distinta. Europa me enseñó, primero, que era latinoamericano, porque cuando fui sólo conocía Colombia [...] No había tenido posibilidad de viajar por el resto de América Latina y, por consiguiente, no tenía una concepción geográfica, ni emocional, ni cultural de la América Latina. Pero en los cafés de París conocí a los mexicanos, a los guatemaltecos, a los bolivianos, a los brasileños, y me di cuenta de que yo pertenecía a ese mundo, que no era solamente colombiano sino latinoamericano. Y en relación con Colombia, me di cuenta de lo diferente que era yo de los europeos, siendo colombiano. Y no que unos fueran mejores o peores que otros, sino que éramos completamente distintos (</w:t>
      </w:r>
      <w:r w:rsidR="00F0577A">
        <w:rPr>
          <w:rFonts w:ascii="Times New Roman" w:hAnsi="Times New Roman" w:cs="Times New Roman"/>
          <w:color w:val="000000"/>
          <w:sz w:val="20"/>
          <w:szCs w:val="20"/>
        </w:rPr>
        <w:t>apud. Araújo Fontalvo, 2010: 41</w:t>
      </w:r>
      <w:r w:rsidRPr="00F0577A">
        <w:rPr>
          <w:rFonts w:ascii="Times New Roman" w:hAnsi="Times New Roman" w:cs="Times New Roman"/>
          <w:color w:val="000000"/>
          <w:sz w:val="20"/>
          <w:szCs w:val="20"/>
        </w:rPr>
        <w:t>)</w:t>
      </w:r>
      <w:r w:rsidR="00F0577A">
        <w:rPr>
          <w:rFonts w:ascii="Times New Roman" w:hAnsi="Times New Roman" w:cs="Times New Roman"/>
          <w:color w:val="000000"/>
          <w:sz w:val="20"/>
          <w:szCs w:val="20"/>
        </w:rPr>
        <w:t>.</w:t>
      </w:r>
      <w:r>
        <w:rPr>
          <w:rFonts w:ascii="Helvetica" w:hAnsi="Helvetica"/>
          <w:color w:val="000000"/>
          <w:sz w:val="18"/>
          <w:szCs w:val="18"/>
        </w:rPr>
        <w:br/>
      </w:r>
    </w:p>
    <w:p w:rsidR="00F6258D" w:rsidRPr="000E5255" w:rsidRDefault="000E5255" w:rsidP="00031E64">
      <w:pPr>
        <w:pStyle w:val="Nadpis1"/>
      </w:pPr>
      <w:bookmarkStart w:id="1" w:name="_Toc40289653"/>
      <w:r w:rsidRPr="000E5255">
        <w:t xml:space="preserve">La novela </w:t>
      </w:r>
      <w:r w:rsidR="00035E50" w:rsidRPr="00031E64">
        <w:rPr>
          <w:i/>
          <w:iCs/>
        </w:rPr>
        <w:t>Del amor y otros demonios</w:t>
      </w:r>
      <w:bookmarkEnd w:id="1"/>
    </w:p>
    <w:p w:rsidR="00E31937" w:rsidRDefault="00ED5470"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novela fue publicada </w:t>
      </w:r>
      <w:r w:rsidR="0027428D">
        <w:rPr>
          <w:rFonts w:ascii="Times New Roman" w:hAnsi="Times New Roman" w:cs="Times New Roman"/>
          <w:sz w:val="24"/>
          <w:szCs w:val="24"/>
        </w:rPr>
        <w:t xml:space="preserve">por primera </w:t>
      </w:r>
      <w:r w:rsidR="00E11F08">
        <w:rPr>
          <w:rFonts w:ascii="Times New Roman" w:hAnsi="Times New Roman" w:cs="Times New Roman"/>
          <w:sz w:val="24"/>
          <w:szCs w:val="24"/>
        </w:rPr>
        <w:t xml:space="preserve">vez </w:t>
      </w:r>
      <w:r>
        <w:rPr>
          <w:rFonts w:ascii="Times New Roman" w:hAnsi="Times New Roman" w:cs="Times New Roman"/>
          <w:sz w:val="24"/>
          <w:szCs w:val="24"/>
        </w:rPr>
        <w:t>en el a</w:t>
      </w:r>
      <w:r w:rsidRPr="00ED5470">
        <w:rPr>
          <w:rFonts w:ascii="Times New Roman" w:hAnsi="Times New Roman" w:cs="Times New Roman"/>
          <w:sz w:val="24"/>
          <w:szCs w:val="24"/>
        </w:rPr>
        <w:t>ño</w:t>
      </w:r>
      <w:r>
        <w:rPr>
          <w:rFonts w:ascii="Times New Roman" w:hAnsi="Times New Roman" w:cs="Times New Roman"/>
          <w:sz w:val="24"/>
          <w:szCs w:val="24"/>
        </w:rPr>
        <w:t xml:space="preserve"> 1994 y pertenece a la obra tardía de </w:t>
      </w:r>
      <w:r w:rsidRPr="00FB0F4B">
        <w:rPr>
          <w:rFonts w:ascii="Times New Roman" w:hAnsi="Times New Roman" w:cs="Times New Roman"/>
          <w:sz w:val="24"/>
          <w:szCs w:val="24"/>
        </w:rPr>
        <w:t xml:space="preserve">García Márquez. </w:t>
      </w:r>
      <w:r w:rsidR="00683878">
        <w:rPr>
          <w:rFonts w:ascii="Times New Roman" w:hAnsi="Times New Roman" w:cs="Times New Roman"/>
          <w:sz w:val="24"/>
          <w:szCs w:val="24"/>
        </w:rPr>
        <w:t xml:space="preserve">Ha recibido poca atención en comparación con otras novelas del autor. </w:t>
      </w:r>
      <w:r w:rsidR="00FB0F4B" w:rsidRPr="00FB0F4B">
        <w:rPr>
          <w:rFonts w:ascii="Times New Roman" w:hAnsi="Times New Roman" w:cs="Times New Roman"/>
          <w:sz w:val="24"/>
          <w:szCs w:val="24"/>
        </w:rPr>
        <w:t>Como sigue explicando Cruz García</w:t>
      </w:r>
      <w:r w:rsidR="00FB0F4B">
        <w:rPr>
          <w:rFonts w:ascii="Times New Roman" w:hAnsi="Times New Roman" w:cs="Times New Roman"/>
          <w:sz w:val="24"/>
          <w:szCs w:val="24"/>
        </w:rPr>
        <w:t xml:space="preserve"> (2019) se trata de una novela que nació de un evento real que registró el escritor en sus </w:t>
      </w:r>
      <w:r w:rsidR="00395F52" w:rsidRPr="00FB0F4B">
        <w:rPr>
          <w:rFonts w:ascii="Times New Roman" w:hAnsi="Times New Roman" w:cs="Times New Roman"/>
          <w:sz w:val="24"/>
          <w:szCs w:val="24"/>
        </w:rPr>
        <w:t>años de periodista en Cartagena.</w:t>
      </w:r>
      <w:r w:rsidR="00FB0F4B">
        <w:rPr>
          <w:rFonts w:ascii="Times New Roman" w:hAnsi="Times New Roman" w:cs="Times New Roman"/>
          <w:sz w:val="24"/>
          <w:szCs w:val="24"/>
        </w:rPr>
        <w:t xml:space="preserve"> El propio autor menciona en el prólogo que se basa en una leyenda contada por su abuela sobre </w:t>
      </w:r>
      <w:r w:rsidR="00FB0F4B" w:rsidRPr="00905D3B">
        <w:rPr>
          <w:rFonts w:ascii="Times New Roman" w:hAnsi="Times New Roman" w:cs="Times New Roman"/>
          <w:sz w:val="24"/>
          <w:szCs w:val="24"/>
        </w:rPr>
        <w:t>«</w:t>
      </w:r>
      <w:r w:rsidR="00FB0F4B" w:rsidRPr="00FB0F4B">
        <w:rPr>
          <w:rFonts w:ascii="Times New Roman" w:hAnsi="Times New Roman" w:cs="Times New Roman"/>
          <w:sz w:val="24"/>
          <w:szCs w:val="24"/>
        </w:rPr>
        <w:t>una marquesita de doce años cuya cabellera le arrastraba como una cola de novia, que habría muerto de mal de rabia por el mordisco de un perro, y era venerada en los pueblos del Caribe por sus muchos milagros</w:t>
      </w:r>
      <w:r w:rsidR="00FB0F4B" w:rsidRPr="00905D3B">
        <w:rPr>
          <w:rFonts w:ascii="Times New Roman" w:hAnsi="Times New Roman" w:cs="Times New Roman"/>
          <w:sz w:val="24"/>
          <w:szCs w:val="24"/>
        </w:rPr>
        <w:t>»</w:t>
      </w:r>
      <w:r w:rsidR="00FB0F4B" w:rsidRPr="00FB0F4B">
        <w:rPr>
          <w:rFonts w:ascii="Times New Roman" w:hAnsi="Times New Roman" w:cs="Times New Roman"/>
          <w:sz w:val="24"/>
          <w:szCs w:val="24"/>
        </w:rPr>
        <w:t xml:space="preserve"> (apud. Cruz García</w:t>
      </w:r>
      <w:r w:rsidR="00FB0F4B">
        <w:rPr>
          <w:rFonts w:ascii="Times New Roman" w:hAnsi="Times New Roman" w:cs="Times New Roman"/>
          <w:sz w:val="24"/>
          <w:szCs w:val="24"/>
        </w:rPr>
        <w:t xml:space="preserve"> 2019: 231). El aspecto fundamental de esta obra es la descripción de la vida corriente en la Cartagena continental</w:t>
      </w:r>
      <w:r w:rsidR="0027428D">
        <w:rPr>
          <w:rFonts w:ascii="Times New Roman" w:hAnsi="Times New Roman" w:cs="Times New Roman"/>
          <w:sz w:val="24"/>
          <w:szCs w:val="24"/>
        </w:rPr>
        <w:t xml:space="preserve"> que se fija</w:t>
      </w:r>
      <w:r w:rsidR="00FB0F4B">
        <w:rPr>
          <w:rFonts w:ascii="Times New Roman" w:hAnsi="Times New Roman" w:cs="Times New Roman"/>
          <w:sz w:val="24"/>
          <w:szCs w:val="24"/>
        </w:rPr>
        <w:t xml:space="preserve"> tanto en las costumbres y tradiciones</w:t>
      </w:r>
      <w:r w:rsidR="0027428D">
        <w:rPr>
          <w:rFonts w:ascii="Times New Roman" w:hAnsi="Times New Roman" w:cs="Times New Roman"/>
          <w:sz w:val="24"/>
          <w:szCs w:val="24"/>
        </w:rPr>
        <w:t xml:space="preserve"> </w:t>
      </w:r>
      <w:r w:rsidR="00FB0F4B">
        <w:rPr>
          <w:rFonts w:ascii="Times New Roman" w:hAnsi="Times New Roman" w:cs="Times New Roman"/>
          <w:sz w:val="24"/>
          <w:szCs w:val="24"/>
        </w:rPr>
        <w:t>como en los miedos</w:t>
      </w:r>
      <w:r w:rsidR="0027428D">
        <w:rPr>
          <w:rFonts w:ascii="Times New Roman" w:hAnsi="Times New Roman" w:cs="Times New Roman"/>
          <w:sz w:val="24"/>
          <w:szCs w:val="24"/>
        </w:rPr>
        <w:t xml:space="preserve"> de los habitantes</w:t>
      </w:r>
      <w:r w:rsidR="00FB0F4B">
        <w:rPr>
          <w:rFonts w:ascii="Times New Roman" w:hAnsi="Times New Roman" w:cs="Times New Roman"/>
          <w:sz w:val="24"/>
          <w:szCs w:val="24"/>
        </w:rPr>
        <w:t xml:space="preserve">. </w:t>
      </w:r>
      <w:r w:rsidR="00CB1259">
        <w:rPr>
          <w:rFonts w:ascii="Times New Roman" w:hAnsi="Times New Roman" w:cs="Times New Roman"/>
          <w:sz w:val="24"/>
          <w:szCs w:val="24"/>
        </w:rPr>
        <w:t>Lo que destaca son los elementos étnicos y la representación africana en la obra.</w:t>
      </w:r>
      <w:r w:rsidR="004B5B18">
        <w:rPr>
          <w:rFonts w:ascii="Times New Roman" w:hAnsi="Times New Roman" w:cs="Times New Roman"/>
          <w:sz w:val="24"/>
          <w:szCs w:val="24"/>
        </w:rPr>
        <w:t xml:space="preserve"> </w:t>
      </w:r>
    </w:p>
    <w:p w:rsidR="0027428D" w:rsidRDefault="004B5B18"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personaje central de esta obra es Sierva María, una niña de doce años, gracias a la cual podemos observar todos estos componentes mencionados ya que desde su nacimiento estuvo rodeada e influenciada por los </w:t>
      </w:r>
      <w:r w:rsidR="00597895">
        <w:rPr>
          <w:rFonts w:ascii="Times New Roman" w:hAnsi="Times New Roman" w:cs="Times New Roman"/>
          <w:sz w:val="24"/>
          <w:szCs w:val="24"/>
        </w:rPr>
        <w:t xml:space="preserve">esclavos </w:t>
      </w:r>
      <w:r>
        <w:rPr>
          <w:rFonts w:ascii="Times New Roman" w:hAnsi="Times New Roman" w:cs="Times New Roman"/>
          <w:sz w:val="24"/>
          <w:szCs w:val="24"/>
        </w:rPr>
        <w:t>africanos</w:t>
      </w:r>
      <w:r w:rsidR="00597895">
        <w:rPr>
          <w:rFonts w:ascii="Times New Roman" w:hAnsi="Times New Roman" w:cs="Times New Roman"/>
          <w:sz w:val="24"/>
          <w:szCs w:val="24"/>
        </w:rPr>
        <w:t>. La relación que tenía con su madre era muy complicada ya que esta no se interesaba por ella o incluso tenía miedo de ella. Por eso, la niña vivía hasta cierto</w:t>
      </w:r>
      <w:r w:rsidR="0027428D">
        <w:rPr>
          <w:rFonts w:ascii="Times New Roman" w:hAnsi="Times New Roman" w:cs="Times New Roman"/>
          <w:sz w:val="24"/>
          <w:szCs w:val="24"/>
        </w:rPr>
        <w:t xml:space="preserve"> punto de su vida </w:t>
      </w:r>
      <w:r w:rsidR="00597895">
        <w:rPr>
          <w:rFonts w:ascii="Times New Roman" w:hAnsi="Times New Roman" w:cs="Times New Roman"/>
          <w:sz w:val="24"/>
          <w:szCs w:val="24"/>
        </w:rPr>
        <w:t xml:space="preserve">únicamente en el ambiente africano. Después de ser mordida por un perro, su padre empezó a dedicarse a ella y la llevó a vivir en la casa y se dio cuenta de la importancia de este mundo para la hija. </w:t>
      </w:r>
    </w:p>
    <w:p w:rsidR="00B41766" w:rsidRDefault="00B41766" w:rsidP="00FB0F4B">
      <w:pPr>
        <w:spacing w:line="360" w:lineRule="auto"/>
        <w:jc w:val="both"/>
        <w:rPr>
          <w:rFonts w:ascii="Times New Roman" w:hAnsi="Times New Roman" w:cs="Times New Roman"/>
          <w:sz w:val="24"/>
          <w:szCs w:val="24"/>
        </w:rPr>
      </w:pPr>
    </w:p>
    <w:p w:rsidR="00E31937" w:rsidRDefault="00597895"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 ejemplo claro de esta importancia lo podemos observar cuando </w:t>
      </w:r>
      <w:r w:rsidR="0027428D">
        <w:rPr>
          <w:rFonts w:ascii="Times New Roman" w:hAnsi="Times New Roman" w:cs="Times New Roman"/>
          <w:sz w:val="24"/>
          <w:szCs w:val="24"/>
        </w:rPr>
        <w:t xml:space="preserve">la niña </w:t>
      </w:r>
      <w:r>
        <w:rPr>
          <w:rFonts w:ascii="Times New Roman" w:hAnsi="Times New Roman" w:cs="Times New Roman"/>
          <w:sz w:val="24"/>
          <w:szCs w:val="24"/>
        </w:rPr>
        <w:t xml:space="preserve">es trasladada al convento por </w:t>
      </w:r>
      <w:r w:rsidR="00E31937">
        <w:rPr>
          <w:rFonts w:ascii="Times New Roman" w:hAnsi="Times New Roman" w:cs="Times New Roman"/>
          <w:sz w:val="24"/>
          <w:szCs w:val="24"/>
        </w:rPr>
        <w:t>“los demonios” que la dominaban y no puede relacionarse con nadie hasta encontrarse con los esclavos africanos:</w:t>
      </w:r>
    </w:p>
    <w:p w:rsidR="00E31937" w:rsidRPr="00E31937" w:rsidRDefault="00E31937" w:rsidP="003A3884">
      <w:pPr>
        <w:autoSpaceDE w:val="0"/>
        <w:autoSpaceDN w:val="0"/>
        <w:adjustRightInd w:val="0"/>
        <w:spacing w:after="0" w:line="240" w:lineRule="auto"/>
        <w:jc w:val="both"/>
        <w:rPr>
          <w:rFonts w:ascii="Times New Roman" w:hAnsi="Times New Roman" w:cs="Times New Roman"/>
          <w:sz w:val="20"/>
          <w:szCs w:val="20"/>
        </w:rPr>
      </w:pPr>
      <w:r w:rsidRPr="00E31937">
        <w:rPr>
          <w:rFonts w:ascii="Times New Roman" w:hAnsi="Times New Roman" w:cs="Times New Roman"/>
          <w:sz w:val="20"/>
          <w:szCs w:val="20"/>
        </w:rPr>
        <w:t>Recuperó su mundo al instante. Ayudó a degollar un chivo que se resistía a morir. Le sacó los ojos y</w:t>
      </w:r>
    </w:p>
    <w:p w:rsidR="00E31937" w:rsidRPr="00E31937" w:rsidRDefault="00E31937" w:rsidP="003A3884">
      <w:pPr>
        <w:autoSpaceDE w:val="0"/>
        <w:autoSpaceDN w:val="0"/>
        <w:adjustRightInd w:val="0"/>
        <w:spacing w:after="0" w:line="240" w:lineRule="auto"/>
        <w:jc w:val="both"/>
        <w:rPr>
          <w:rFonts w:ascii="Times New Roman" w:hAnsi="Times New Roman" w:cs="Times New Roman"/>
          <w:sz w:val="20"/>
          <w:szCs w:val="20"/>
        </w:rPr>
      </w:pPr>
      <w:r w:rsidRPr="00E31937">
        <w:rPr>
          <w:rFonts w:ascii="Times New Roman" w:hAnsi="Times New Roman" w:cs="Times New Roman"/>
          <w:sz w:val="20"/>
          <w:szCs w:val="20"/>
        </w:rPr>
        <w:t>le cortó las criadillas, que eran las partes que más le gustaban. Jugó al diábolo con los adultos en la cocina y</w:t>
      </w:r>
    </w:p>
    <w:p w:rsidR="00E31937" w:rsidRPr="00E31937" w:rsidRDefault="00E31937" w:rsidP="003A3884">
      <w:pPr>
        <w:autoSpaceDE w:val="0"/>
        <w:autoSpaceDN w:val="0"/>
        <w:adjustRightInd w:val="0"/>
        <w:spacing w:after="0" w:line="240" w:lineRule="auto"/>
        <w:jc w:val="both"/>
        <w:rPr>
          <w:rFonts w:ascii="Times New Roman" w:hAnsi="Times New Roman" w:cs="Times New Roman"/>
          <w:sz w:val="20"/>
          <w:szCs w:val="20"/>
        </w:rPr>
      </w:pPr>
      <w:r w:rsidRPr="00E31937">
        <w:rPr>
          <w:rFonts w:ascii="Times New Roman" w:hAnsi="Times New Roman" w:cs="Times New Roman"/>
          <w:sz w:val="20"/>
          <w:szCs w:val="20"/>
        </w:rPr>
        <w:t xml:space="preserve">con los niños en el patio (…). Cantó en yoruba, en </w:t>
      </w:r>
      <w:proofErr w:type="spellStart"/>
      <w:r w:rsidRPr="00E31937">
        <w:rPr>
          <w:rFonts w:ascii="Times New Roman" w:hAnsi="Times New Roman" w:cs="Times New Roman"/>
          <w:sz w:val="20"/>
          <w:szCs w:val="20"/>
        </w:rPr>
        <w:t>congo</w:t>
      </w:r>
      <w:proofErr w:type="spellEnd"/>
      <w:r w:rsidRPr="00E31937">
        <w:rPr>
          <w:rFonts w:ascii="Times New Roman" w:hAnsi="Times New Roman" w:cs="Times New Roman"/>
          <w:sz w:val="20"/>
          <w:szCs w:val="20"/>
        </w:rPr>
        <w:t xml:space="preserve"> y en mandinga, y </w:t>
      </w:r>
      <w:proofErr w:type="spellStart"/>
      <w:r w:rsidRPr="00E31937">
        <w:rPr>
          <w:rFonts w:ascii="Times New Roman" w:hAnsi="Times New Roman" w:cs="Times New Roman"/>
          <w:sz w:val="20"/>
          <w:szCs w:val="20"/>
        </w:rPr>
        <w:t>aún</w:t>
      </w:r>
      <w:proofErr w:type="spellEnd"/>
      <w:r w:rsidRPr="00E31937">
        <w:rPr>
          <w:rFonts w:ascii="Times New Roman" w:hAnsi="Times New Roman" w:cs="Times New Roman"/>
          <w:sz w:val="20"/>
          <w:szCs w:val="20"/>
        </w:rPr>
        <w:t xml:space="preserve"> los que no entendían la</w:t>
      </w:r>
    </w:p>
    <w:p w:rsidR="00E31937" w:rsidRPr="00E31937" w:rsidRDefault="00E31937" w:rsidP="003A3884">
      <w:pPr>
        <w:autoSpaceDE w:val="0"/>
        <w:autoSpaceDN w:val="0"/>
        <w:adjustRightInd w:val="0"/>
        <w:spacing w:after="0" w:line="240" w:lineRule="auto"/>
        <w:jc w:val="both"/>
        <w:rPr>
          <w:rFonts w:ascii="Times New Roman" w:hAnsi="Times New Roman" w:cs="Times New Roman"/>
          <w:sz w:val="20"/>
          <w:szCs w:val="20"/>
        </w:rPr>
      </w:pPr>
      <w:r w:rsidRPr="00E31937">
        <w:rPr>
          <w:rFonts w:ascii="Times New Roman" w:hAnsi="Times New Roman" w:cs="Times New Roman"/>
          <w:sz w:val="20"/>
          <w:szCs w:val="20"/>
        </w:rPr>
        <w:t>escucharon absortos.</w:t>
      </w:r>
    </w:p>
    <w:p w:rsidR="001740A7" w:rsidRPr="00E31937" w:rsidRDefault="00E31937" w:rsidP="003A3884">
      <w:pPr>
        <w:spacing w:line="360" w:lineRule="auto"/>
        <w:jc w:val="both"/>
        <w:rPr>
          <w:rFonts w:ascii="Times New Roman" w:hAnsi="Times New Roman" w:cs="Times New Roman"/>
          <w:sz w:val="20"/>
          <w:szCs w:val="20"/>
        </w:rPr>
      </w:pPr>
      <w:r w:rsidRPr="00E31937">
        <w:rPr>
          <w:rFonts w:ascii="Times New Roman" w:hAnsi="Times New Roman" w:cs="Times New Roman"/>
          <w:sz w:val="20"/>
          <w:szCs w:val="20"/>
        </w:rPr>
        <w:t>(García Márquez: 87)</w:t>
      </w:r>
      <w:r w:rsidR="00597895" w:rsidRPr="00E31937">
        <w:rPr>
          <w:rFonts w:ascii="Times New Roman" w:hAnsi="Times New Roman" w:cs="Times New Roman"/>
          <w:sz w:val="20"/>
          <w:szCs w:val="20"/>
        </w:rPr>
        <w:t xml:space="preserve"> </w:t>
      </w:r>
    </w:p>
    <w:p w:rsidR="005250A8" w:rsidRPr="00AC7F61" w:rsidRDefault="005250A8" w:rsidP="00B651E8">
      <w:pPr>
        <w:autoSpaceDE w:val="0"/>
        <w:autoSpaceDN w:val="0"/>
        <w:adjustRightInd w:val="0"/>
        <w:spacing w:after="0" w:line="360" w:lineRule="auto"/>
        <w:jc w:val="both"/>
        <w:rPr>
          <w:rFonts w:ascii="TimesNewRoman" w:hAnsi="TimesNewRoman" w:cs="TimesNewRoman"/>
          <w:sz w:val="24"/>
          <w:szCs w:val="24"/>
        </w:rPr>
      </w:pPr>
      <w:r>
        <w:rPr>
          <w:rFonts w:ascii="Times New Roman" w:hAnsi="Times New Roman" w:cs="Times New Roman"/>
          <w:sz w:val="24"/>
          <w:szCs w:val="24"/>
        </w:rPr>
        <w:t>Para introducir la novela también podemos decir que el ambiente en que esta se desarrolla es, como en otras novelas de García</w:t>
      </w:r>
      <w:r w:rsidR="003A3884">
        <w:rPr>
          <w:rFonts w:ascii="Times New Roman" w:hAnsi="Times New Roman" w:cs="Times New Roman"/>
          <w:sz w:val="24"/>
          <w:szCs w:val="24"/>
        </w:rPr>
        <w:t xml:space="preserve"> </w:t>
      </w:r>
      <w:r>
        <w:rPr>
          <w:rFonts w:ascii="Times New Roman" w:hAnsi="Times New Roman" w:cs="Times New Roman"/>
          <w:sz w:val="24"/>
          <w:szCs w:val="24"/>
        </w:rPr>
        <w:t>M</w:t>
      </w:r>
      <w:r w:rsidR="00E11F08">
        <w:rPr>
          <w:rFonts w:ascii="Times New Roman" w:hAnsi="Times New Roman" w:cs="Times New Roman"/>
          <w:sz w:val="24"/>
          <w:szCs w:val="24"/>
        </w:rPr>
        <w:t>á</w:t>
      </w:r>
      <w:r>
        <w:rPr>
          <w:rFonts w:ascii="Times New Roman" w:hAnsi="Times New Roman" w:cs="Times New Roman"/>
          <w:sz w:val="24"/>
          <w:szCs w:val="24"/>
        </w:rPr>
        <w:t>rqu</w:t>
      </w:r>
      <w:r w:rsidR="00E11F08">
        <w:rPr>
          <w:rFonts w:ascii="Times New Roman" w:hAnsi="Times New Roman" w:cs="Times New Roman"/>
          <w:sz w:val="24"/>
          <w:szCs w:val="24"/>
        </w:rPr>
        <w:t>e</w:t>
      </w:r>
      <w:r>
        <w:rPr>
          <w:rFonts w:ascii="Times New Roman" w:hAnsi="Times New Roman" w:cs="Times New Roman"/>
          <w:sz w:val="24"/>
          <w:szCs w:val="24"/>
        </w:rPr>
        <w:t>z, lleno de decadencia, enfermedades y alienación. No obstante, como ya hemos mencionado, lo particular de esta obra es la constante presencia africana</w:t>
      </w:r>
      <w:r w:rsidR="00523337">
        <w:rPr>
          <w:rFonts w:ascii="Times New Roman" w:hAnsi="Times New Roman" w:cs="Times New Roman"/>
          <w:sz w:val="24"/>
          <w:szCs w:val="24"/>
        </w:rPr>
        <w:t xml:space="preserve"> (Olsen, 2002).</w:t>
      </w:r>
      <w:r w:rsidR="00B651E8">
        <w:rPr>
          <w:rFonts w:ascii="Times New Roman" w:hAnsi="Times New Roman" w:cs="Times New Roman"/>
          <w:sz w:val="24"/>
          <w:szCs w:val="24"/>
        </w:rPr>
        <w:t xml:space="preserve"> Como resume </w:t>
      </w:r>
      <w:r w:rsidR="00327EE1" w:rsidRPr="00AC7F61">
        <w:rPr>
          <w:rFonts w:ascii="TimesNewRoman" w:hAnsi="TimesNewRoman" w:cs="TimesNewRoman"/>
          <w:sz w:val="24"/>
          <w:szCs w:val="24"/>
        </w:rPr>
        <w:t>Paz Goldberg</w:t>
      </w:r>
      <w:r w:rsidR="00327EE1">
        <w:rPr>
          <w:rFonts w:ascii="Times New Roman" w:hAnsi="Times New Roman" w:cs="Times New Roman"/>
          <w:sz w:val="24"/>
          <w:szCs w:val="24"/>
        </w:rPr>
        <w:t xml:space="preserve"> (2012) </w:t>
      </w:r>
      <w:r w:rsidR="00B651E8">
        <w:rPr>
          <w:rFonts w:ascii="Times New Roman" w:hAnsi="Times New Roman" w:cs="Times New Roman"/>
          <w:sz w:val="24"/>
          <w:szCs w:val="24"/>
        </w:rPr>
        <w:t xml:space="preserve">en la obra se puede observar un claro </w:t>
      </w:r>
      <w:r w:rsidR="00B651E8">
        <w:rPr>
          <w:rFonts w:ascii="TimesNewRoman" w:hAnsi="TimesNewRoman" w:cs="TimesNewRoman"/>
          <w:sz w:val="24"/>
          <w:szCs w:val="24"/>
        </w:rPr>
        <w:t xml:space="preserve">triángulo formado por los tres elementos: amor-historia-religión y en relación con estos </w:t>
      </w:r>
      <w:r w:rsidR="00327EE1">
        <w:rPr>
          <w:rFonts w:ascii="TimesNewRoman" w:hAnsi="TimesNewRoman" w:cs="TimesNewRoman"/>
          <w:sz w:val="24"/>
          <w:szCs w:val="24"/>
        </w:rPr>
        <w:t xml:space="preserve">temas se nos cuenta sobre </w:t>
      </w:r>
      <w:r w:rsidR="00B651E8">
        <w:rPr>
          <w:rFonts w:ascii="TimesNewRoman" w:hAnsi="TimesNewRoman" w:cs="TimesNewRoman"/>
          <w:sz w:val="24"/>
          <w:szCs w:val="24"/>
        </w:rPr>
        <w:t xml:space="preserve">las víctimas, los victimarios y los </w:t>
      </w:r>
      <w:r w:rsidR="00B651E8" w:rsidRPr="00AC7F61">
        <w:rPr>
          <w:rFonts w:ascii="TimesNewRoman" w:hAnsi="TimesNewRoman" w:cs="TimesNewRoman"/>
          <w:sz w:val="24"/>
          <w:szCs w:val="24"/>
        </w:rPr>
        <w:t>demás</w:t>
      </w:r>
      <w:r w:rsidR="00327EE1">
        <w:rPr>
          <w:rFonts w:ascii="TimesNewRoman" w:hAnsi="TimesNewRoman" w:cs="TimesNewRoman"/>
          <w:sz w:val="24"/>
          <w:szCs w:val="24"/>
        </w:rPr>
        <w:t>.</w:t>
      </w:r>
    </w:p>
    <w:p w:rsidR="00B651E8" w:rsidRPr="00AC7F61" w:rsidRDefault="00B651E8" w:rsidP="00B651E8">
      <w:pPr>
        <w:autoSpaceDE w:val="0"/>
        <w:autoSpaceDN w:val="0"/>
        <w:adjustRightInd w:val="0"/>
        <w:spacing w:after="0" w:line="360" w:lineRule="auto"/>
        <w:jc w:val="both"/>
        <w:rPr>
          <w:rFonts w:ascii="Times New Roman" w:hAnsi="Times New Roman" w:cs="Times New Roman"/>
          <w:sz w:val="24"/>
          <w:szCs w:val="24"/>
        </w:rPr>
      </w:pPr>
    </w:p>
    <w:p w:rsidR="004B5B18" w:rsidRPr="000E5255" w:rsidRDefault="000E5255" w:rsidP="00031E64">
      <w:pPr>
        <w:pStyle w:val="Nadpis1"/>
      </w:pPr>
      <w:bookmarkStart w:id="2" w:name="_Hlk36908278"/>
      <w:bookmarkStart w:id="3" w:name="_Toc40289654"/>
      <w:r>
        <w:t>La r</w:t>
      </w:r>
      <w:r w:rsidR="00C40537" w:rsidRPr="000E5255">
        <w:t xml:space="preserve">epresentación de la </w:t>
      </w:r>
      <w:r w:rsidR="00DF775F" w:rsidRPr="000E5255">
        <w:t>sociedad</w:t>
      </w:r>
      <w:bookmarkEnd w:id="3"/>
    </w:p>
    <w:bookmarkEnd w:id="2"/>
    <w:p w:rsidR="00683878" w:rsidRDefault="00523337"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argumento de esta obra se </w:t>
      </w:r>
      <w:r w:rsidR="00327EE1">
        <w:rPr>
          <w:rFonts w:ascii="Times New Roman" w:hAnsi="Times New Roman" w:cs="Times New Roman"/>
          <w:sz w:val="24"/>
          <w:szCs w:val="24"/>
        </w:rPr>
        <w:t>sitúa</w:t>
      </w:r>
      <w:r>
        <w:rPr>
          <w:rFonts w:ascii="Times New Roman" w:hAnsi="Times New Roman" w:cs="Times New Roman"/>
          <w:sz w:val="24"/>
          <w:szCs w:val="24"/>
        </w:rPr>
        <w:t xml:space="preserve"> en Carta</w:t>
      </w:r>
      <w:r w:rsidR="00E11F08">
        <w:rPr>
          <w:rFonts w:ascii="Times New Roman" w:hAnsi="Times New Roman" w:cs="Times New Roman"/>
          <w:sz w:val="24"/>
          <w:szCs w:val="24"/>
        </w:rPr>
        <w:t>g</w:t>
      </w:r>
      <w:r>
        <w:rPr>
          <w:rFonts w:ascii="Times New Roman" w:hAnsi="Times New Roman" w:cs="Times New Roman"/>
          <w:sz w:val="24"/>
          <w:szCs w:val="24"/>
        </w:rPr>
        <w:t xml:space="preserve">ena de India a mediados del siglo dieciocho. A través de la historia de la niña se observa el legado del colonialismo y del racismo en Colombia y en Hispanoamérica que se caracteriza por el miedo al otro (Olsen, 2002). </w:t>
      </w:r>
    </w:p>
    <w:p w:rsidR="00683878" w:rsidRPr="00683878" w:rsidRDefault="00683878" w:rsidP="00683878">
      <w:pPr>
        <w:autoSpaceDE w:val="0"/>
        <w:autoSpaceDN w:val="0"/>
        <w:adjustRightInd w:val="0"/>
        <w:spacing w:after="0" w:line="240" w:lineRule="auto"/>
        <w:jc w:val="both"/>
        <w:rPr>
          <w:rFonts w:ascii="Times New Roman" w:hAnsi="Times New Roman" w:cs="Times New Roman"/>
          <w:sz w:val="24"/>
          <w:szCs w:val="24"/>
        </w:rPr>
      </w:pPr>
      <w:r w:rsidRPr="00683878">
        <w:rPr>
          <w:rFonts w:ascii="Times New Roman" w:hAnsi="Times New Roman" w:cs="Times New Roman"/>
          <w:sz w:val="24"/>
          <w:szCs w:val="24"/>
        </w:rPr>
        <w:t xml:space="preserve">Según </w:t>
      </w:r>
      <w:bookmarkStart w:id="4" w:name="_Hlk36898656"/>
      <w:proofErr w:type="spellStart"/>
      <w:r w:rsidRPr="00683878">
        <w:rPr>
          <w:rFonts w:ascii="Times New Roman" w:hAnsi="Times New Roman" w:cs="Times New Roman"/>
          <w:sz w:val="24"/>
          <w:szCs w:val="24"/>
        </w:rPr>
        <w:t>Tze</w:t>
      </w:r>
      <w:r w:rsidR="00926894">
        <w:rPr>
          <w:rFonts w:ascii="Times New Roman" w:hAnsi="Times New Roman" w:cs="Times New Roman"/>
          <w:sz w:val="24"/>
          <w:szCs w:val="24"/>
        </w:rPr>
        <w:t>re</w:t>
      </w:r>
      <w:r w:rsidRPr="00683878">
        <w:rPr>
          <w:rFonts w:ascii="Times New Roman" w:hAnsi="Times New Roman" w:cs="Times New Roman"/>
          <w:sz w:val="24"/>
          <w:szCs w:val="24"/>
        </w:rPr>
        <w:t>maki</w:t>
      </w:r>
      <w:proofErr w:type="spellEnd"/>
      <w:r w:rsidRPr="00683878">
        <w:rPr>
          <w:rFonts w:ascii="Times New Roman" w:hAnsi="Times New Roman" w:cs="Times New Roman"/>
          <w:sz w:val="24"/>
          <w:szCs w:val="24"/>
        </w:rPr>
        <w:t xml:space="preserve"> (2016</w:t>
      </w:r>
      <w:bookmarkEnd w:id="4"/>
      <w:r w:rsidRPr="00683878">
        <w:rPr>
          <w:rFonts w:ascii="Times New Roman" w:hAnsi="Times New Roman" w:cs="Times New Roman"/>
          <w:sz w:val="24"/>
          <w:szCs w:val="24"/>
        </w:rPr>
        <w:t>:</w:t>
      </w:r>
      <w:r w:rsidR="00926894">
        <w:rPr>
          <w:rFonts w:ascii="Times New Roman" w:hAnsi="Times New Roman" w:cs="Times New Roman"/>
          <w:sz w:val="24"/>
          <w:szCs w:val="24"/>
        </w:rPr>
        <w:t xml:space="preserve"> </w:t>
      </w:r>
      <w:r w:rsidRPr="00683878">
        <w:rPr>
          <w:rFonts w:ascii="Times New Roman" w:hAnsi="Times New Roman" w:cs="Times New Roman"/>
          <w:sz w:val="24"/>
          <w:szCs w:val="24"/>
        </w:rPr>
        <w:t xml:space="preserve">239) el discurso social, histórico y político de </w:t>
      </w:r>
      <w:r>
        <w:rPr>
          <w:rFonts w:ascii="Times New Roman" w:hAnsi="Times New Roman" w:cs="Times New Roman"/>
          <w:sz w:val="24"/>
          <w:szCs w:val="24"/>
        </w:rPr>
        <w:t>esta obra nos permite:</w:t>
      </w:r>
    </w:p>
    <w:p w:rsidR="00683878" w:rsidRDefault="00683878" w:rsidP="00683878">
      <w:pPr>
        <w:autoSpaceDE w:val="0"/>
        <w:autoSpaceDN w:val="0"/>
        <w:adjustRightInd w:val="0"/>
        <w:spacing w:after="0" w:line="240" w:lineRule="auto"/>
        <w:ind w:left="1416"/>
        <w:jc w:val="both"/>
        <w:rPr>
          <w:rFonts w:ascii="Times New Roman" w:hAnsi="Times New Roman" w:cs="Times New Roman"/>
          <w:sz w:val="20"/>
          <w:szCs w:val="20"/>
        </w:rPr>
      </w:pPr>
    </w:p>
    <w:p w:rsidR="00683878" w:rsidRPr="00683878" w:rsidRDefault="00683878" w:rsidP="00683878">
      <w:pPr>
        <w:autoSpaceDE w:val="0"/>
        <w:autoSpaceDN w:val="0"/>
        <w:adjustRightInd w:val="0"/>
        <w:spacing w:after="0" w:line="240" w:lineRule="auto"/>
        <w:ind w:left="1416"/>
        <w:jc w:val="both"/>
        <w:rPr>
          <w:rFonts w:ascii="Times New Roman" w:hAnsi="Times New Roman" w:cs="Times New Roman"/>
          <w:sz w:val="20"/>
          <w:szCs w:val="20"/>
        </w:rPr>
      </w:pPr>
      <w:r w:rsidRPr="00683878">
        <w:rPr>
          <w:rFonts w:ascii="Times New Roman" w:hAnsi="Times New Roman" w:cs="Times New Roman"/>
          <w:sz w:val="20"/>
          <w:szCs w:val="20"/>
        </w:rPr>
        <w:t>entender la realidad latinoamericana a través de la</w:t>
      </w:r>
    </w:p>
    <w:p w:rsidR="00683878" w:rsidRPr="00683878" w:rsidRDefault="00683878" w:rsidP="00683878">
      <w:pPr>
        <w:autoSpaceDE w:val="0"/>
        <w:autoSpaceDN w:val="0"/>
        <w:adjustRightInd w:val="0"/>
        <w:spacing w:after="0" w:line="240" w:lineRule="auto"/>
        <w:ind w:left="1416"/>
        <w:jc w:val="both"/>
        <w:rPr>
          <w:rFonts w:ascii="Times New Roman" w:hAnsi="Times New Roman" w:cs="Times New Roman"/>
          <w:sz w:val="20"/>
          <w:szCs w:val="20"/>
        </w:rPr>
      </w:pPr>
      <w:r w:rsidRPr="00683878">
        <w:rPr>
          <w:rFonts w:ascii="Times New Roman" w:hAnsi="Times New Roman" w:cs="Times New Roman"/>
          <w:sz w:val="20"/>
          <w:szCs w:val="20"/>
        </w:rPr>
        <w:t>descripción de Cartagena como el mundo rancio de la aristocracia</w:t>
      </w:r>
    </w:p>
    <w:p w:rsidR="00683878" w:rsidRPr="00683878" w:rsidRDefault="00683878" w:rsidP="00683878">
      <w:pPr>
        <w:autoSpaceDE w:val="0"/>
        <w:autoSpaceDN w:val="0"/>
        <w:adjustRightInd w:val="0"/>
        <w:spacing w:after="0" w:line="240" w:lineRule="auto"/>
        <w:ind w:left="1416"/>
        <w:jc w:val="both"/>
        <w:rPr>
          <w:rFonts w:ascii="Times New Roman" w:hAnsi="Times New Roman" w:cs="Times New Roman"/>
          <w:sz w:val="20"/>
          <w:szCs w:val="20"/>
        </w:rPr>
      </w:pPr>
      <w:r w:rsidRPr="00683878">
        <w:rPr>
          <w:rFonts w:ascii="Times New Roman" w:hAnsi="Times New Roman" w:cs="Times New Roman"/>
          <w:sz w:val="20"/>
          <w:szCs w:val="20"/>
        </w:rPr>
        <w:t>criolla y de la Iglesia, la cultura y la cosmovisión de los esclavos,</w:t>
      </w:r>
    </w:p>
    <w:p w:rsidR="00683878" w:rsidRPr="00683878" w:rsidRDefault="00683878" w:rsidP="00683878">
      <w:pPr>
        <w:spacing w:line="360" w:lineRule="auto"/>
        <w:ind w:left="1416"/>
        <w:jc w:val="both"/>
        <w:rPr>
          <w:rFonts w:ascii="Times New Roman" w:hAnsi="Times New Roman" w:cs="Times New Roman"/>
          <w:sz w:val="20"/>
          <w:szCs w:val="20"/>
        </w:rPr>
      </w:pPr>
      <w:r w:rsidRPr="00683878">
        <w:rPr>
          <w:rFonts w:ascii="Times New Roman" w:hAnsi="Times New Roman" w:cs="Times New Roman"/>
          <w:sz w:val="20"/>
          <w:szCs w:val="20"/>
        </w:rPr>
        <w:t>así como la manera de vivir de las clases populares.</w:t>
      </w:r>
    </w:p>
    <w:p w:rsidR="005921E0" w:rsidRDefault="00523337"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La decadencia de la ciudad</w:t>
      </w:r>
      <w:r w:rsidR="00002BB5">
        <w:rPr>
          <w:rFonts w:ascii="Times New Roman" w:hAnsi="Times New Roman" w:cs="Times New Roman"/>
          <w:sz w:val="24"/>
          <w:szCs w:val="24"/>
        </w:rPr>
        <w:t xml:space="preserve">, </w:t>
      </w:r>
      <w:r>
        <w:rPr>
          <w:rFonts w:ascii="Times New Roman" w:hAnsi="Times New Roman" w:cs="Times New Roman"/>
          <w:sz w:val="24"/>
          <w:szCs w:val="24"/>
        </w:rPr>
        <w:t>presentada ya en la</w:t>
      </w:r>
      <w:r w:rsidR="00327EE1">
        <w:rPr>
          <w:rFonts w:ascii="Times New Roman" w:hAnsi="Times New Roman" w:cs="Times New Roman"/>
          <w:sz w:val="24"/>
          <w:szCs w:val="24"/>
        </w:rPr>
        <w:t>s</w:t>
      </w:r>
      <w:r>
        <w:rPr>
          <w:rFonts w:ascii="Times New Roman" w:hAnsi="Times New Roman" w:cs="Times New Roman"/>
          <w:sz w:val="24"/>
          <w:szCs w:val="24"/>
        </w:rPr>
        <w:t xml:space="preserve"> primera</w:t>
      </w:r>
      <w:r w:rsidR="00327EE1">
        <w:rPr>
          <w:rFonts w:ascii="Times New Roman" w:hAnsi="Times New Roman" w:cs="Times New Roman"/>
          <w:sz w:val="24"/>
          <w:szCs w:val="24"/>
        </w:rPr>
        <w:t>s</w:t>
      </w:r>
      <w:r>
        <w:rPr>
          <w:rFonts w:ascii="Times New Roman" w:hAnsi="Times New Roman" w:cs="Times New Roman"/>
          <w:sz w:val="24"/>
          <w:szCs w:val="24"/>
        </w:rPr>
        <w:t xml:space="preserve"> página</w:t>
      </w:r>
      <w:r w:rsidR="00327EE1">
        <w:rPr>
          <w:rFonts w:ascii="Times New Roman" w:hAnsi="Times New Roman" w:cs="Times New Roman"/>
          <w:sz w:val="24"/>
          <w:szCs w:val="24"/>
        </w:rPr>
        <w:t>s</w:t>
      </w:r>
      <w:r>
        <w:rPr>
          <w:rFonts w:ascii="Times New Roman" w:hAnsi="Times New Roman" w:cs="Times New Roman"/>
          <w:sz w:val="24"/>
          <w:szCs w:val="24"/>
        </w:rPr>
        <w:t xml:space="preserve"> del libro, se debe entre otros a que </w:t>
      </w:r>
      <w:r w:rsidR="00002BB5">
        <w:rPr>
          <w:rFonts w:ascii="Times New Roman" w:hAnsi="Times New Roman" w:cs="Times New Roman"/>
          <w:sz w:val="24"/>
          <w:szCs w:val="24"/>
        </w:rPr>
        <w:t xml:space="preserve">fue desplazada por La Habana como el puerto principal para el comercio con los esclavos en Hispanoamérica. </w:t>
      </w:r>
      <w:r w:rsidR="00057FF5">
        <w:rPr>
          <w:rFonts w:ascii="Times New Roman" w:hAnsi="Times New Roman" w:cs="Times New Roman"/>
          <w:sz w:val="24"/>
          <w:szCs w:val="24"/>
        </w:rPr>
        <w:t>Podemos observar c</w:t>
      </w:r>
      <w:r w:rsidR="00917B97">
        <w:rPr>
          <w:rFonts w:ascii="Times New Roman" w:hAnsi="Times New Roman" w:cs="Times New Roman"/>
          <w:sz w:val="24"/>
          <w:szCs w:val="24"/>
        </w:rPr>
        <w:t>ó</w:t>
      </w:r>
      <w:r w:rsidR="00057FF5">
        <w:rPr>
          <w:rFonts w:ascii="Times New Roman" w:hAnsi="Times New Roman" w:cs="Times New Roman"/>
          <w:sz w:val="24"/>
          <w:szCs w:val="24"/>
        </w:rPr>
        <w:t>mo está creciendo la coincidencia independiente y cómo se disminuye el poder del imperio español. Sin embargo, frente a esta decadencia se puede observar el esfuerzo de la Inquisición por mantener el control de los pensamientos y conducta de los habitantes. La figura que representa</w:t>
      </w:r>
      <w:r w:rsidR="00683878">
        <w:rPr>
          <w:rFonts w:ascii="Times New Roman" w:hAnsi="Times New Roman" w:cs="Times New Roman"/>
          <w:sz w:val="24"/>
          <w:szCs w:val="24"/>
        </w:rPr>
        <w:t xml:space="preserve"> esta tendencia </w:t>
      </w:r>
      <w:r w:rsidR="003F609E">
        <w:rPr>
          <w:rFonts w:ascii="Times New Roman" w:hAnsi="Times New Roman" w:cs="Times New Roman"/>
          <w:sz w:val="24"/>
          <w:szCs w:val="24"/>
        </w:rPr>
        <w:t xml:space="preserve">es el obispo </w:t>
      </w:r>
      <w:r w:rsidR="00FF1CB8" w:rsidRPr="00535445">
        <w:rPr>
          <w:rFonts w:ascii="Times New Roman" w:hAnsi="Times New Roman" w:cs="Times New Roman"/>
          <w:sz w:val="24"/>
          <w:szCs w:val="24"/>
        </w:rPr>
        <w:t xml:space="preserve">Toribio de </w:t>
      </w:r>
      <w:r w:rsidR="00FF1CB8" w:rsidRPr="005921E0">
        <w:rPr>
          <w:rFonts w:ascii="TimesNewRoman" w:hAnsi="TimesNewRoman" w:cs="TimesNewRoman"/>
          <w:sz w:val="24"/>
          <w:szCs w:val="24"/>
        </w:rPr>
        <w:t>Cáceres y Virtudes</w:t>
      </w:r>
      <w:r w:rsidR="003F609E" w:rsidRPr="005921E0">
        <w:rPr>
          <w:rFonts w:ascii="TimesNewRoman" w:hAnsi="TimesNewRoman" w:cs="TimesNewRoman"/>
          <w:sz w:val="24"/>
          <w:szCs w:val="24"/>
        </w:rPr>
        <w:t xml:space="preserve"> y la abadesa</w:t>
      </w:r>
      <w:r w:rsidR="00072840" w:rsidRPr="005921E0">
        <w:rPr>
          <w:rFonts w:ascii="TimesNewRoman" w:hAnsi="TimesNewRoman" w:cs="TimesNewRoman"/>
          <w:sz w:val="24"/>
          <w:szCs w:val="24"/>
        </w:rPr>
        <w:t xml:space="preserve"> </w:t>
      </w:r>
      <w:r w:rsidR="00072840">
        <w:rPr>
          <w:rFonts w:ascii="TimesNewRoman" w:hAnsi="TimesNewRoman" w:cs="TimesNewRoman"/>
          <w:sz w:val="24"/>
          <w:szCs w:val="24"/>
        </w:rPr>
        <w:t>del convento de las clarisas</w:t>
      </w:r>
      <w:r w:rsidR="005921E0" w:rsidRPr="005921E0">
        <w:rPr>
          <w:rFonts w:ascii="TimesNewRoman" w:hAnsi="TimesNewRoman" w:cs="TimesNewRoman"/>
          <w:sz w:val="24"/>
          <w:szCs w:val="24"/>
        </w:rPr>
        <w:t xml:space="preserve"> (Paz Goldberg, 2012). </w:t>
      </w:r>
      <w:r w:rsidR="005921E0">
        <w:rPr>
          <w:rFonts w:ascii="TimesNewRoman" w:hAnsi="TimesNewRoman" w:cs="TimesNewRoman"/>
          <w:sz w:val="24"/>
          <w:szCs w:val="24"/>
        </w:rPr>
        <w:t>La abadesa Madre Josefa Miranda representa obviamente el dogmatismo de la iglesia:</w:t>
      </w:r>
    </w:p>
    <w:p w:rsidR="005921E0" w:rsidRPr="005921E0" w:rsidRDefault="005921E0" w:rsidP="005921E0">
      <w:pPr>
        <w:autoSpaceDE w:val="0"/>
        <w:autoSpaceDN w:val="0"/>
        <w:adjustRightInd w:val="0"/>
        <w:spacing w:after="0" w:line="240" w:lineRule="auto"/>
        <w:ind w:left="1416"/>
        <w:rPr>
          <w:rFonts w:ascii="Times New Roman" w:hAnsi="Times New Roman" w:cs="Times New Roman"/>
          <w:sz w:val="20"/>
          <w:szCs w:val="20"/>
        </w:rPr>
      </w:pPr>
      <w:r w:rsidRPr="005921E0">
        <w:rPr>
          <w:rFonts w:ascii="Times New Roman" w:hAnsi="Times New Roman" w:cs="Times New Roman"/>
          <w:sz w:val="20"/>
          <w:szCs w:val="20"/>
        </w:rPr>
        <w:t>Era una mujer enjuta y aguerrida, y con una mentalidad estrecha que le</w:t>
      </w:r>
    </w:p>
    <w:p w:rsidR="005921E0" w:rsidRPr="005921E0" w:rsidRDefault="005921E0" w:rsidP="005921E0">
      <w:pPr>
        <w:autoSpaceDE w:val="0"/>
        <w:autoSpaceDN w:val="0"/>
        <w:adjustRightInd w:val="0"/>
        <w:spacing w:after="0" w:line="240" w:lineRule="auto"/>
        <w:ind w:left="1416"/>
        <w:rPr>
          <w:rFonts w:ascii="Times New Roman" w:hAnsi="Times New Roman" w:cs="Times New Roman"/>
          <w:sz w:val="20"/>
          <w:szCs w:val="20"/>
        </w:rPr>
      </w:pPr>
      <w:r w:rsidRPr="005921E0">
        <w:rPr>
          <w:rFonts w:ascii="Times New Roman" w:hAnsi="Times New Roman" w:cs="Times New Roman"/>
          <w:sz w:val="20"/>
          <w:szCs w:val="20"/>
        </w:rPr>
        <w:t>venía de familia. Se había formado en Burgos, a la sombra del Santo</w:t>
      </w:r>
    </w:p>
    <w:p w:rsidR="005921E0" w:rsidRPr="005921E0" w:rsidRDefault="005921E0" w:rsidP="005921E0">
      <w:pPr>
        <w:autoSpaceDE w:val="0"/>
        <w:autoSpaceDN w:val="0"/>
        <w:adjustRightInd w:val="0"/>
        <w:spacing w:after="0" w:line="240" w:lineRule="auto"/>
        <w:ind w:left="1416"/>
        <w:rPr>
          <w:rFonts w:ascii="Times New Roman" w:hAnsi="Times New Roman" w:cs="Times New Roman"/>
          <w:sz w:val="20"/>
          <w:szCs w:val="20"/>
        </w:rPr>
      </w:pPr>
      <w:r w:rsidRPr="005921E0">
        <w:rPr>
          <w:rFonts w:ascii="Times New Roman" w:hAnsi="Times New Roman" w:cs="Times New Roman"/>
          <w:sz w:val="20"/>
          <w:szCs w:val="20"/>
        </w:rPr>
        <w:t>Oficio, pero el don de mando y el rigor de sus prejuicios eran de dentro y</w:t>
      </w:r>
    </w:p>
    <w:p w:rsidR="005921E0" w:rsidRPr="005921E0" w:rsidRDefault="005921E0" w:rsidP="005921E0">
      <w:pPr>
        <w:spacing w:line="360" w:lineRule="auto"/>
        <w:ind w:left="1416"/>
        <w:jc w:val="both"/>
        <w:rPr>
          <w:rFonts w:ascii="Times New Roman" w:hAnsi="Times New Roman" w:cs="Times New Roman"/>
          <w:sz w:val="20"/>
          <w:szCs w:val="20"/>
        </w:rPr>
      </w:pPr>
      <w:r w:rsidRPr="005921E0">
        <w:rPr>
          <w:rFonts w:ascii="Times New Roman" w:hAnsi="Times New Roman" w:cs="Times New Roman"/>
          <w:sz w:val="20"/>
          <w:szCs w:val="20"/>
        </w:rPr>
        <w:t>de siempre</w:t>
      </w:r>
      <w:r>
        <w:rPr>
          <w:rFonts w:ascii="Times New Roman" w:hAnsi="Times New Roman" w:cs="Times New Roman"/>
          <w:sz w:val="20"/>
          <w:szCs w:val="20"/>
        </w:rPr>
        <w:t xml:space="preserve"> </w:t>
      </w:r>
      <w:r w:rsidRPr="00FF1CB8">
        <w:rPr>
          <w:rFonts w:ascii="Times New Roman" w:hAnsi="Times New Roman" w:cs="Times New Roman"/>
          <w:sz w:val="20"/>
          <w:szCs w:val="20"/>
        </w:rPr>
        <w:t>(Ga</w:t>
      </w:r>
      <w:r w:rsidR="00D86DA8">
        <w:rPr>
          <w:rFonts w:ascii="Times New Roman" w:hAnsi="Times New Roman" w:cs="Times New Roman"/>
          <w:sz w:val="20"/>
          <w:szCs w:val="20"/>
        </w:rPr>
        <w:t>r</w:t>
      </w:r>
      <w:r w:rsidRPr="00FF1CB8">
        <w:rPr>
          <w:rFonts w:ascii="Times New Roman" w:hAnsi="Times New Roman" w:cs="Times New Roman"/>
          <w:sz w:val="20"/>
          <w:szCs w:val="20"/>
        </w:rPr>
        <w:t>cía M</w:t>
      </w:r>
      <w:r w:rsidR="00D86DA8">
        <w:rPr>
          <w:rFonts w:ascii="Times New Roman" w:hAnsi="Times New Roman" w:cs="Times New Roman"/>
          <w:sz w:val="20"/>
          <w:szCs w:val="20"/>
        </w:rPr>
        <w:t>á</w:t>
      </w:r>
      <w:r w:rsidRPr="00FF1CB8">
        <w:rPr>
          <w:rFonts w:ascii="Times New Roman" w:hAnsi="Times New Roman" w:cs="Times New Roman"/>
          <w:sz w:val="20"/>
          <w:szCs w:val="20"/>
        </w:rPr>
        <w:t>rqu</w:t>
      </w:r>
      <w:r w:rsidR="00D86DA8">
        <w:rPr>
          <w:rFonts w:ascii="Times New Roman" w:hAnsi="Times New Roman" w:cs="Times New Roman"/>
          <w:sz w:val="20"/>
          <w:szCs w:val="20"/>
        </w:rPr>
        <w:t>e</w:t>
      </w:r>
      <w:r w:rsidRPr="00FF1CB8">
        <w:rPr>
          <w:rFonts w:ascii="Times New Roman" w:hAnsi="Times New Roman" w:cs="Times New Roman"/>
          <w:sz w:val="20"/>
          <w:szCs w:val="20"/>
        </w:rPr>
        <w:t xml:space="preserve">z, 1995: </w:t>
      </w:r>
      <w:r>
        <w:rPr>
          <w:rFonts w:ascii="Times New Roman" w:hAnsi="Times New Roman" w:cs="Times New Roman"/>
          <w:sz w:val="20"/>
          <w:szCs w:val="20"/>
        </w:rPr>
        <w:t>65</w:t>
      </w:r>
      <w:r w:rsidRPr="00FF1CB8">
        <w:rPr>
          <w:rFonts w:ascii="Times New Roman" w:hAnsi="Times New Roman" w:cs="Times New Roman"/>
          <w:sz w:val="20"/>
          <w:szCs w:val="20"/>
        </w:rPr>
        <w:t>).</w:t>
      </w:r>
    </w:p>
    <w:p w:rsidR="003F609E" w:rsidRDefault="003F609E" w:rsidP="00FB0F4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El obispo que </w:t>
      </w:r>
      <w:r w:rsidR="005921E0">
        <w:rPr>
          <w:rFonts w:ascii="Times New Roman" w:hAnsi="Times New Roman" w:cs="Times New Roman"/>
          <w:sz w:val="24"/>
          <w:szCs w:val="24"/>
        </w:rPr>
        <w:t xml:space="preserve">también </w:t>
      </w:r>
      <w:r>
        <w:rPr>
          <w:rFonts w:ascii="Times New Roman" w:hAnsi="Times New Roman" w:cs="Times New Roman"/>
          <w:sz w:val="24"/>
          <w:szCs w:val="24"/>
        </w:rPr>
        <w:t xml:space="preserve">debería representar la autoridad </w:t>
      </w:r>
      <w:r w:rsidR="005921E0">
        <w:rPr>
          <w:rFonts w:ascii="Times New Roman" w:hAnsi="Times New Roman" w:cs="Times New Roman"/>
          <w:sz w:val="24"/>
          <w:szCs w:val="24"/>
        </w:rPr>
        <w:t xml:space="preserve">religiosa </w:t>
      </w:r>
      <w:r>
        <w:rPr>
          <w:rFonts w:ascii="Times New Roman" w:hAnsi="Times New Roman" w:cs="Times New Roman"/>
          <w:sz w:val="24"/>
          <w:szCs w:val="24"/>
        </w:rPr>
        <w:t>es dibujado como una persona débil y como a</w:t>
      </w:r>
      <w:r w:rsidR="001543F1">
        <w:rPr>
          <w:rFonts w:ascii="Times New Roman" w:hAnsi="Times New Roman" w:cs="Times New Roman"/>
          <w:sz w:val="24"/>
          <w:szCs w:val="24"/>
        </w:rPr>
        <w:t>ñ</w:t>
      </w:r>
      <w:r>
        <w:rPr>
          <w:rFonts w:ascii="Times New Roman" w:hAnsi="Times New Roman" w:cs="Times New Roman"/>
          <w:sz w:val="24"/>
          <w:szCs w:val="24"/>
        </w:rPr>
        <w:t xml:space="preserve">ade Olsen (2002) está con frecuencia </w:t>
      </w:r>
      <w:r w:rsidRPr="00535445">
        <w:rPr>
          <w:rFonts w:ascii="Times New Roman" w:hAnsi="Times New Roman" w:cs="Times New Roman"/>
          <w:sz w:val="24"/>
          <w:szCs w:val="24"/>
        </w:rPr>
        <w:t>reclinado o recostado</w:t>
      </w:r>
      <w:r w:rsidR="005921E0">
        <w:rPr>
          <w:rFonts w:ascii="Times New Roman" w:hAnsi="Times New Roman" w:cs="Times New Roman"/>
          <w:sz w:val="24"/>
          <w:szCs w:val="24"/>
        </w:rPr>
        <w:t xml:space="preserve"> que simboliza la decadencia de la iglesia:</w:t>
      </w:r>
    </w:p>
    <w:p w:rsidR="00FF1CB8" w:rsidRPr="00FF1CB8" w:rsidRDefault="00FF1CB8" w:rsidP="0053729E">
      <w:pPr>
        <w:autoSpaceDE w:val="0"/>
        <w:autoSpaceDN w:val="0"/>
        <w:adjustRightInd w:val="0"/>
        <w:spacing w:after="0" w:line="240" w:lineRule="auto"/>
        <w:ind w:left="1416"/>
        <w:jc w:val="both"/>
        <w:rPr>
          <w:rFonts w:ascii="Times New Roman" w:hAnsi="Times New Roman" w:cs="Times New Roman"/>
          <w:sz w:val="20"/>
          <w:szCs w:val="20"/>
        </w:rPr>
      </w:pPr>
      <w:r w:rsidRPr="00FF1CB8">
        <w:rPr>
          <w:rFonts w:ascii="Times New Roman" w:hAnsi="Times New Roman" w:cs="Times New Roman"/>
          <w:sz w:val="20"/>
          <w:szCs w:val="20"/>
        </w:rPr>
        <w:t>El obispo había permanecido inclinado hacia adelante, tratando de apagar</w:t>
      </w:r>
    </w:p>
    <w:p w:rsidR="00FF1CB8" w:rsidRDefault="00FF1CB8" w:rsidP="0053729E">
      <w:pPr>
        <w:autoSpaceDE w:val="0"/>
        <w:autoSpaceDN w:val="0"/>
        <w:adjustRightInd w:val="0"/>
        <w:spacing w:after="0" w:line="240" w:lineRule="auto"/>
        <w:ind w:left="1416"/>
        <w:jc w:val="both"/>
        <w:rPr>
          <w:rFonts w:ascii="Times New Roman" w:hAnsi="Times New Roman" w:cs="Times New Roman"/>
          <w:sz w:val="20"/>
          <w:szCs w:val="20"/>
        </w:rPr>
      </w:pPr>
      <w:r w:rsidRPr="00FF1CB8">
        <w:rPr>
          <w:rFonts w:ascii="Times New Roman" w:hAnsi="Times New Roman" w:cs="Times New Roman"/>
          <w:sz w:val="20"/>
          <w:szCs w:val="20"/>
        </w:rPr>
        <w:t xml:space="preserve">los silbidos de su respiración con los ojos cerrados, hasta que </w:t>
      </w:r>
      <w:proofErr w:type="spellStart"/>
      <w:r w:rsidRPr="00FF1CB8">
        <w:rPr>
          <w:rFonts w:ascii="Times New Roman" w:hAnsi="Times New Roman" w:cs="Times New Roman"/>
          <w:sz w:val="20"/>
          <w:szCs w:val="20"/>
        </w:rPr>
        <w:t>Delaura</w:t>
      </w:r>
      <w:proofErr w:type="spellEnd"/>
      <w:r w:rsidRPr="00FF1CB8">
        <w:rPr>
          <w:rFonts w:ascii="Times New Roman" w:hAnsi="Times New Roman" w:cs="Times New Roman"/>
          <w:sz w:val="20"/>
          <w:szCs w:val="20"/>
        </w:rPr>
        <w:t xml:space="preserve"> regresó. </w:t>
      </w:r>
      <w:r w:rsidR="00535445" w:rsidRPr="00FF1CB8">
        <w:rPr>
          <w:rFonts w:ascii="Times New Roman" w:hAnsi="Times New Roman" w:cs="Times New Roman"/>
          <w:sz w:val="20"/>
          <w:szCs w:val="20"/>
        </w:rPr>
        <w:t xml:space="preserve">[…] </w:t>
      </w:r>
      <w:r w:rsidRPr="00FF1CB8">
        <w:rPr>
          <w:rFonts w:ascii="Times New Roman" w:hAnsi="Times New Roman" w:cs="Times New Roman"/>
          <w:sz w:val="20"/>
          <w:szCs w:val="20"/>
        </w:rPr>
        <w:t>El obispo se incorporó con un</w:t>
      </w:r>
      <w:r w:rsidR="00535445">
        <w:rPr>
          <w:rFonts w:ascii="Times New Roman" w:hAnsi="Times New Roman" w:cs="Times New Roman"/>
          <w:sz w:val="20"/>
          <w:szCs w:val="20"/>
        </w:rPr>
        <w:t xml:space="preserve"> </w:t>
      </w:r>
      <w:r w:rsidRPr="00FF1CB8">
        <w:rPr>
          <w:rFonts w:ascii="Times New Roman" w:hAnsi="Times New Roman" w:cs="Times New Roman"/>
          <w:sz w:val="20"/>
          <w:szCs w:val="20"/>
        </w:rPr>
        <w:t>movimiento difícil y permaneció apoyado en el brazo de la poltrona</w:t>
      </w:r>
      <w:r w:rsidR="00535445">
        <w:rPr>
          <w:rFonts w:ascii="Times New Roman" w:hAnsi="Times New Roman" w:cs="Times New Roman"/>
          <w:sz w:val="20"/>
          <w:szCs w:val="20"/>
        </w:rPr>
        <w:t xml:space="preserve"> </w:t>
      </w:r>
      <w:r w:rsidRPr="00FF1CB8">
        <w:rPr>
          <w:rFonts w:ascii="Times New Roman" w:hAnsi="Times New Roman" w:cs="Times New Roman"/>
          <w:sz w:val="20"/>
          <w:szCs w:val="20"/>
        </w:rPr>
        <w:t>[…] (Ga</w:t>
      </w:r>
      <w:r w:rsidR="0053729E">
        <w:rPr>
          <w:rFonts w:ascii="Times New Roman" w:hAnsi="Times New Roman" w:cs="Times New Roman"/>
          <w:sz w:val="20"/>
          <w:szCs w:val="20"/>
        </w:rPr>
        <w:t>r</w:t>
      </w:r>
      <w:r w:rsidRPr="00FF1CB8">
        <w:rPr>
          <w:rFonts w:ascii="Times New Roman" w:hAnsi="Times New Roman" w:cs="Times New Roman"/>
          <w:sz w:val="20"/>
          <w:szCs w:val="20"/>
        </w:rPr>
        <w:t>cía M</w:t>
      </w:r>
      <w:r w:rsidR="0053729E">
        <w:rPr>
          <w:rFonts w:ascii="Times New Roman" w:hAnsi="Times New Roman" w:cs="Times New Roman"/>
          <w:sz w:val="20"/>
          <w:szCs w:val="20"/>
        </w:rPr>
        <w:t>á</w:t>
      </w:r>
      <w:r w:rsidRPr="00FF1CB8">
        <w:rPr>
          <w:rFonts w:ascii="Times New Roman" w:hAnsi="Times New Roman" w:cs="Times New Roman"/>
          <w:sz w:val="20"/>
          <w:szCs w:val="20"/>
        </w:rPr>
        <w:t>rqu</w:t>
      </w:r>
      <w:r w:rsidR="0053729E">
        <w:rPr>
          <w:rFonts w:ascii="Times New Roman" w:hAnsi="Times New Roman" w:cs="Times New Roman"/>
          <w:sz w:val="20"/>
          <w:szCs w:val="20"/>
        </w:rPr>
        <w:t>e</w:t>
      </w:r>
      <w:r w:rsidRPr="00FF1CB8">
        <w:rPr>
          <w:rFonts w:ascii="Times New Roman" w:hAnsi="Times New Roman" w:cs="Times New Roman"/>
          <w:sz w:val="20"/>
          <w:szCs w:val="20"/>
        </w:rPr>
        <w:t xml:space="preserve">z, 1995: </w:t>
      </w:r>
      <w:r w:rsidR="00535445">
        <w:rPr>
          <w:rFonts w:ascii="Times New Roman" w:hAnsi="Times New Roman" w:cs="Times New Roman"/>
          <w:sz w:val="20"/>
          <w:szCs w:val="20"/>
        </w:rPr>
        <w:t>65</w:t>
      </w:r>
      <w:r w:rsidRPr="00FF1CB8">
        <w:rPr>
          <w:rFonts w:ascii="Times New Roman" w:hAnsi="Times New Roman" w:cs="Times New Roman"/>
          <w:sz w:val="20"/>
          <w:szCs w:val="20"/>
        </w:rPr>
        <w:t xml:space="preserve">). </w:t>
      </w:r>
    </w:p>
    <w:p w:rsidR="00FF1CB8" w:rsidRDefault="00FF1CB8" w:rsidP="00FF1CB8">
      <w:pPr>
        <w:spacing w:line="360" w:lineRule="auto"/>
        <w:jc w:val="both"/>
        <w:rPr>
          <w:rFonts w:ascii="Times New Roman" w:hAnsi="Times New Roman" w:cs="Times New Roman"/>
          <w:sz w:val="24"/>
          <w:szCs w:val="24"/>
        </w:rPr>
      </w:pPr>
    </w:p>
    <w:p w:rsidR="003F609E" w:rsidRDefault="003F609E"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El m</w:t>
      </w:r>
      <w:r w:rsidR="0053729E">
        <w:rPr>
          <w:rFonts w:ascii="Times New Roman" w:hAnsi="Times New Roman" w:cs="Times New Roman"/>
          <w:sz w:val="24"/>
          <w:szCs w:val="24"/>
        </w:rPr>
        <w:t>a</w:t>
      </w:r>
      <w:r>
        <w:rPr>
          <w:rFonts w:ascii="Times New Roman" w:hAnsi="Times New Roman" w:cs="Times New Roman"/>
          <w:sz w:val="24"/>
          <w:szCs w:val="24"/>
        </w:rPr>
        <w:t>rqu</w:t>
      </w:r>
      <w:r w:rsidR="0053729E">
        <w:rPr>
          <w:rFonts w:ascii="Times New Roman" w:hAnsi="Times New Roman" w:cs="Times New Roman"/>
          <w:sz w:val="24"/>
          <w:szCs w:val="24"/>
        </w:rPr>
        <w:t>és</w:t>
      </w:r>
      <w:r>
        <w:rPr>
          <w:rFonts w:ascii="Times New Roman" w:hAnsi="Times New Roman" w:cs="Times New Roman"/>
          <w:sz w:val="24"/>
          <w:szCs w:val="24"/>
        </w:rPr>
        <w:t xml:space="preserve"> también intenta volver a mantener la autoridad y lo primero que hace es que pone orden a la casa. Por eso, podemos afirmar que la casa simboliza en general la sociedad y la colonia. En lo referido a la casa, Olsen (2002: </w:t>
      </w:r>
      <w:r w:rsidR="001543F1">
        <w:rPr>
          <w:rFonts w:ascii="Times New Roman" w:hAnsi="Times New Roman" w:cs="Times New Roman"/>
          <w:sz w:val="24"/>
          <w:szCs w:val="24"/>
        </w:rPr>
        <w:t>1071</w:t>
      </w:r>
      <w:r>
        <w:rPr>
          <w:rFonts w:ascii="Times New Roman" w:hAnsi="Times New Roman" w:cs="Times New Roman"/>
          <w:sz w:val="24"/>
          <w:szCs w:val="24"/>
        </w:rPr>
        <w:t>) apunta que</w:t>
      </w:r>
      <w:r w:rsidR="005921E0">
        <w:rPr>
          <w:rFonts w:ascii="Times New Roman" w:hAnsi="Times New Roman" w:cs="Times New Roman"/>
          <w:sz w:val="24"/>
          <w:szCs w:val="24"/>
        </w:rPr>
        <w:t>:</w:t>
      </w:r>
    </w:p>
    <w:p w:rsidR="003F609E" w:rsidRPr="003F609E" w:rsidRDefault="003F609E" w:rsidP="0053729E">
      <w:pPr>
        <w:autoSpaceDE w:val="0"/>
        <w:autoSpaceDN w:val="0"/>
        <w:adjustRightInd w:val="0"/>
        <w:spacing w:after="0" w:line="240" w:lineRule="auto"/>
        <w:ind w:left="1416"/>
        <w:rPr>
          <w:rFonts w:ascii="Times New Roman" w:hAnsi="Times New Roman" w:cs="Times New Roman"/>
          <w:sz w:val="20"/>
          <w:szCs w:val="20"/>
        </w:rPr>
      </w:pPr>
      <w:r w:rsidRPr="003F609E">
        <w:rPr>
          <w:rFonts w:ascii="Times New Roman" w:hAnsi="Times New Roman" w:cs="Times New Roman"/>
          <w:sz w:val="20"/>
          <w:szCs w:val="20"/>
        </w:rPr>
        <w:t>el marqués vive con el miedo constante de que lo ataquen o lo maten los</w:t>
      </w:r>
    </w:p>
    <w:p w:rsidR="003F609E" w:rsidRPr="003F609E" w:rsidRDefault="003F609E" w:rsidP="0053729E">
      <w:pPr>
        <w:autoSpaceDE w:val="0"/>
        <w:autoSpaceDN w:val="0"/>
        <w:adjustRightInd w:val="0"/>
        <w:spacing w:after="0" w:line="240" w:lineRule="auto"/>
        <w:ind w:left="1416"/>
        <w:rPr>
          <w:rFonts w:ascii="Times New Roman" w:hAnsi="Times New Roman" w:cs="Times New Roman"/>
          <w:sz w:val="20"/>
          <w:szCs w:val="20"/>
        </w:rPr>
      </w:pPr>
      <w:r w:rsidRPr="003F609E">
        <w:rPr>
          <w:rFonts w:ascii="Times New Roman" w:hAnsi="Times New Roman" w:cs="Times New Roman"/>
          <w:sz w:val="20"/>
          <w:szCs w:val="20"/>
        </w:rPr>
        <w:t>esclavos africanos en su casa. Por esta razón tiene mastines para protegerse. Cuando</w:t>
      </w:r>
    </w:p>
    <w:p w:rsidR="003F609E" w:rsidRPr="003F609E" w:rsidRDefault="003F609E" w:rsidP="0053729E">
      <w:pPr>
        <w:autoSpaceDE w:val="0"/>
        <w:autoSpaceDN w:val="0"/>
        <w:adjustRightInd w:val="0"/>
        <w:spacing w:after="0" w:line="240" w:lineRule="auto"/>
        <w:ind w:left="1416"/>
        <w:rPr>
          <w:rFonts w:ascii="Times New Roman" w:hAnsi="Times New Roman" w:cs="Times New Roman"/>
          <w:sz w:val="20"/>
          <w:szCs w:val="20"/>
        </w:rPr>
      </w:pPr>
      <w:r w:rsidRPr="003F609E">
        <w:rPr>
          <w:rFonts w:ascii="Times New Roman" w:hAnsi="Times New Roman" w:cs="Times New Roman"/>
          <w:sz w:val="20"/>
          <w:szCs w:val="20"/>
        </w:rPr>
        <w:t>decide encargarse de su casa, primero expulsa a los negros que se le han infiltrado en la</w:t>
      </w:r>
    </w:p>
    <w:p w:rsidR="003F609E" w:rsidRPr="003F609E" w:rsidRDefault="003F609E" w:rsidP="0053729E">
      <w:pPr>
        <w:autoSpaceDE w:val="0"/>
        <w:autoSpaceDN w:val="0"/>
        <w:adjustRightInd w:val="0"/>
        <w:spacing w:after="0" w:line="240" w:lineRule="auto"/>
        <w:ind w:left="1416"/>
        <w:rPr>
          <w:rFonts w:ascii="Times New Roman" w:hAnsi="Times New Roman" w:cs="Times New Roman"/>
          <w:sz w:val="20"/>
          <w:szCs w:val="20"/>
        </w:rPr>
      </w:pPr>
      <w:r w:rsidRPr="003F609E">
        <w:rPr>
          <w:rFonts w:ascii="Times New Roman" w:hAnsi="Times New Roman" w:cs="Times New Roman"/>
          <w:sz w:val="20"/>
          <w:szCs w:val="20"/>
        </w:rPr>
        <w:t>mansión.</w:t>
      </w:r>
    </w:p>
    <w:p w:rsidR="003F609E" w:rsidRDefault="003F609E" w:rsidP="003F609E">
      <w:pPr>
        <w:autoSpaceDE w:val="0"/>
        <w:autoSpaceDN w:val="0"/>
        <w:adjustRightInd w:val="0"/>
        <w:spacing w:after="0" w:line="240" w:lineRule="auto"/>
        <w:rPr>
          <w:rFonts w:ascii="Times New Roman" w:hAnsi="Times New Roman" w:cs="Times New Roman"/>
          <w:sz w:val="10"/>
          <w:szCs w:val="10"/>
        </w:rPr>
      </w:pPr>
    </w:p>
    <w:p w:rsidR="00C55F57" w:rsidRDefault="00C55F57" w:rsidP="003F609E">
      <w:pPr>
        <w:autoSpaceDE w:val="0"/>
        <w:autoSpaceDN w:val="0"/>
        <w:adjustRightInd w:val="0"/>
        <w:spacing w:after="0" w:line="240" w:lineRule="auto"/>
        <w:rPr>
          <w:rFonts w:ascii="Times New Roman" w:hAnsi="Times New Roman" w:cs="Times New Roman"/>
          <w:sz w:val="18"/>
          <w:szCs w:val="18"/>
        </w:rPr>
      </w:pPr>
    </w:p>
    <w:p w:rsidR="00FF1CB8" w:rsidRDefault="001543F1"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hecho de que los esclavos se pueden infiltrar en la casa, en un espacio que representaba el poder colonial, simboliza los cambios del orden social establecido en toda la ciudad. </w:t>
      </w:r>
    </w:p>
    <w:p w:rsidR="001F299A" w:rsidRDefault="001B54F0" w:rsidP="00FB0F4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En otras palabras, el poder se desplaza a los sectores que ya no son masculino</w:t>
      </w:r>
      <w:r w:rsidR="00FF1CB8">
        <w:rPr>
          <w:rFonts w:ascii="Times New Roman" w:hAnsi="Times New Roman" w:cs="Times New Roman"/>
          <w:sz w:val="24"/>
          <w:szCs w:val="24"/>
        </w:rPr>
        <w:t>s</w:t>
      </w:r>
      <w:r>
        <w:rPr>
          <w:rFonts w:ascii="Times New Roman" w:hAnsi="Times New Roman" w:cs="Times New Roman"/>
          <w:sz w:val="24"/>
          <w:szCs w:val="24"/>
        </w:rPr>
        <w:t>, ni europeos ni criollos</w:t>
      </w:r>
      <w:r w:rsidR="00DF775F">
        <w:rPr>
          <w:rFonts w:ascii="Times New Roman" w:hAnsi="Times New Roman" w:cs="Times New Roman"/>
          <w:sz w:val="24"/>
          <w:szCs w:val="24"/>
        </w:rPr>
        <w:t xml:space="preserve"> y la jerarquía tradicional queda transformada. Lo podemos observar claramente en el caso de Dominga de Adviento, una criada que emplea el papel </w:t>
      </w:r>
      <w:r w:rsidR="00DC1A09">
        <w:rPr>
          <w:rFonts w:ascii="Times New Roman" w:hAnsi="Times New Roman" w:cs="Times New Roman"/>
          <w:sz w:val="24"/>
          <w:szCs w:val="24"/>
        </w:rPr>
        <w:t xml:space="preserve">de </w:t>
      </w:r>
      <w:r w:rsidR="00FF1CB8">
        <w:rPr>
          <w:rFonts w:ascii="Times New Roman" w:hAnsi="Times New Roman" w:cs="Times New Roman"/>
          <w:sz w:val="24"/>
          <w:szCs w:val="24"/>
        </w:rPr>
        <w:t xml:space="preserve">madre de </w:t>
      </w:r>
      <w:r w:rsidR="00DF775F">
        <w:rPr>
          <w:rFonts w:ascii="Times New Roman" w:hAnsi="Times New Roman" w:cs="Times New Roman"/>
          <w:sz w:val="24"/>
          <w:szCs w:val="24"/>
        </w:rPr>
        <w:t>Sierva María y que dominaba la casa</w:t>
      </w:r>
      <w:r w:rsidR="00FF1CB8">
        <w:rPr>
          <w:rFonts w:ascii="Times New Roman" w:hAnsi="Times New Roman" w:cs="Times New Roman"/>
          <w:sz w:val="24"/>
          <w:szCs w:val="24"/>
        </w:rPr>
        <w:t>:</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Dominga de Adviento, una negra de ley que gobernó la casa con puño de</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fierro hasta la víspera de su muerte, era el enlace entre aquellos dos mundos.</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Alta y ósea, de una inteligencia casi clarividente, era ella quien había criado</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a Sierva María. Se había hecho católica sin renunciar a su fe yoruba, y</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 xml:space="preserve">practicaba ambas a la vez, sin orden ni concierto. </w:t>
      </w:r>
      <w:r w:rsidRPr="00FF1CB8">
        <w:rPr>
          <w:rFonts w:ascii="Times New Roman" w:hAnsi="Times New Roman" w:cs="Times New Roman"/>
          <w:sz w:val="20"/>
          <w:szCs w:val="20"/>
        </w:rPr>
        <w:t>[…]</w:t>
      </w:r>
      <w:r w:rsidRPr="001F299A">
        <w:rPr>
          <w:rFonts w:ascii="Times New Roman" w:hAnsi="Times New Roman" w:cs="Times New Roman"/>
          <w:sz w:val="20"/>
          <w:szCs w:val="20"/>
        </w:rPr>
        <w:t xml:space="preserve"> Era</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también el único ser humano que tenía autoridad para mediar entre el</w:t>
      </w:r>
    </w:p>
    <w:p w:rsidR="001F299A" w:rsidRPr="001F299A" w:rsidRDefault="001F299A" w:rsidP="001F299A">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marqués y su esposa, y ambos la complacían. Sólo ella sacaba a escobazos</w:t>
      </w:r>
    </w:p>
    <w:p w:rsidR="001F299A" w:rsidRDefault="001F299A" w:rsidP="00FF1CB8">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r w:rsidRPr="001F299A">
        <w:rPr>
          <w:rFonts w:ascii="Times New Roman" w:hAnsi="Times New Roman" w:cs="Times New Roman"/>
          <w:sz w:val="20"/>
          <w:szCs w:val="20"/>
        </w:rPr>
        <w:t>a los esclavos</w:t>
      </w:r>
      <w:r w:rsidR="00FF1CB8">
        <w:rPr>
          <w:rFonts w:ascii="Times New Roman" w:hAnsi="Times New Roman" w:cs="Times New Roman"/>
          <w:sz w:val="20"/>
          <w:szCs w:val="20"/>
        </w:rPr>
        <w:t xml:space="preserve"> </w:t>
      </w:r>
      <w:r w:rsidR="00FF1CB8" w:rsidRPr="00FF1CB8">
        <w:rPr>
          <w:rFonts w:ascii="Times New Roman" w:hAnsi="Times New Roman" w:cs="Times New Roman"/>
          <w:sz w:val="20"/>
          <w:szCs w:val="20"/>
        </w:rPr>
        <w:t>[…] (Ga</w:t>
      </w:r>
      <w:r w:rsidR="0053729E">
        <w:rPr>
          <w:rFonts w:ascii="Times New Roman" w:hAnsi="Times New Roman" w:cs="Times New Roman"/>
          <w:sz w:val="20"/>
          <w:szCs w:val="20"/>
        </w:rPr>
        <w:t>r</w:t>
      </w:r>
      <w:r w:rsidR="00FF1CB8" w:rsidRPr="00FF1CB8">
        <w:rPr>
          <w:rFonts w:ascii="Times New Roman" w:hAnsi="Times New Roman" w:cs="Times New Roman"/>
          <w:sz w:val="20"/>
          <w:szCs w:val="20"/>
        </w:rPr>
        <w:t>cía M</w:t>
      </w:r>
      <w:r w:rsidR="0053729E">
        <w:rPr>
          <w:rFonts w:ascii="Times New Roman" w:hAnsi="Times New Roman" w:cs="Times New Roman"/>
          <w:sz w:val="20"/>
          <w:szCs w:val="20"/>
        </w:rPr>
        <w:t>á</w:t>
      </w:r>
      <w:r w:rsidR="00FF1CB8" w:rsidRPr="00FF1CB8">
        <w:rPr>
          <w:rFonts w:ascii="Times New Roman" w:hAnsi="Times New Roman" w:cs="Times New Roman"/>
          <w:sz w:val="20"/>
          <w:szCs w:val="20"/>
        </w:rPr>
        <w:t>rqu</w:t>
      </w:r>
      <w:r w:rsidR="0053729E">
        <w:rPr>
          <w:rFonts w:ascii="Times New Roman" w:hAnsi="Times New Roman" w:cs="Times New Roman"/>
          <w:sz w:val="20"/>
          <w:szCs w:val="20"/>
        </w:rPr>
        <w:t>e</w:t>
      </w:r>
      <w:r w:rsidR="00FF1CB8" w:rsidRPr="00FF1CB8">
        <w:rPr>
          <w:rFonts w:ascii="Times New Roman" w:hAnsi="Times New Roman" w:cs="Times New Roman"/>
          <w:sz w:val="20"/>
          <w:szCs w:val="20"/>
        </w:rPr>
        <w:t xml:space="preserve">z, 1995: 11). </w:t>
      </w:r>
    </w:p>
    <w:p w:rsidR="00FF1CB8" w:rsidRDefault="00FF1CB8" w:rsidP="00FF1CB8">
      <w:pPr>
        <w:tabs>
          <w:tab w:val="left" w:pos="9072"/>
        </w:tabs>
        <w:autoSpaceDE w:val="0"/>
        <w:autoSpaceDN w:val="0"/>
        <w:adjustRightInd w:val="0"/>
        <w:spacing w:after="0" w:line="240" w:lineRule="auto"/>
        <w:ind w:left="1416"/>
        <w:jc w:val="both"/>
        <w:rPr>
          <w:rFonts w:ascii="Times New Roman" w:hAnsi="Times New Roman" w:cs="Times New Roman"/>
          <w:sz w:val="20"/>
          <w:szCs w:val="20"/>
        </w:rPr>
      </w:pPr>
    </w:p>
    <w:p w:rsidR="00952DDD" w:rsidRDefault="00952DDD" w:rsidP="00BA7278">
      <w:pPr>
        <w:autoSpaceDE w:val="0"/>
        <w:autoSpaceDN w:val="0"/>
        <w:adjustRightInd w:val="0"/>
        <w:spacing w:after="0" w:line="360" w:lineRule="auto"/>
        <w:jc w:val="both"/>
        <w:rPr>
          <w:rFonts w:ascii="Times New Roman" w:hAnsi="Times New Roman" w:cs="Times New Roman"/>
          <w:sz w:val="24"/>
          <w:szCs w:val="24"/>
        </w:rPr>
      </w:pPr>
      <w:r w:rsidRPr="00BA7278">
        <w:rPr>
          <w:rFonts w:ascii="Times New Roman" w:hAnsi="Times New Roman" w:cs="Times New Roman"/>
          <w:sz w:val="24"/>
          <w:szCs w:val="24"/>
        </w:rPr>
        <w:t xml:space="preserve">En este fragmento podemos notar también el hecho de que en Dominga se mezclan dos culturas y creencias diferentes y así simboliza </w:t>
      </w:r>
      <w:r w:rsidR="00BA7278" w:rsidRPr="00BA7278">
        <w:rPr>
          <w:rFonts w:ascii="Times New Roman" w:hAnsi="Times New Roman" w:cs="Times New Roman"/>
          <w:sz w:val="24"/>
          <w:szCs w:val="24"/>
        </w:rPr>
        <w:t xml:space="preserve">según Olsen (2002:1073) «el </w:t>
      </w:r>
      <w:r w:rsidRPr="00BA7278">
        <w:rPr>
          <w:rFonts w:ascii="Times New Roman" w:hAnsi="Times New Roman" w:cs="Times New Roman"/>
          <w:sz w:val="24"/>
          <w:szCs w:val="24"/>
        </w:rPr>
        <w:t>fracaso del proyecto colonial de la homogeneización</w:t>
      </w:r>
      <w:r w:rsidR="00BA7278" w:rsidRPr="00BA7278">
        <w:rPr>
          <w:rFonts w:ascii="Times New Roman" w:hAnsi="Times New Roman" w:cs="Times New Roman"/>
          <w:sz w:val="24"/>
          <w:szCs w:val="24"/>
        </w:rPr>
        <w:t>».</w:t>
      </w:r>
      <w:r w:rsidR="00BA7278">
        <w:rPr>
          <w:rFonts w:ascii="Times New Roman" w:hAnsi="Times New Roman" w:cs="Times New Roman"/>
          <w:sz w:val="24"/>
          <w:szCs w:val="24"/>
        </w:rPr>
        <w:t xml:space="preserve"> </w:t>
      </w:r>
      <w:r w:rsidR="00DF775F" w:rsidRPr="00DF775F">
        <w:rPr>
          <w:rFonts w:ascii="Times New Roman" w:hAnsi="Times New Roman" w:cs="Times New Roman"/>
          <w:sz w:val="24"/>
          <w:szCs w:val="24"/>
        </w:rPr>
        <w:t>Otro</w:t>
      </w:r>
      <w:r w:rsidR="00DF775F">
        <w:rPr>
          <w:rFonts w:ascii="Times New Roman" w:hAnsi="Times New Roman" w:cs="Times New Roman"/>
          <w:sz w:val="24"/>
          <w:szCs w:val="24"/>
        </w:rPr>
        <w:t xml:space="preserve"> ejemplo de la erosión de estas estructuras tradicionales lo representa la madre de la niña, Bernarda, una mestiza que posee un carácter muchas veces más fuerte que el de su esposo criollo. </w:t>
      </w:r>
    </w:p>
    <w:p w:rsidR="00BA7278" w:rsidRDefault="00BA7278" w:rsidP="00BA7278">
      <w:pPr>
        <w:autoSpaceDE w:val="0"/>
        <w:autoSpaceDN w:val="0"/>
        <w:adjustRightInd w:val="0"/>
        <w:spacing w:after="0" w:line="360" w:lineRule="auto"/>
        <w:jc w:val="both"/>
        <w:rPr>
          <w:rFonts w:ascii="Times New Roman" w:hAnsi="Times New Roman" w:cs="Times New Roman"/>
          <w:sz w:val="24"/>
          <w:szCs w:val="24"/>
        </w:rPr>
      </w:pPr>
    </w:p>
    <w:p w:rsidR="006C5DAF" w:rsidRDefault="00535445" w:rsidP="006318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w:t>
      </w:r>
      <w:r w:rsidR="00952DDD">
        <w:rPr>
          <w:rFonts w:ascii="Times New Roman" w:hAnsi="Times New Roman" w:cs="Times New Roman"/>
          <w:sz w:val="24"/>
          <w:szCs w:val="24"/>
        </w:rPr>
        <w:t>l</w:t>
      </w:r>
      <w:r>
        <w:rPr>
          <w:rFonts w:ascii="Times New Roman" w:hAnsi="Times New Roman" w:cs="Times New Roman"/>
          <w:sz w:val="24"/>
          <w:szCs w:val="24"/>
        </w:rPr>
        <w:t xml:space="preserve"> m</w:t>
      </w:r>
      <w:r w:rsidR="00DF775F" w:rsidRPr="00DF775F">
        <w:rPr>
          <w:rFonts w:ascii="Times New Roman" w:hAnsi="Times New Roman" w:cs="Times New Roman"/>
          <w:sz w:val="24"/>
          <w:szCs w:val="24"/>
        </w:rPr>
        <w:t>estizaje</w:t>
      </w:r>
      <w:r>
        <w:rPr>
          <w:rFonts w:ascii="Times New Roman" w:hAnsi="Times New Roman" w:cs="Times New Roman"/>
          <w:sz w:val="24"/>
          <w:szCs w:val="24"/>
        </w:rPr>
        <w:t>,</w:t>
      </w:r>
      <w:r w:rsidR="00952DDD">
        <w:rPr>
          <w:rFonts w:ascii="Times New Roman" w:hAnsi="Times New Roman" w:cs="Times New Roman"/>
          <w:sz w:val="24"/>
          <w:szCs w:val="24"/>
        </w:rPr>
        <w:t xml:space="preserve"> por un lado</w:t>
      </w:r>
      <w:r w:rsidR="00926894">
        <w:rPr>
          <w:rFonts w:ascii="Times New Roman" w:hAnsi="Times New Roman" w:cs="Times New Roman"/>
          <w:sz w:val="24"/>
          <w:szCs w:val="24"/>
        </w:rPr>
        <w:t xml:space="preserve">, </w:t>
      </w:r>
      <w:r w:rsidR="00952DDD">
        <w:rPr>
          <w:rFonts w:ascii="Times New Roman" w:hAnsi="Times New Roman" w:cs="Times New Roman"/>
          <w:sz w:val="24"/>
          <w:szCs w:val="24"/>
        </w:rPr>
        <w:t xml:space="preserve">es percibido por el obispo como un obstáculo para el catolicismo, pero </w:t>
      </w:r>
      <w:r w:rsidR="00926894">
        <w:rPr>
          <w:rFonts w:ascii="Times New Roman" w:hAnsi="Times New Roman" w:cs="Times New Roman"/>
          <w:sz w:val="24"/>
          <w:szCs w:val="24"/>
        </w:rPr>
        <w:t xml:space="preserve">por el otro lado, </w:t>
      </w:r>
      <w:r w:rsidR="00952DDD">
        <w:rPr>
          <w:rFonts w:ascii="Times New Roman" w:hAnsi="Times New Roman" w:cs="Times New Roman"/>
          <w:sz w:val="24"/>
          <w:szCs w:val="24"/>
        </w:rPr>
        <w:t>desde el punto de vista del médico Abrenuncio</w:t>
      </w:r>
      <w:r w:rsidR="00926894">
        <w:rPr>
          <w:rFonts w:ascii="Times New Roman" w:hAnsi="Times New Roman" w:cs="Times New Roman"/>
          <w:sz w:val="24"/>
          <w:szCs w:val="24"/>
        </w:rPr>
        <w:t xml:space="preserve">, </w:t>
      </w:r>
      <w:r w:rsidR="00952DDD">
        <w:rPr>
          <w:rFonts w:ascii="Times New Roman" w:hAnsi="Times New Roman" w:cs="Times New Roman"/>
          <w:sz w:val="24"/>
          <w:szCs w:val="24"/>
        </w:rPr>
        <w:t>se trata de un mero hecho de la vida que es el resultado de procesos históricos</w:t>
      </w:r>
      <w:r w:rsidR="00BA7278">
        <w:rPr>
          <w:rFonts w:ascii="Times New Roman" w:hAnsi="Times New Roman" w:cs="Times New Roman"/>
          <w:sz w:val="24"/>
          <w:szCs w:val="24"/>
        </w:rPr>
        <w:t xml:space="preserve"> (</w:t>
      </w:r>
      <w:r w:rsidR="00BA7278" w:rsidRPr="00BA7278">
        <w:rPr>
          <w:rFonts w:ascii="Times New Roman" w:hAnsi="Times New Roman" w:cs="Times New Roman"/>
          <w:sz w:val="24"/>
          <w:szCs w:val="24"/>
        </w:rPr>
        <w:t>Olsen</w:t>
      </w:r>
      <w:r w:rsidR="00BA7278">
        <w:rPr>
          <w:rFonts w:ascii="Times New Roman" w:hAnsi="Times New Roman" w:cs="Times New Roman"/>
          <w:sz w:val="24"/>
          <w:szCs w:val="24"/>
        </w:rPr>
        <w:t xml:space="preserve">, </w:t>
      </w:r>
      <w:r w:rsidR="00BA7278" w:rsidRPr="00BA7278">
        <w:rPr>
          <w:rFonts w:ascii="Times New Roman" w:hAnsi="Times New Roman" w:cs="Times New Roman"/>
          <w:sz w:val="24"/>
          <w:szCs w:val="24"/>
        </w:rPr>
        <w:t>2002</w:t>
      </w:r>
      <w:r w:rsidR="00BA7278">
        <w:rPr>
          <w:rFonts w:ascii="Times New Roman" w:hAnsi="Times New Roman" w:cs="Times New Roman"/>
          <w:sz w:val="24"/>
          <w:szCs w:val="24"/>
        </w:rPr>
        <w:t xml:space="preserve">). </w:t>
      </w:r>
    </w:p>
    <w:p w:rsidR="008D3B3C" w:rsidRDefault="008D3B3C" w:rsidP="006318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 obstante, </w:t>
      </w:r>
      <w:r w:rsidR="00694787">
        <w:rPr>
          <w:rFonts w:ascii="Times New Roman" w:hAnsi="Times New Roman" w:cs="Times New Roman"/>
          <w:sz w:val="24"/>
          <w:szCs w:val="24"/>
        </w:rPr>
        <w:t xml:space="preserve">el tema de </w:t>
      </w:r>
      <w:r>
        <w:rPr>
          <w:rFonts w:ascii="Times New Roman" w:hAnsi="Times New Roman" w:cs="Times New Roman"/>
          <w:sz w:val="24"/>
          <w:szCs w:val="24"/>
        </w:rPr>
        <w:t>la inseguridad de la identidad personal es</w:t>
      </w:r>
      <w:r w:rsidR="00694787">
        <w:rPr>
          <w:rFonts w:ascii="Times New Roman" w:hAnsi="Times New Roman" w:cs="Times New Roman"/>
          <w:sz w:val="24"/>
          <w:szCs w:val="24"/>
        </w:rPr>
        <w:t>tá</w:t>
      </w:r>
      <w:r>
        <w:rPr>
          <w:rFonts w:ascii="Times New Roman" w:hAnsi="Times New Roman" w:cs="Times New Roman"/>
          <w:sz w:val="24"/>
          <w:szCs w:val="24"/>
        </w:rPr>
        <w:t xml:space="preserve"> muy presente en el libro. Por ejemplo, </w:t>
      </w:r>
      <w:proofErr w:type="spellStart"/>
      <w:r>
        <w:rPr>
          <w:rFonts w:ascii="Times New Roman" w:hAnsi="Times New Roman" w:cs="Times New Roman"/>
          <w:sz w:val="24"/>
          <w:szCs w:val="24"/>
        </w:rPr>
        <w:t>Delaura</w:t>
      </w:r>
      <w:proofErr w:type="spellEnd"/>
      <w:r>
        <w:rPr>
          <w:rFonts w:ascii="Times New Roman" w:hAnsi="Times New Roman" w:cs="Times New Roman"/>
          <w:sz w:val="24"/>
          <w:szCs w:val="24"/>
        </w:rPr>
        <w:t xml:space="preserve"> afirma: </w:t>
      </w:r>
    </w:p>
    <w:p w:rsidR="008D3B3C" w:rsidRPr="008D3B3C" w:rsidRDefault="008D3B3C" w:rsidP="008D3B3C">
      <w:pPr>
        <w:autoSpaceDE w:val="0"/>
        <w:autoSpaceDN w:val="0"/>
        <w:adjustRightInd w:val="0"/>
        <w:spacing w:after="0" w:line="240" w:lineRule="auto"/>
        <w:ind w:left="1416"/>
        <w:jc w:val="both"/>
        <w:rPr>
          <w:rFonts w:ascii="Times New Roman" w:hAnsi="Times New Roman" w:cs="Times New Roman"/>
          <w:sz w:val="20"/>
          <w:szCs w:val="20"/>
        </w:rPr>
      </w:pPr>
      <w:r w:rsidRPr="008D3B3C">
        <w:rPr>
          <w:rFonts w:ascii="Times New Roman" w:hAnsi="Times New Roman" w:cs="Times New Roman"/>
          <w:sz w:val="20"/>
          <w:szCs w:val="20"/>
        </w:rPr>
        <w:t>A mi edad, y con tantas sangres cruzadas, ya no sé a ciencia cierta de</w:t>
      </w:r>
    </w:p>
    <w:p w:rsidR="008D3B3C" w:rsidRPr="008D3B3C" w:rsidRDefault="008D3B3C" w:rsidP="008D3B3C">
      <w:pPr>
        <w:autoSpaceDE w:val="0"/>
        <w:autoSpaceDN w:val="0"/>
        <w:adjustRightInd w:val="0"/>
        <w:spacing w:after="0" w:line="240" w:lineRule="auto"/>
        <w:ind w:left="1416"/>
        <w:jc w:val="both"/>
        <w:rPr>
          <w:rFonts w:ascii="Times New Roman" w:hAnsi="Times New Roman" w:cs="Times New Roman"/>
          <w:sz w:val="20"/>
          <w:szCs w:val="20"/>
        </w:rPr>
      </w:pPr>
      <w:r w:rsidRPr="008D3B3C">
        <w:rPr>
          <w:rFonts w:ascii="Times New Roman" w:hAnsi="Times New Roman" w:cs="Times New Roman"/>
          <w:sz w:val="20"/>
          <w:szCs w:val="20"/>
        </w:rPr>
        <w:t xml:space="preserve">dónde soy», dijo </w:t>
      </w:r>
      <w:proofErr w:type="spellStart"/>
      <w:r w:rsidRPr="008D3B3C">
        <w:rPr>
          <w:rFonts w:ascii="Times New Roman" w:hAnsi="Times New Roman" w:cs="Times New Roman"/>
          <w:sz w:val="20"/>
          <w:szCs w:val="20"/>
        </w:rPr>
        <w:t>Delaura</w:t>
      </w:r>
      <w:proofErr w:type="spellEnd"/>
      <w:r w:rsidRPr="008D3B3C">
        <w:rPr>
          <w:rFonts w:ascii="Times New Roman" w:hAnsi="Times New Roman" w:cs="Times New Roman"/>
          <w:sz w:val="20"/>
          <w:szCs w:val="20"/>
        </w:rPr>
        <w:t>. «Ni quién soy».</w:t>
      </w:r>
    </w:p>
    <w:p w:rsidR="008D3B3C" w:rsidRPr="008D3B3C" w:rsidRDefault="008D3B3C" w:rsidP="008D3B3C">
      <w:pPr>
        <w:autoSpaceDE w:val="0"/>
        <w:autoSpaceDN w:val="0"/>
        <w:adjustRightInd w:val="0"/>
        <w:spacing w:after="0" w:line="240" w:lineRule="auto"/>
        <w:ind w:left="1416"/>
        <w:jc w:val="both"/>
        <w:rPr>
          <w:rFonts w:ascii="Times New Roman" w:hAnsi="Times New Roman" w:cs="Times New Roman"/>
          <w:sz w:val="20"/>
          <w:szCs w:val="20"/>
        </w:rPr>
      </w:pPr>
      <w:r w:rsidRPr="008D3B3C">
        <w:rPr>
          <w:rFonts w:ascii="Times New Roman" w:hAnsi="Times New Roman" w:cs="Times New Roman"/>
          <w:sz w:val="20"/>
          <w:szCs w:val="20"/>
        </w:rPr>
        <w:t>«Nadie lo sabe por estos reinos», dijo Abrenuncio. «Y creo que necesitarán</w:t>
      </w:r>
    </w:p>
    <w:p w:rsidR="008D3B3C" w:rsidRDefault="008D3B3C" w:rsidP="008D3B3C">
      <w:pPr>
        <w:autoSpaceDE w:val="0"/>
        <w:autoSpaceDN w:val="0"/>
        <w:adjustRightInd w:val="0"/>
        <w:spacing w:after="0" w:line="240" w:lineRule="auto"/>
        <w:ind w:left="1416"/>
        <w:jc w:val="both"/>
        <w:rPr>
          <w:rFonts w:ascii="Times New Roman" w:hAnsi="Times New Roman" w:cs="Times New Roman"/>
          <w:sz w:val="20"/>
          <w:szCs w:val="20"/>
        </w:rPr>
      </w:pPr>
      <w:r w:rsidRPr="008D3B3C">
        <w:rPr>
          <w:rFonts w:ascii="Times New Roman" w:hAnsi="Times New Roman" w:cs="Times New Roman"/>
          <w:sz w:val="20"/>
          <w:szCs w:val="20"/>
        </w:rPr>
        <w:t>siglos para saberlo»</w:t>
      </w:r>
      <w:r>
        <w:rPr>
          <w:rFonts w:ascii="Times New Roman" w:hAnsi="Times New Roman" w:cs="Times New Roman"/>
          <w:sz w:val="20"/>
          <w:szCs w:val="20"/>
        </w:rPr>
        <w:t xml:space="preserve"> </w:t>
      </w:r>
      <w:r w:rsidRPr="00FF1CB8">
        <w:rPr>
          <w:rFonts w:ascii="Times New Roman" w:hAnsi="Times New Roman" w:cs="Times New Roman"/>
          <w:sz w:val="20"/>
          <w:szCs w:val="20"/>
        </w:rPr>
        <w:t>(Ga</w:t>
      </w:r>
      <w:r w:rsidR="006471DD">
        <w:rPr>
          <w:rFonts w:ascii="Times New Roman" w:hAnsi="Times New Roman" w:cs="Times New Roman"/>
          <w:sz w:val="20"/>
          <w:szCs w:val="20"/>
        </w:rPr>
        <w:t>r</w:t>
      </w:r>
      <w:r w:rsidRPr="00FF1CB8">
        <w:rPr>
          <w:rFonts w:ascii="Times New Roman" w:hAnsi="Times New Roman" w:cs="Times New Roman"/>
          <w:sz w:val="20"/>
          <w:szCs w:val="20"/>
        </w:rPr>
        <w:t xml:space="preserve">cía </w:t>
      </w:r>
      <w:r w:rsidR="006471DD" w:rsidRPr="00FF1CB8">
        <w:rPr>
          <w:rFonts w:ascii="Times New Roman" w:hAnsi="Times New Roman" w:cs="Times New Roman"/>
          <w:sz w:val="20"/>
          <w:szCs w:val="20"/>
        </w:rPr>
        <w:t>M</w:t>
      </w:r>
      <w:r w:rsidR="006471DD">
        <w:rPr>
          <w:rFonts w:ascii="Times New Roman" w:hAnsi="Times New Roman" w:cs="Times New Roman"/>
          <w:sz w:val="20"/>
          <w:szCs w:val="20"/>
        </w:rPr>
        <w:t>á</w:t>
      </w:r>
      <w:r w:rsidR="006471DD" w:rsidRPr="00FF1CB8">
        <w:rPr>
          <w:rFonts w:ascii="Times New Roman" w:hAnsi="Times New Roman" w:cs="Times New Roman"/>
          <w:sz w:val="20"/>
          <w:szCs w:val="20"/>
        </w:rPr>
        <w:t>rqu</w:t>
      </w:r>
      <w:r w:rsidR="006471DD">
        <w:rPr>
          <w:rFonts w:ascii="Times New Roman" w:hAnsi="Times New Roman" w:cs="Times New Roman"/>
          <w:sz w:val="20"/>
          <w:szCs w:val="20"/>
        </w:rPr>
        <w:t>e</w:t>
      </w:r>
      <w:r w:rsidR="006471DD" w:rsidRPr="00FF1CB8">
        <w:rPr>
          <w:rFonts w:ascii="Times New Roman" w:hAnsi="Times New Roman" w:cs="Times New Roman"/>
          <w:sz w:val="20"/>
          <w:szCs w:val="20"/>
        </w:rPr>
        <w:t>z</w:t>
      </w:r>
      <w:r w:rsidRPr="00FF1CB8">
        <w:rPr>
          <w:rFonts w:ascii="Times New Roman" w:hAnsi="Times New Roman" w:cs="Times New Roman"/>
          <w:sz w:val="20"/>
          <w:szCs w:val="20"/>
        </w:rPr>
        <w:t xml:space="preserve">, 1995: </w:t>
      </w:r>
      <w:r>
        <w:rPr>
          <w:rFonts w:ascii="Times New Roman" w:hAnsi="Times New Roman" w:cs="Times New Roman"/>
          <w:sz w:val="20"/>
          <w:szCs w:val="20"/>
        </w:rPr>
        <w:t>124</w:t>
      </w:r>
      <w:r w:rsidRPr="00FF1CB8">
        <w:rPr>
          <w:rFonts w:ascii="Times New Roman" w:hAnsi="Times New Roman" w:cs="Times New Roman"/>
          <w:sz w:val="20"/>
          <w:szCs w:val="20"/>
        </w:rPr>
        <w:t>).</w:t>
      </w:r>
    </w:p>
    <w:p w:rsidR="008D3B3C" w:rsidRDefault="008D3B3C" w:rsidP="008D3B3C">
      <w:pPr>
        <w:autoSpaceDE w:val="0"/>
        <w:autoSpaceDN w:val="0"/>
        <w:adjustRightInd w:val="0"/>
        <w:spacing w:after="0" w:line="240" w:lineRule="auto"/>
        <w:jc w:val="both"/>
        <w:rPr>
          <w:rFonts w:ascii="Times New Roman" w:hAnsi="Times New Roman" w:cs="Times New Roman"/>
          <w:sz w:val="20"/>
          <w:szCs w:val="20"/>
        </w:rPr>
      </w:pPr>
    </w:p>
    <w:p w:rsidR="00327EE1" w:rsidRDefault="00327EE1" w:rsidP="006C5DAF">
      <w:pPr>
        <w:autoSpaceDE w:val="0"/>
        <w:autoSpaceDN w:val="0"/>
        <w:adjustRightInd w:val="0"/>
        <w:spacing w:after="0" w:line="240" w:lineRule="auto"/>
        <w:rPr>
          <w:rFonts w:ascii="Times New Roman" w:hAnsi="Times New Roman" w:cs="Times New Roman"/>
          <w:sz w:val="24"/>
          <w:szCs w:val="24"/>
        </w:rPr>
      </w:pPr>
    </w:p>
    <w:p w:rsidR="006C5DAF" w:rsidRPr="000E5255" w:rsidRDefault="000E5255" w:rsidP="00031E64">
      <w:pPr>
        <w:pStyle w:val="Nadpis1"/>
      </w:pPr>
      <w:bookmarkStart w:id="5" w:name="_Toc40289655"/>
      <w:r w:rsidRPr="000E5255">
        <w:t xml:space="preserve">El </w:t>
      </w:r>
      <w:r>
        <w:t>A</w:t>
      </w:r>
      <w:r w:rsidR="006C5DAF" w:rsidRPr="000E5255">
        <w:t>fricanismo</w:t>
      </w:r>
      <w:bookmarkEnd w:id="5"/>
      <w:r w:rsidR="006C5DAF" w:rsidRPr="000E5255">
        <w:t xml:space="preserve"> </w:t>
      </w:r>
    </w:p>
    <w:p w:rsidR="00550566" w:rsidRDefault="00BA7278" w:rsidP="006C5DAF">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sz w:val="24"/>
          <w:szCs w:val="24"/>
        </w:rPr>
        <w:t>Sierva María es por nacimiento una mestiza, pero pertenece a una familia nobleza criolla</w:t>
      </w:r>
      <w:r w:rsidR="006318D0">
        <w:rPr>
          <w:rFonts w:ascii="Times New Roman" w:hAnsi="Times New Roman" w:cs="Times New Roman"/>
          <w:sz w:val="24"/>
          <w:szCs w:val="24"/>
        </w:rPr>
        <w:t xml:space="preserve">. Sin embargo, gracias a Dominga se forma su identidad africana, se bautiza María Mandinga, duerme con los esclavos y habla tres lenguas africanas. Su autodefinición </w:t>
      </w:r>
      <w:r w:rsidR="006471DD">
        <w:rPr>
          <w:rFonts w:ascii="Times New Roman" w:hAnsi="Times New Roman" w:cs="Times New Roman"/>
          <w:sz w:val="24"/>
          <w:szCs w:val="24"/>
        </w:rPr>
        <w:t xml:space="preserve">la </w:t>
      </w:r>
      <w:r w:rsidR="006318D0">
        <w:rPr>
          <w:rFonts w:ascii="Times New Roman" w:hAnsi="Times New Roman" w:cs="Times New Roman"/>
          <w:sz w:val="24"/>
          <w:szCs w:val="24"/>
        </w:rPr>
        <w:t xml:space="preserve">reconocen sus padres e incluso su madre afirma que </w:t>
      </w:r>
      <w:r w:rsidR="006318D0" w:rsidRPr="00BA7278">
        <w:rPr>
          <w:rFonts w:ascii="Times New Roman" w:hAnsi="Times New Roman" w:cs="Times New Roman"/>
          <w:sz w:val="24"/>
          <w:szCs w:val="24"/>
        </w:rPr>
        <w:t>«</w:t>
      </w:r>
      <w:r w:rsidR="003A3884">
        <w:rPr>
          <w:rFonts w:ascii="Times New Roman" w:hAnsi="Times New Roman" w:cs="Times New Roman"/>
          <w:sz w:val="24"/>
          <w:szCs w:val="24"/>
        </w:rPr>
        <w:t>l</w:t>
      </w:r>
      <w:r w:rsidR="006318D0" w:rsidRPr="006318D0">
        <w:rPr>
          <w:rFonts w:ascii="Times New Roman" w:hAnsi="Times New Roman" w:cs="Times New Roman"/>
          <w:sz w:val="24"/>
          <w:szCs w:val="24"/>
        </w:rPr>
        <w:t>o único que esa criatura tiene de blanca es el color</w:t>
      </w:r>
      <w:r w:rsidR="006318D0" w:rsidRPr="00BA7278">
        <w:rPr>
          <w:rFonts w:ascii="Times New Roman" w:hAnsi="Times New Roman" w:cs="Times New Roman"/>
          <w:sz w:val="24"/>
          <w:szCs w:val="24"/>
        </w:rPr>
        <w:t>»</w:t>
      </w:r>
      <w:r w:rsidR="006318D0">
        <w:rPr>
          <w:rFonts w:ascii="Times New Roman" w:hAnsi="Times New Roman" w:cs="Times New Roman"/>
          <w:sz w:val="24"/>
          <w:szCs w:val="24"/>
        </w:rPr>
        <w:t xml:space="preserve"> </w:t>
      </w:r>
      <w:r w:rsidR="006318D0" w:rsidRPr="006318D0">
        <w:rPr>
          <w:rFonts w:ascii="Times New Roman" w:hAnsi="Times New Roman" w:cs="Times New Roman"/>
          <w:sz w:val="24"/>
          <w:szCs w:val="24"/>
        </w:rPr>
        <w:t>(Ga</w:t>
      </w:r>
      <w:r w:rsidR="006471DD">
        <w:rPr>
          <w:rFonts w:ascii="Times New Roman" w:hAnsi="Times New Roman" w:cs="Times New Roman"/>
          <w:sz w:val="24"/>
          <w:szCs w:val="24"/>
        </w:rPr>
        <w:t>r</w:t>
      </w:r>
      <w:r w:rsidR="006318D0" w:rsidRPr="006318D0">
        <w:rPr>
          <w:rFonts w:ascii="Times New Roman" w:hAnsi="Times New Roman" w:cs="Times New Roman"/>
          <w:sz w:val="24"/>
          <w:szCs w:val="24"/>
        </w:rPr>
        <w:t xml:space="preserve">cía </w:t>
      </w:r>
      <w:r w:rsidR="006471DD" w:rsidRPr="006471DD">
        <w:rPr>
          <w:rFonts w:ascii="Times New Roman" w:hAnsi="Times New Roman" w:cs="Times New Roman"/>
          <w:sz w:val="24"/>
          <w:szCs w:val="24"/>
        </w:rPr>
        <w:t>Márquez</w:t>
      </w:r>
      <w:r w:rsidR="006318D0" w:rsidRPr="006318D0">
        <w:rPr>
          <w:rFonts w:ascii="Times New Roman" w:hAnsi="Times New Roman" w:cs="Times New Roman"/>
          <w:sz w:val="24"/>
          <w:szCs w:val="24"/>
        </w:rPr>
        <w:t>, 1995: 11).</w:t>
      </w:r>
      <w:r w:rsidR="006C5DAF">
        <w:rPr>
          <w:rFonts w:ascii="Times New Roman" w:hAnsi="Times New Roman" w:cs="Times New Roman"/>
          <w:sz w:val="24"/>
          <w:szCs w:val="24"/>
        </w:rPr>
        <w:t xml:space="preserve"> Esta niña llegó a ser el objeto estudiado por la Inquisición no porque estaba enferma ni poseída, sino que simplemente era diferente y su diferencia era la africanía (Olsen, 2012). Como sigue explicando la autora, este hecho de la</w:t>
      </w:r>
      <w:r w:rsidR="00550566" w:rsidRPr="006C5DAF">
        <w:rPr>
          <w:rFonts w:ascii="Times New Roman" w:hAnsi="Times New Roman" w:cs="Times New Roman"/>
          <w:sz w:val="24"/>
          <w:szCs w:val="24"/>
        </w:rPr>
        <w:t xml:space="preserve"> categorización del africano</w:t>
      </w:r>
      <w:r w:rsidR="006C5DAF" w:rsidRPr="006C5DAF">
        <w:rPr>
          <w:rFonts w:ascii="Times New Roman" w:hAnsi="Times New Roman" w:cs="Times New Roman"/>
          <w:sz w:val="24"/>
          <w:szCs w:val="24"/>
        </w:rPr>
        <w:t xml:space="preserve"> </w:t>
      </w:r>
      <w:r w:rsidR="00550566" w:rsidRPr="006C5DAF">
        <w:rPr>
          <w:rFonts w:ascii="Times New Roman" w:hAnsi="Times New Roman" w:cs="Times New Roman"/>
          <w:sz w:val="24"/>
          <w:szCs w:val="24"/>
        </w:rPr>
        <w:t xml:space="preserve">como enfermo, loco o poseído era una estrategia </w:t>
      </w:r>
      <w:r w:rsidR="006C5DAF" w:rsidRPr="006C5DAF">
        <w:rPr>
          <w:rFonts w:ascii="Times New Roman" w:hAnsi="Times New Roman" w:cs="Times New Roman"/>
          <w:sz w:val="24"/>
          <w:szCs w:val="24"/>
        </w:rPr>
        <w:t xml:space="preserve">histórica </w:t>
      </w:r>
      <w:r w:rsidR="00550566" w:rsidRPr="006C5DAF">
        <w:rPr>
          <w:rFonts w:ascii="Times New Roman" w:hAnsi="Times New Roman" w:cs="Times New Roman"/>
          <w:sz w:val="24"/>
          <w:szCs w:val="24"/>
        </w:rPr>
        <w:t>de dominación y una reafirmación de la</w:t>
      </w:r>
      <w:r w:rsidR="006C5DAF" w:rsidRPr="006C5DAF">
        <w:rPr>
          <w:rFonts w:ascii="Times New Roman" w:hAnsi="Times New Roman" w:cs="Times New Roman"/>
          <w:sz w:val="24"/>
          <w:szCs w:val="24"/>
        </w:rPr>
        <w:t xml:space="preserve"> </w:t>
      </w:r>
      <w:r w:rsidR="00550566" w:rsidRPr="006C5DAF">
        <w:rPr>
          <w:rFonts w:ascii="Times New Roman" w:hAnsi="Times New Roman" w:cs="Times New Roman"/>
          <w:sz w:val="24"/>
          <w:szCs w:val="24"/>
        </w:rPr>
        <w:t>normalidad blanca</w:t>
      </w:r>
      <w:r w:rsidR="006C5DAF">
        <w:rPr>
          <w:rFonts w:ascii="Times New Roman" w:hAnsi="Times New Roman" w:cs="Times New Roman"/>
          <w:sz w:val="24"/>
          <w:szCs w:val="24"/>
        </w:rPr>
        <w:t xml:space="preserve">. Igualmente, </w:t>
      </w:r>
      <w:r w:rsidR="006C5DAF" w:rsidRPr="00BA7278">
        <w:rPr>
          <w:rFonts w:ascii="Times New Roman" w:hAnsi="Times New Roman" w:cs="Times New Roman"/>
          <w:sz w:val="24"/>
          <w:szCs w:val="24"/>
        </w:rPr>
        <w:t>«</w:t>
      </w:r>
      <w:r w:rsidR="006C5DAF">
        <w:rPr>
          <w:rFonts w:ascii="Times New Roman" w:hAnsi="Times New Roman" w:cs="Times New Roman"/>
          <w:sz w:val="24"/>
          <w:szCs w:val="24"/>
        </w:rPr>
        <w:t>e</w:t>
      </w:r>
      <w:r w:rsidR="00550566" w:rsidRPr="006C5DAF">
        <w:rPr>
          <w:rFonts w:ascii="Times New Roman" w:hAnsi="Times New Roman" w:cs="Times New Roman"/>
          <w:sz w:val="24"/>
          <w:szCs w:val="24"/>
        </w:rPr>
        <w:t>l concepto de nación siempre se ha basado en construcciones de raza</w:t>
      </w:r>
      <w:r w:rsidR="006C5DAF" w:rsidRPr="006C5DAF">
        <w:rPr>
          <w:rFonts w:ascii="Times New Roman" w:hAnsi="Times New Roman" w:cs="Times New Roman"/>
          <w:sz w:val="24"/>
          <w:szCs w:val="24"/>
        </w:rPr>
        <w:t xml:space="preserve"> </w:t>
      </w:r>
      <w:r w:rsidR="00550566" w:rsidRPr="006C5DAF">
        <w:rPr>
          <w:rFonts w:ascii="Times New Roman" w:hAnsi="Times New Roman" w:cs="Times New Roman"/>
          <w:sz w:val="24"/>
          <w:szCs w:val="24"/>
        </w:rPr>
        <w:t>e identidad que siempre están en flujo, de quiénes se incluyen y quiénes se excluyen</w:t>
      </w:r>
      <w:r w:rsidR="006C5DAF" w:rsidRPr="00BA7278">
        <w:rPr>
          <w:rFonts w:ascii="Times New Roman" w:hAnsi="Times New Roman" w:cs="Times New Roman"/>
          <w:sz w:val="24"/>
          <w:szCs w:val="24"/>
        </w:rPr>
        <w:t>»</w:t>
      </w:r>
      <w:r w:rsidR="006C5DAF">
        <w:rPr>
          <w:rFonts w:ascii="Times New Roman" w:hAnsi="Times New Roman" w:cs="Times New Roman"/>
          <w:sz w:val="24"/>
          <w:szCs w:val="24"/>
        </w:rPr>
        <w:t xml:space="preserve"> (Olsen, 201</w:t>
      </w:r>
      <w:r w:rsidR="006C5DAF" w:rsidRPr="00417790">
        <w:rPr>
          <w:rFonts w:ascii="Times New Roman" w:hAnsi="Times New Roman" w:cs="Times New Roman"/>
          <w:sz w:val="24"/>
          <w:szCs w:val="24"/>
        </w:rPr>
        <w:t>2).</w:t>
      </w:r>
    </w:p>
    <w:p w:rsidR="006C5DAF" w:rsidRDefault="006C5DAF" w:rsidP="00E01E60">
      <w:pPr>
        <w:autoSpaceDE w:val="0"/>
        <w:autoSpaceDN w:val="0"/>
        <w:adjustRightInd w:val="0"/>
        <w:spacing w:after="0" w:line="240" w:lineRule="auto"/>
        <w:rPr>
          <w:rFonts w:ascii="Times New Roman" w:hAnsi="Times New Roman" w:cs="Times New Roman"/>
          <w:sz w:val="18"/>
          <w:szCs w:val="18"/>
        </w:rPr>
      </w:pPr>
    </w:p>
    <w:p w:rsidR="00E01E60" w:rsidRPr="00682416" w:rsidRDefault="00682416" w:rsidP="00682416">
      <w:pPr>
        <w:autoSpaceDE w:val="0"/>
        <w:autoSpaceDN w:val="0"/>
        <w:adjustRightInd w:val="0"/>
        <w:spacing w:after="0" w:line="360" w:lineRule="auto"/>
        <w:jc w:val="both"/>
        <w:rPr>
          <w:rFonts w:ascii="Times New Roman" w:hAnsi="Times New Roman" w:cs="Times New Roman"/>
          <w:sz w:val="24"/>
          <w:szCs w:val="24"/>
        </w:rPr>
      </w:pPr>
      <w:r w:rsidRPr="00682416">
        <w:rPr>
          <w:rFonts w:ascii="Times New Roman" w:hAnsi="Times New Roman" w:cs="Times New Roman"/>
          <w:sz w:val="24"/>
          <w:szCs w:val="24"/>
        </w:rPr>
        <w:t xml:space="preserve">La única persona que se da cuenta de la verdadera “enfermedad” de Sierva María es su exorcista y su futuro amante, Cayetano </w:t>
      </w:r>
      <w:proofErr w:type="spellStart"/>
      <w:r w:rsidRPr="00682416">
        <w:rPr>
          <w:rFonts w:ascii="Times New Roman" w:hAnsi="Times New Roman" w:cs="Times New Roman"/>
          <w:sz w:val="24"/>
          <w:szCs w:val="24"/>
        </w:rPr>
        <w:t>Delaura</w:t>
      </w:r>
      <w:proofErr w:type="spellEnd"/>
      <w:r w:rsidRPr="00682416">
        <w:rPr>
          <w:rFonts w:ascii="Times New Roman" w:hAnsi="Times New Roman" w:cs="Times New Roman"/>
          <w:sz w:val="24"/>
          <w:szCs w:val="24"/>
        </w:rPr>
        <w:t>. Este, al sufrir y luchar contra este amor profano se confía al médico Abrenuncio, con el que habla también de</w:t>
      </w:r>
      <w:r>
        <w:rPr>
          <w:rFonts w:ascii="Times New Roman" w:hAnsi="Times New Roman" w:cs="Times New Roman"/>
          <w:sz w:val="24"/>
          <w:szCs w:val="24"/>
        </w:rPr>
        <w:t xml:space="preserve"> sus sospechas iniciales sobre la condición de Sierva</w:t>
      </w:r>
      <w:r w:rsidRPr="00682416">
        <w:rPr>
          <w:rFonts w:ascii="Times New Roman" w:hAnsi="Times New Roman" w:cs="Times New Roman"/>
          <w:sz w:val="24"/>
          <w:szCs w:val="24"/>
        </w:rPr>
        <w:t xml:space="preserve">: </w:t>
      </w:r>
      <w:r w:rsidRPr="00BA7278">
        <w:rPr>
          <w:rFonts w:ascii="Times New Roman" w:hAnsi="Times New Roman" w:cs="Times New Roman"/>
          <w:sz w:val="24"/>
          <w:szCs w:val="24"/>
        </w:rPr>
        <w:t>«</w:t>
      </w:r>
      <w:r w:rsidR="00E01E60" w:rsidRPr="00682416">
        <w:rPr>
          <w:rFonts w:ascii="Times New Roman" w:hAnsi="Times New Roman" w:cs="Times New Roman"/>
          <w:sz w:val="24"/>
          <w:szCs w:val="24"/>
        </w:rPr>
        <w:t>creo que lo que nos</w:t>
      </w:r>
      <w:r w:rsidRPr="00682416">
        <w:rPr>
          <w:rFonts w:ascii="Times New Roman" w:hAnsi="Times New Roman" w:cs="Times New Roman"/>
          <w:sz w:val="24"/>
          <w:szCs w:val="24"/>
        </w:rPr>
        <w:t xml:space="preserve"> </w:t>
      </w:r>
      <w:r w:rsidR="00E01E60" w:rsidRPr="00682416">
        <w:rPr>
          <w:rFonts w:ascii="Times New Roman" w:hAnsi="Times New Roman" w:cs="Times New Roman"/>
          <w:sz w:val="24"/>
          <w:szCs w:val="24"/>
        </w:rPr>
        <w:t>parece demoníaco son las costumbres de los negros, que la niña ha aprendido por el</w:t>
      </w:r>
      <w:r>
        <w:rPr>
          <w:rFonts w:ascii="Times New Roman" w:hAnsi="Times New Roman" w:cs="Times New Roman"/>
          <w:sz w:val="24"/>
          <w:szCs w:val="24"/>
        </w:rPr>
        <w:t xml:space="preserve"> </w:t>
      </w:r>
      <w:r w:rsidR="00E01E60" w:rsidRPr="00682416">
        <w:rPr>
          <w:rFonts w:ascii="Times New Roman" w:hAnsi="Times New Roman" w:cs="Times New Roman"/>
          <w:sz w:val="24"/>
          <w:szCs w:val="24"/>
        </w:rPr>
        <w:t>abandono en que la tuvieron sus padres</w:t>
      </w:r>
      <w:r w:rsidRPr="00BA7278">
        <w:rPr>
          <w:rFonts w:ascii="Times New Roman" w:hAnsi="Times New Roman" w:cs="Times New Roman"/>
          <w:sz w:val="24"/>
          <w:szCs w:val="24"/>
        </w:rPr>
        <w:t>»</w:t>
      </w:r>
      <w:r w:rsidR="007612BF">
        <w:rPr>
          <w:rFonts w:ascii="Times New Roman" w:hAnsi="Times New Roman" w:cs="Times New Roman"/>
          <w:sz w:val="24"/>
          <w:szCs w:val="24"/>
        </w:rPr>
        <w:t xml:space="preserve"> </w:t>
      </w:r>
      <w:r w:rsidR="00327EE1" w:rsidRPr="007612BF">
        <w:rPr>
          <w:rFonts w:ascii="Times New Roman" w:hAnsi="Times New Roman" w:cs="Times New Roman"/>
          <w:sz w:val="24"/>
          <w:szCs w:val="24"/>
        </w:rPr>
        <w:t>(G</w:t>
      </w:r>
      <w:r w:rsidR="006471DD">
        <w:rPr>
          <w:rFonts w:ascii="Times New Roman" w:hAnsi="Times New Roman" w:cs="Times New Roman"/>
          <w:sz w:val="24"/>
          <w:szCs w:val="24"/>
        </w:rPr>
        <w:t>ar</w:t>
      </w:r>
      <w:r w:rsidR="00327EE1" w:rsidRPr="007612BF">
        <w:rPr>
          <w:rFonts w:ascii="Times New Roman" w:hAnsi="Times New Roman" w:cs="Times New Roman"/>
          <w:sz w:val="24"/>
          <w:szCs w:val="24"/>
        </w:rPr>
        <w:t>cía M</w:t>
      </w:r>
      <w:r w:rsidR="006471DD">
        <w:rPr>
          <w:rFonts w:ascii="Times New Roman" w:hAnsi="Times New Roman" w:cs="Times New Roman"/>
          <w:sz w:val="24"/>
          <w:szCs w:val="24"/>
        </w:rPr>
        <w:t>á</w:t>
      </w:r>
      <w:r w:rsidR="00327EE1" w:rsidRPr="007612BF">
        <w:rPr>
          <w:rFonts w:ascii="Times New Roman" w:hAnsi="Times New Roman" w:cs="Times New Roman"/>
          <w:sz w:val="24"/>
          <w:szCs w:val="24"/>
        </w:rPr>
        <w:t>rqu</w:t>
      </w:r>
      <w:r w:rsidR="006471DD">
        <w:rPr>
          <w:rFonts w:ascii="Times New Roman" w:hAnsi="Times New Roman" w:cs="Times New Roman"/>
          <w:sz w:val="24"/>
          <w:szCs w:val="24"/>
        </w:rPr>
        <w:t>e</w:t>
      </w:r>
      <w:r w:rsidR="00327EE1" w:rsidRPr="007612BF">
        <w:rPr>
          <w:rFonts w:ascii="Times New Roman" w:hAnsi="Times New Roman" w:cs="Times New Roman"/>
          <w:sz w:val="24"/>
          <w:szCs w:val="24"/>
        </w:rPr>
        <w:t>z, 1995: 124).</w:t>
      </w:r>
    </w:p>
    <w:p w:rsidR="007612BF" w:rsidRDefault="007612BF" w:rsidP="007612BF">
      <w:pPr>
        <w:autoSpaceDE w:val="0"/>
        <w:autoSpaceDN w:val="0"/>
        <w:adjustRightInd w:val="0"/>
        <w:spacing w:after="0" w:line="360" w:lineRule="auto"/>
        <w:jc w:val="both"/>
        <w:rPr>
          <w:rFonts w:ascii="Times New Roman" w:hAnsi="Times New Roman" w:cs="Times New Roman"/>
          <w:sz w:val="24"/>
          <w:szCs w:val="24"/>
        </w:rPr>
      </w:pPr>
    </w:p>
    <w:p w:rsidR="007612BF" w:rsidRDefault="007612BF" w:rsidP="007612BF">
      <w:pPr>
        <w:autoSpaceDE w:val="0"/>
        <w:autoSpaceDN w:val="0"/>
        <w:adjustRightInd w:val="0"/>
        <w:spacing w:after="0" w:line="360" w:lineRule="auto"/>
        <w:jc w:val="both"/>
        <w:rPr>
          <w:rFonts w:ascii="Times New Roman" w:hAnsi="Times New Roman" w:cs="Times New Roman"/>
          <w:sz w:val="24"/>
          <w:szCs w:val="24"/>
        </w:rPr>
      </w:pPr>
      <w:r w:rsidRPr="007612BF">
        <w:rPr>
          <w:rFonts w:ascii="Times New Roman" w:hAnsi="Times New Roman" w:cs="Times New Roman"/>
          <w:sz w:val="24"/>
          <w:szCs w:val="24"/>
        </w:rPr>
        <w:t xml:space="preserve">Como menciona </w:t>
      </w:r>
      <w:proofErr w:type="spellStart"/>
      <w:r w:rsidRPr="007612BF">
        <w:rPr>
          <w:rFonts w:ascii="Times New Roman" w:hAnsi="Times New Roman" w:cs="Times New Roman"/>
          <w:sz w:val="24"/>
          <w:szCs w:val="24"/>
        </w:rPr>
        <w:t>Steenmeijer</w:t>
      </w:r>
      <w:proofErr w:type="spellEnd"/>
      <w:r w:rsidRPr="007612BF">
        <w:rPr>
          <w:rFonts w:ascii="Times New Roman" w:hAnsi="Times New Roman" w:cs="Times New Roman"/>
          <w:sz w:val="24"/>
          <w:szCs w:val="24"/>
        </w:rPr>
        <w:t xml:space="preserve"> (2002) en esta novela los negros no son tratados como individuos, lo que deduce del hecho de que no tengan nombre. No obstante, resaltan dos excepciones: Judas Iscariote y Dominga de Adviento</w:t>
      </w:r>
      <w:r>
        <w:rPr>
          <w:rFonts w:ascii="Times New Roman" w:hAnsi="Times New Roman" w:cs="Times New Roman"/>
          <w:sz w:val="24"/>
          <w:szCs w:val="24"/>
        </w:rPr>
        <w:t>.</w:t>
      </w:r>
      <w:r w:rsidRPr="007612BF">
        <w:rPr>
          <w:rFonts w:ascii="Times New Roman" w:hAnsi="Times New Roman" w:cs="Times New Roman"/>
          <w:sz w:val="24"/>
          <w:szCs w:val="24"/>
        </w:rPr>
        <w:t xml:space="preserve"> </w:t>
      </w:r>
      <w:r>
        <w:rPr>
          <w:rFonts w:ascii="Times New Roman" w:hAnsi="Times New Roman" w:cs="Times New Roman"/>
          <w:sz w:val="24"/>
          <w:szCs w:val="24"/>
        </w:rPr>
        <w:t xml:space="preserve">Como sigue explicando el autor </w:t>
      </w:r>
      <w:r w:rsidRPr="00905D3B">
        <w:rPr>
          <w:rFonts w:ascii="Times New Roman" w:hAnsi="Times New Roman" w:cs="Times New Roman"/>
          <w:sz w:val="24"/>
          <w:szCs w:val="24"/>
        </w:rPr>
        <w:t>«</w:t>
      </w:r>
      <w:r>
        <w:rPr>
          <w:rFonts w:ascii="Times New Roman" w:hAnsi="Times New Roman" w:cs="Times New Roman"/>
          <w:sz w:val="24"/>
          <w:szCs w:val="24"/>
        </w:rPr>
        <w:t>n</w:t>
      </w:r>
      <w:r w:rsidRPr="007612BF">
        <w:rPr>
          <w:rFonts w:ascii="Times New Roman" w:hAnsi="Times New Roman" w:cs="Times New Roman"/>
          <w:sz w:val="24"/>
          <w:szCs w:val="24"/>
        </w:rPr>
        <w:t>o es difícil explicar la posición atípica de estos dos personajes: son dos negros ‘infiltrados’ en el mundo criollo, aunque de maneras muy diferentes</w:t>
      </w:r>
      <w:r w:rsidRPr="00905D3B">
        <w:rPr>
          <w:rFonts w:ascii="Times New Roman" w:hAnsi="Times New Roman" w:cs="Times New Roman"/>
          <w:sz w:val="24"/>
          <w:szCs w:val="24"/>
        </w:rPr>
        <w:t>»</w:t>
      </w:r>
      <w:r>
        <w:rPr>
          <w:rFonts w:ascii="Times New Roman" w:hAnsi="Times New Roman" w:cs="Times New Roman"/>
          <w:sz w:val="24"/>
          <w:szCs w:val="24"/>
        </w:rPr>
        <w:t>.</w:t>
      </w:r>
    </w:p>
    <w:p w:rsidR="00682416" w:rsidRDefault="007612BF" w:rsidP="007612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Sobre la criada Dominga que era la única persona capaz de gobernar la casa del marqué</w:t>
      </w:r>
      <w:r w:rsidR="006471DD">
        <w:rPr>
          <w:rFonts w:ascii="Times New Roman" w:hAnsi="Times New Roman" w:cs="Times New Roman"/>
          <w:sz w:val="24"/>
          <w:szCs w:val="24"/>
        </w:rPr>
        <w:t>s</w:t>
      </w:r>
      <w:r>
        <w:rPr>
          <w:rFonts w:ascii="Times New Roman" w:hAnsi="Times New Roman" w:cs="Times New Roman"/>
          <w:sz w:val="24"/>
          <w:szCs w:val="24"/>
        </w:rPr>
        <w:t>, ya hemos hablado. En cuanto a</w:t>
      </w:r>
      <w:r w:rsidRPr="007612BF">
        <w:rPr>
          <w:rFonts w:ascii="Times New Roman" w:hAnsi="Times New Roman" w:cs="Times New Roman"/>
          <w:sz w:val="24"/>
          <w:szCs w:val="24"/>
        </w:rPr>
        <w:t xml:space="preserve"> Judas Iscariote </w:t>
      </w:r>
      <w:r>
        <w:rPr>
          <w:rFonts w:ascii="Times New Roman" w:hAnsi="Times New Roman" w:cs="Times New Roman"/>
          <w:sz w:val="24"/>
          <w:szCs w:val="24"/>
        </w:rPr>
        <w:t xml:space="preserve">este </w:t>
      </w:r>
      <w:r w:rsidRPr="007612BF">
        <w:rPr>
          <w:rFonts w:ascii="Times New Roman" w:hAnsi="Times New Roman" w:cs="Times New Roman"/>
          <w:sz w:val="24"/>
          <w:szCs w:val="24"/>
        </w:rPr>
        <w:t>es, como indica su nombre, un traidor de su cultura de origen</w:t>
      </w:r>
      <w:r w:rsidR="00166E0F">
        <w:rPr>
          <w:rFonts w:ascii="Times New Roman" w:hAnsi="Times New Roman" w:cs="Times New Roman"/>
          <w:sz w:val="24"/>
          <w:szCs w:val="24"/>
        </w:rPr>
        <w:t xml:space="preserve"> debido a </w:t>
      </w:r>
      <w:r w:rsidRPr="007612BF">
        <w:rPr>
          <w:rFonts w:ascii="Times New Roman" w:hAnsi="Times New Roman" w:cs="Times New Roman"/>
          <w:sz w:val="24"/>
          <w:szCs w:val="24"/>
        </w:rPr>
        <w:t>que ha sido</w:t>
      </w:r>
      <w:r w:rsidRPr="00166E0F">
        <w:rPr>
          <w:rFonts w:ascii="Times New Roman" w:hAnsi="Times New Roman" w:cs="Times New Roman"/>
          <w:sz w:val="24"/>
          <w:szCs w:val="24"/>
        </w:rPr>
        <w:t xml:space="preserve"> corrompido por los vicios de la sociedad dominante</w:t>
      </w:r>
      <w:r w:rsidR="00166E0F" w:rsidRPr="00166E0F">
        <w:rPr>
          <w:rFonts w:ascii="Times New Roman" w:hAnsi="Times New Roman" w:cs="Times New Roman"/>
          <w:sz w:val="24"/>
          <w:szCs w:val="24"/>
        </w:rPr>
        <w:t xml:space="preserve"> </w:t>
      </w:r>
      <w:r w:rsidRPr="00166E0F">
        <w:rPr>
          <w:rFonts w:ascii="Times New Roman" w:hAnsi="Times New Roman" w:cs="Times New Roman"/>
          <w:sz w:val="24"/>
          <w:szCs w:val="24"/>
        </w:rPr>
        <w:t>(la codicia, el materialismo, el narcisismo)</w:t>
      </w:r>
      <w:r w:rsidR="00166E0F">
        <w:rPr>
          <w:rFonts w:ascii="Times New Roman" w:hAnsi="Times New Roman" w:cs="Times New Roman"/>
          <w:sz w:val="24"/>
          <w:szCs w:val="24"/>
        </w:rPr>
        <w:t xml:space="preserve"> (</w:t>
      </w:r>
      <w:proofErr w:type="spellStart"/>
      <w:r w:rsidR="00166E0F" w:rsidRPr="007612BF">
        <w:rPr>
          <w:rFonts w:ascii="Times New Roman" w:hAnsi="Times New Roman" w:cs="Times New Roman"/>
          <w:sz w:val="24"/>
          <w:szCs w:val="24"/>
        </w:rPr>
        <w:t>Steenmeijer</w:t>
      </w:r>
      <w:proofErr w:type="spellEnd"/>
      <w:r w:rsidR="00166E0F">
        <w:rPr>
          <w:rFonts w:ascii="Times New Roman" w:hAnsi="Times New Roman" w:cs="Times New Roman"/>
          <w:sz w:val="24"/>
          <w:szCs w:val="24"/>
        </w:rPr>
        <w:t xml:space="preserve">, </w:t>
      </w:r>
      <w:r w:rsidR="00166E0F" w:rsidRPr="007612BF">
        <w:rPr>
          <w:rFonts w:ascii="Times New Roman" w:hAnsi="Times New Roman" w:cs="Times New Roman"/>
          <w:sz w:val="24"/>
          <w:szCs w:val="24"/>
        </w:rPr>
        <w:t>2002)</w:t>
      </w:r>
      <w:r w:rsidR="00166E0F">
        <w:rPr>
          <w:rFonts w:ascii="Times New Roman" w:hAnsi="Times New Roman" w:cs="Times New Roman"/>
          <w:sz w:val="24"/>
          <w:szCs w:val="24"/>
        </w:rPr>
        <w:t>.</w:t>
      </w:r>
    </w:p>
    <w:p w:rsidR="00EF5EDD" w:rsidRDefault="00EF5EDD" w:rsidP="007612BF">
      <w:pPr>
        <w:autoSpaceDE w:val="0"/>
        <w:autoSpaceDN w:val="0"/>
        <w:adjustRightInd w:val="0"/>
        <w:spacing w:after="0" w:line="360" w:lineRule="auto"/>
        <w:jc w:val="both"/>
        <w:rPr>
          <w:rFonts w:ascii="Times New Roman" w:hAnsi="Times New Roman" w:cs="Times New Roman"/>
          <w:sz w:val="24"/>
          <w:szCs w:val="24"/>
        </w:rPr>
      </w:pPr>
    </w:p>
    <w:p w:rsidR="00EF5EDD" w:rsidRDefault="00EF5EDD" w:rsidP="007612BF">
      <w:pPr>
        <w:autoSpaceDE w:val="0"/>
        <w:autoSpaceDN w:val="0"/>
        <w:adjustRightInd w:val="0"/>
        <w:spacing w:after="0" w:line="360" w:lineRule="auto"/>
        <w:jc w:val="both"/>
        <w:rPr>
          <w:rFonts w:ascii="Times New Roman" w:hAnsi="Times New Roman" w:cs="Times New Roman"/>
          <w:sz w:val="24"/>
          <w:szCs w:val="24"/>
        </w:rPr>
      </w:pPr>
      <w:r w:rsidRPr="00EF5EDD">
        <w:rPr>
          <w:rFonts w:ascii="Times New Roman" w:hAnsi="Times New Roman" w:cs="Times New Roman"/>
          <w:sz w:val="24"/>
          <w:szCs w:val="24"/>
        </w:rPr>
        <w:lastRenderedPageBreak/>
        <w:t xml:space="preserve">Lo característico para el mundo negro </w:t>
      </w:r>
      <w:proofErr w:type="spellStart"/>
      <w:r w:rsidRPr="00EF5EDD">
        <w:rPr>
          <w:rFonts w:ascii="Times New Roman" w:hAnsi="Times New Roman" w:cs="Times New Roman"/>
          <w:sz w:val="24"/>
          <w:szCs w:val="24"/>
        </w:rPr>
        <w:t>garciamarquiano</w:t>
      </w:r>
      <w:proofErr w:type="spellEnd"/>
      <w:r w:rsidRPr="00EF5EDD">
        <w:rPr>
          <w:rFonts w:ascii="Times New Roman" w:hAnsi="Times New Roman" w:cs="Times New Roman"/>
          <w:sz w:val="24"/>
          <w:szCs w:val="24"/>
        </w:rPr>
        <w:t xml:space="preserve"> es la vitalidad, el espíritu comunitario</w:t>
      </w:r>
      <w:r>
        <w:rPr>
          <w:rFonts w:ascii="Times New Roman" w:hAnsi="Times New Roman" w:cs="Times New Roman"/>
          <w:sz w:val="24"/>
          <w:szCs w:val="24"/>
        </w:rPr>
        <w:t xml:space="preserve"> y </w:t>
      </w:r>
      <w:r w:rsidRPr="00EF5EDD">
        <w:rPr>
          <w:rFonts w:ascii="Times New Roman" w:hAnsi="Times New Roman" w:cs="Times New Roman"/>
          <w:sz w:val="24"/>
          <w:szCs w:val="24"/>
        </w:rPr>
        <w:t xml:space="preserve">la armonía </w:t>
      </w:r>
      <w:r>
        <w:rPr>
          <w:rFonts w:ascii="Times New Roman" w:hAnsi="Times New Roman" w:cs="Times New Roman"/>
          <w:sz w:val="24"/>
          <w:szCs w:val="24"/>
        </w:rPr>
        <w:t>(</w:t>
      </w:r>
      <w:proofErr w:type="spellStart"/>
      <w:r w:rsidRPr="007612BF">
        <w:rPr>
          <w:rFonts w:ascii="Times New Roman" w:hAnsi="Times New Roman" w:cs="Times New Roman"/>
          <w:sz w:val="24"/>
          <w:szCs w:val="24"/>
        </w:rPr>
        <w:t>Steenmeijer</w:t>
      </w:r>
      <w:proofErr w:type="spellEnd"/>
      <w:r>
        <w:rPr>
          <w:rFonts w:ascii="Times New Roman" w:hAnsi="Times New Roman" w:cs="Times New Roman"/>
          <w:sz w:val="24"/>
          <w:szCs w:val="24"/>
        </w:rPr>
        <w:t xml:space="preserve">, </w:t>
      </w:r>
      <w:r w:rsidRPr="007612BF">
        <w:rPr>
          <w:rFonts w:ascii="Times New Roman" w:hAnsi="Times New Roman" w:cs="Times New Roman"/>
          <w:sz w:val="24"/>
          <w:szCs w:val="24"/>
        </w:rPr>
        <w:t>2002)</w:t>
      </w:r>
      <w:r>
        <w:rPr>
          <w:rFonts w:ascii="Times New Roman" w:hAnsi="Times New Roman" w:cs="Times New Roman"/>
          <w:sz w:val="24"/>
          <w:szCs w:val="24"/>
        </w:rPr>
        <w:t xml:space="preserve">. </w:t>
      </w:r>
      <w:r w:rsidRPr="00EF5EDD">
        <w:rPr>
          <w:rFonts w:ascii="Times New Roman" w:hAnsi="Times New Roman" w:cs="Times New Roman"/>
          <w:sz w:val="24"/>
          <w:szCs w:val="24"/>
        </w:rPr>
        <w:t>A continuación</w:t>
      </w:r>
      <w:r>
        <w:rPr>
          <w:rFonts w:ascii="Times New Roman" w:hAnsi="Times New Roman" w:cs="Times New Roman"/>
          <w:sz w:val="24"/>
          <w:szCs w:val="24"/>
        </w:rPr>
        <w:t xml:space="preserve">, </w:t>
      </w:r>
      <w:r w:rsidRPr="00EF5EDD">
        <w:rPr>
          <w:rFonts w:ascii="Times New Roman" w:hAnsi="Times New Roman" w:cs="Times New Roman"/>
          <w:sz w:val="24"/>
          <w:szCs w:val="24"/>
        </w:rPr>
        <w:t xml:space="preserve">presentamos </w:t>
      </w:r>
      <w:r>
        <w:rPr>
          <w:rFonts w:ascii="Times New Roman" w:hAnsi="Times New Roman" w:cs="Times New Roman"/>
          <w:sz w:val="24"/>
          <w:szCs w:val="24"/>
        </w:rPr>
        <w:t>una muestra clara</w:t>
      </w:r>
      <w:r w:rsidRPr="00EF5EDD">
        <w:rPr>
          <w:rFonts w:ascii="Times New Roman" w:hAnsi="Times New Roman" w:cs="Times New Roman"/>
          <w:sz w:val="24"/>
          <w:szCs w:val="24"/>
        </w:rPr>
        <w:t xml:space="preserve"> de esta afirmación</w:t>
      </w:r>
      <w:r>
        <w:rPr>
          <w:rFonts w:ascii="Times New Roman" w:hAnsi="Times New Roman" w:cs="Times New Roman"/>
          <w:sz w:val="24"/>
          <w:szCs w:val="24"/>
        </w:rPr>
        <w:t>:</w:t>
      </w:r>
    </w:p>
    <w:p w:rsidR="00EF5EDD" w:rsidRDefault="00EF5EDD" w:rsidP="00EF5EDD">
      <w:pPr>
        <w:autoSpaceDE w:val="0"/>
        <w:autoSpaceDN w:val="0"/>
        <w:adjustRightInd w:val="0"/>
        <w:spacing w:after="0" w:line="240" w:lineRule="auto"/>
        <w:ind w:left="1416"/>
        <w:jc w:val="both"/>
        <w:rPr>
          <w:rFonts w:ascii="Times New Roman" w:hAnsi="Times New Roman" w:cs="Times New Roman"/>
          <w:sz w:val="20"/>
          <w:szCs w:val="20"/>
        </w:rPr>
      </w:pPr>
      <w:r w:rsidRPr="00EF5EDD">
        <w:rPr>
          <w:rFonts w:ascii="Times New Roman" w:hAnsi="Times New Roman" w:cs="Times New Roman"/>
          <w:sz w:val="20"/>
          <w:szCs w:val="20"/>
        </w:rPr>
        <w:t xml:space="preserve">El barrio de los esclavos, al borde mismo de la marisma, estremecía por su miseria. (...) Sin embargo, era el barrio más alegre, de colores intensos y voces radiantes, y más al atardecer, cuando sacaban las sillas para gozar de la fresca en mitad de la calle. </w:t>
      </w:r>
      <w:r w:rsidRPr="00FF1CB8">
        <w:rPr>
          <w:rFonts w:ascii="Times New Roman" w:hAnsi="Times New Roman" w:cs="Times New Roman"/>
          <w:sz w:val="20"/>
          <w:szCs w:val="20"/>
        </w:rPr>
        <w:t>(Ga</w:t>
      </w:r>
      <w:r w:rsidR="00505579">
        <w:rPr>
          <w:rFonts w:ascii="Times New Roman" w:hAnsi="Times New Roman" w:cs="Times New Roman"/>
          <w:sz w:val="20"/>
          <w:szCs w:val="20"/>
        </w:rPr>
        <w:t>r</w:t>
      </w:r>
      <w:r w:rsidRPr="00FF1CB8">
        <w:rPr>
          <w:rFonts w:ascii="Times New Roman" w:hAnsi="Times New Roman" w:cs="Times New Roman"/>
          <w:sz w:val="20"/>
          <w:szCs w:val="20"/>
        </w:rPr>
        <w:t>cía M</w:t>
      </w:r>
      <w:r w:rsidR="00505579">
        <w:rPr>
          <w:rFonts w:ascii="Times New Roman" w:hAnsi="Times New Roman" w:cs="Times New Roman"/>
          <w:sz w:val="20"/>
          <w:szCs w:val="20"/>
        </w:rPr>
        <w:t>á</w:t>
      </w:r>
      <w:r w:rsidRPr="00FF1CB8">
        <w:rPr>
          <w:rFonts w:ascii="Times New Roman" w:hAnsi="Times New Roman" w:cs="Times New Roman"/>
          <w:sz w:val="20"/>
          <w:szCs w:val="20"/>
        </w:rPr>
        <w:t>rqu</w:t>
      </w:r>
      <w:r w:rsidR="00505579">
        <w:rPr>
          <w:rFonts w:ascii="Times New Roman" w:hAnsi="Times New Roman" w:cs="Times New Roman"/>
          <w:sz w:val="20"/>
          <w:szCs w:val="20"/>
        </w:rPr>
        <w:t>e</w:t>
      </w:r>
      <w:r w:rsidRPr="00FF1CB8">
        <w:rPr>
          <w:rFonts w:ascii="Times New Roman" w:hAnsi="Times New Roman" w:cs="Times New Roman"/>
          <w:sz w:val="20"/>
          <w:szCs w:val="20"/>
        </w:rPr>
        <w:t xml:space="preserve">z, 1995: </w:t>
      </w:r>
      <w:r>
        <w:rPr>
          <w:rFonts w:ascii="Times New Roman" w:hAnsi="Times New Roman" w:cs="Times New Roman"/>
          <w:sz w:val="20"/>
          <w:szCs w:val="20"/>
        </w:rPr>
        <w:t>83</w:t>
      </w:r>
      <w:r w:rsidRPr="00FF1CB8">
        <w:rPr>
          <w:rFonts w:ascii="Times New Roman" w:hAnsi="Times New Roman" w:cs="Times New Roman"/>
          <w:sz w:val="20"/>
          <w:szCs w:val="20"/>
        </w:rPr>
        <w:t>).</w:t>
      </w:r>
    </w:p>
    <w:p w:rsidR="00EF5EDD" w:rsidRPr="00E37CFF" w:rsidRDefault="00EF5EDD" w:rsidP="00EF5EDD">
      <w:pPr>
        <w:autoSpaceDE w:val="0"/>
        <w:autoSpaceDN w:val="0"/>
        <w:adjustRightInd w:val="0"/>
        <w:spacing w:after="0" w:line="240" w:lineRule="auto"/>
        <w:ind w:left="1416"/>
        <w:jc w:val="both"/>
        <w:rPr>
          <w:rFonts w:ascii="Times New Roman" w:hAnsi="Times New Roman" w:cs="Times New Roman"/>
          <w:sz w:val="24"/>
          <w:szCs w:val="24"/>
        </w:rPr>
      </w:pPr>
    </w:p>
    <w:p w:rsidR="00327EE1" w:rsidRPr="00E37CFF" w:rsidRDefault="00E37CFF" w:rsidP="00E37CFF">
      <w:pPr>
        <w:autoSpaceDE w:val="0"/>
        <w:autoSpaceDN w:val="0"/>
        <w:adjustRightInd w:val="0"/>
        <w:spacing w:after="0" w:line="360" w:lineRule="auto"/>
        <w:jc w:val="both"/>
        <w:rPr>
          <w:rFonts w:ascii="Times New Roman" w:hAnsi="Times New Roman" w:cs="Times New Roman"/>
          <w:sz w:val="24"/>
          <w:szCs w:val="24"/>
        </w:rPr>
      </w:pPr>
      <w:r w:rsidRPr="00E37CFF">
        <w:rPr>
          <w:rFonts w:ascii="Times New Roman" w:hAnsi="Times New Roman" w:cs="Times New Roman"/>
          <w:sz w:val="24"/>
          <w:szCs w:val="24"/>
        </w:rPr>
        <w:t xml:space="preserve">En resumen, como apunta </w:t>
      </w:r>
      <w:proofErr w:type="spellStart"/>
      <w:r w:rsidRPr="007612BF">
        <w:rPr>
          <w:rFonts w:ascii="Times New Roman" w:hAnsi="Times New Roman" w:cs="Times New Roman"/>
          <w:sz w:val="24"/>
          <w:szCs w:val="24"/>
        </w:rPr>
        <w:t>Steenmeijer</w:t>
      </w:r>
      <w:proofErr w:type="spellEnd"/>
      <w:r w:rsidRPr="00905D3B">
        <w:rPr>
          <w:rFonts w:ascii="Times New Roman" w:hAnsi="Times New Roman" w:cs="Times New Roman"/>
          <w:sz w:val="24"/>
          <w:szCs w:val="24"/>
        </w:rPr>
        <w:t xml:space="preserve"> </w:t>
      </w:r>
      <w:r>
        <w:rPr>
          <w:rFonts w:ascii="Times New Roman" w:hAnsi="Times New Roman" w:cs="Times New Roman"/>
          <w:sz w:val="24"/>
          <w:szCs w:val="24"/>
        </w:rPr>
        <w:t>(</w:t>
      </w:r>
      <w:r w:rsidRPr="007612BF">
        <w:rPr>
          <w:rFonts w:ascii="Times New Roman" w:hAnsi="Times New Roman" w:cs="Times New Roman"/>
          <w:sz w:val="24"/>
          <w:szCs w:val="24"/>
        </w:rPr>
        <w:t>2002)</w:t>
      </w:r>
      <w:r w:rsidR="006471DD">
        <w:rPr>
          <w:rFonts w:ascii="Times New Roman" w:hAnsi="Times New Roman" w:cs="Times New Roman"/>
          <w:sz w:val="24"/>
          <w:szCs w:val="24"/>
        </w:rPr>
        <w:t xml:space="preserve"> </w:t>
      </w:r>
      <w:r w:rsidRPr="00905D3B">
        <w:rPr>
          <w:rFonts w:ascii="Times New Roman" w:hAnsi="Times New Roman" w:cs="Times New Roman"/>
          <w:sz w:val="24"/>
          <w:szCs w:val="24"/>
        </w:rPr>
        <w:t>«</w:t>
      </w:r>
      <w:r w:rsidRPr="00E37CFF">
        <w:rPr>
          <w:rFonts w:ascii="Times New Roman" w:hAnsi="Times New Roman" w:cs="Times New Roman"/>
          <w:sz w:val="24"/>
          <w:szCs w:val="24"/>
        </w:rPr>
        <w:t>Frente al mundo enfermo, caduco, rígido, pervertido y confuso de los criollos, el mundo negro se revela como joven, vital, sano, natural, sensual, auténtico.</w:t>
      </w:r>
    </w:p>
    <w:p w:rsidR="00E37CFF" w:rsidRDefault="00E37CFF" w:rsidP="007612BF">
      <w:pPr>
        <w:autoSpaceDE w:val="0"/>
        <w:autoSpaceDN w:val="0"/>
        <w:adjustRightInd w:val="0"/>
        <w:spacing w:after="0" w:line="360" w:lineRule="auto"/>
        <w:rPr>
          <w:rFonts w:ascii="TimesNewRoman" w:hAnsi="TimesNewRoman" w:cs="TimesNewRoman"/>
          <w:sz w:val="24"/>
          <w:szCs w:val="24"/>
        </w:rPr>
      </w:pPr>
    </w:p>
    <w:p w:rsidR="00327EE1" w:rsidRPr="000E5255" w:rsidRDefault="00327EE1" w:rsidP="00031E64">
      <w:pPr>
        <w:pStyle w:val="Nadpis1"/>
      </w:pPr>
      <w:bookmarkStart w:id="6" w:name="_Toc40289656"/>
      <w:r w:rsidRPr="000E5255">
        <w:t>El amor</w:t>
      </w:r>
      <w:bookmarkEnd w:id="6"/>
    </w:p>
    <w:p w:rsidR="008D3B3C" w:rsidRDefault="00327EE1" w:rsidP="00327EE1">
      <w:pPr>
        <w:autoSpaceDE w:val="0"/>
        <w:autoSpaceDN w:val="0"/>
        <w:adjustRightInd w:val="0"/>
        <w:spacing w:after="0" w:line="360" w:lineRule="auto"/>
        <w:jc w:val="both"/>
        <w:rPr>
          <w:rFonts w:ascii="Times New Roman" w:hAnsi="Times New Roman" w:cs="Times New Roman"/>
          <w:sz w:val="24"/>
          <w:szCs w:val="24"/>
        </w:rPr>
      </w:pPr>
      <w:r w:rsidRPr="00110B34">
        <w:rPr>
          <w:rFonts w:ascii="Times New Roman" w:hAnsi="Times New Roman" w:cs="Times New Roman"/>
          <w:sz w:val="24"/>
          <w:szCs w:val="24"/>
        </w:rPr>
        <w:t xml:space="preserve">El amor, como ya podemos deducir del título de la obra, juega un elemento importante dentro del argumento. Según dice Olsen (2012) es concebido como una enfermedad que infecta o incluso puede matar. </w:t>
      </w:r>
    </w:p>
    <w:p w:rsidR="00327EE1" w:rsidRDefault="00327EE1" w:rsidP="00327EE1">
      <w:pPr>
        <w:autoSpaceDE w:val="0"/>
        <w:autoSpaceDN w:val="0"/>
        <w:adjustRightInd w:val="0"/>
        <w:spacing w:after="0" w:line="360" w:lineRule="auto"/>
        <w:jc w:val="both"/>
        <w:rPr>
          <w:rFonts w:ascii="Times New Roman" w:hAnsi="Times New Roman" w:cs="Times New Roman"/>
          <w:sz w:val="24"/>
          <w:szCs w:val="24"/>
        </w:rPr>
      </w:pPr>
      <w:r w:rsidRPr="00110B34">
        <w:rPr>
          <w:rFonts w:ascii="Times New Roman" w:hAnsi="Times New Roman" w:cs="Times New Roman"/>
          <w:sz w:val="24"/>
          <w:szCs w:val="24"/>
        </w:rPr>
        <w:t xml:space="preserve">Como podemos leer al final del libro, se declara literalmente que Sierva María murió del mor: </w:t>
      </w:r>
      <w:r w:rsidRPr="00BA7278">
        <w:rPr>
          <w:rFonts w:ascii="Times New Roman" w:hAnsi="Times New Roman" w:cs="Times New Roman"/>
          <w:sz w:val="24"/>
          <w:szCs w:val="24"/>
        </w:rPr>
        <w:t>«</w:t>
      </w:r>
      <w:r w:rsidRPr="00110B34">
        <w:rPr>
          <w:rFonts w:ascii="Times New Roman" w:hAnsi="Times New Roman" w:cs="Times New Roman"/>
          <w:sz w:val="24"/>
          <w:szCs w:val="24"/>
        </w:rPr>
        <w:t>La guardiana que entró a prepararla para la sexta sesión de exorcismos la encontró muerta de amor en la cama con los ojos radiantes y la piel de recién nacida</w:t>
      </w:r>
      <w:r w:rsidRPr="00BA7278">
        <w:rPr>
          <w:rFonts w:ascii="Times New Roman" w:hAnsi="Times New Roman" w:cs="Times New Roman"/>
          <w:sz w:val="24"/>
          <w:szCs w:val="24"/>
        </w:rPr>
        <w:t>»</w:t>
      </w:r>
      <w:r w:rsidRPr="00110B34">
        <w:rPr>
          <w:rFonts w:ascii="Times New Roman" w:hAnsi="Times New Roman" w:cs="Times New Roman"/>
          <w:sz w:val="24"/>
          <w:szCs w:val="24"/>
        </w:rPr>
        <w:t xml:space="preserve"> </w:t>
      </w:r>
      <w:r w:rsidRPr="008D3B3C">
        <w:rPr>
          <w:rFonts w:ascii="Times New Roman" w:hAnsi="Times New Roman" w:cs="Times New Roman"/>
          <w:sz w:val="24"/>
          <w:szCs w:val="24"/>
        </w:rPr>
        <w:t>(Ga</w:t>
      </w:r>
      <w:r w:rsidR="006471DD">
        <w:rPr>
          <w:rFonts w:ascii="Times New Roman" w:hAnsi="Times New Roman" w:cs="Times New Roman"/>
          <w:sz w:val="24"/>
          <w:szCs w:val="24"/>
        </w:rPr>
        <w:t>r</w:t>
      </w:r>
      <w:r w:rsidRPr="008D3B3C">
        <w:rPr>
          <w:rFonts w:ascii="Times New Roman" w:hAnsi="Times New Roman" w:cs="Times New Roman"/>
          <w:sz w:val="24"/>
          <w:szCs w:val="24"/>
        </w:rPr>
        <w:t>cía M</w:t>
      </w:r>
      <w:r w:rsidR="006471DD">
        <w:rPr>
          <w:rFonts w:ascii="Times New Roman" w:hAnsi="Times New Roman" w:cs="Times New Roman"/>
          <w:sz w:val="24"/>
          <w:szCs w:val="24"/>
        </w:rPr>
        <w:t>á</w:t>
      </w:r>
      <w:r w:rsidRPr="008D3B3C">
        <w:rPr>
          <w:rFonts w:ascii="Times New Roman" w:hAnsi="Times New Roman" w:cs="Times New Roman"/>
          <w:sz w:val="24"/>
          <w:szCs w:val="24"/>
        </w:rPr>
        <w:t>rqu</w:t>
      </w:r>
      <w:r w:rsidR="006471DD">
        <w:rPr>
          <w:rFonts w:ascii="Times New Roman" w:hAnsi="Times New Roman" w:cs="Times New Roman"/>
          <w:sz w:val="24"/>
          <w:szCs w:val="24"/>
        </w:rPr>
        <w:t>e</w:t>
      </w:r>
      <w:r w:rsidRPr="008D3B3C">
        <w:rPr>
          <w:rFonts w:ascii="Times New Roman" w:hAnsi="Times New Roman" w:cs="Times New Roman"/>
          <w:sz w:val="24"/>
          <w:szCs w:val="24"/>
        </w:rPr>
        <w:t>z, 1995: 198).</w:t>
      </w:r>
    </w:p>
    <w:p w:rsidR="00327EE1" w:rsidRDefault="00327EE1" w:rsidP="00327EE1">
      <w:pPr>
        <w:autoSpaceDE w:val="0"/>
        <w:autoSpaceDN w:val="0"/>
        <w:adjustRightInd w:val="0"/>
        <w:spacing w:after="0" w:line="360" w:lineRule="auto"/>
        <w:jc w:val="both"/>
        <w:rPr>
          <w:rFonts w:ascii="Times New Roman" w:hAnsi="Times New Roman" w:cs="Times New Roman"/>
          <w:sz w:val="24"/>
          <w:szCs w:val="24"/>
        </w:rPr>
      </w:pPr>
    </w:p>
    <w:p w:rsidR="00072840" w:rsidRDefault="00327EE1" w:rsidP="00327E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obra de </w:t>
      </w:r>
      <w:r w:rsidRPr="001248EB">
        <w:rPr>
          <w:rFonts w:ascii="Times New Roman" w:hAnsi="Times New Roman" w:cs="Times New Roman"/>
          <w:sz w:val="24"/>
          <w:szCs w:val="24"/>
        </w:rPr>
        <w:t xml:space="preserve">García Márquez, </w:t>
      </w:r>
      <w:r>
        <w:rPr>
          <w:rFonts w:ascii="Times New Roman" w:hAnsi="Times New Roman" w:cs="Times New Roman"/>
          <w:sz w:val="24"/>
          <w:szCs w:val="24"/>
        </w:rPr>
        <w:t xml:space="preserve">como en la vida corriente, el amor es una cosa problemática y las personas en busca de un amor verdadero deben luchar con varios obstáculos que les prepara la vida. En esta obra, lo que impide conseguir el amor entre Sierva y </w:t>
      </w:r>
      <w:proofErr w:type="spellStart"/>
      <w:r>
        <w:rPr>
          <w:rFonts w:ascii="Times New Roman" w:hAnsi="Times New Roman" w:cs="Times New Roman"/>
          <w:sz w:val="24"/>
          <w:szCs w:val="24"/>
        </w:rPr>
        <w:t>Delaura</w:t>
      </w:r>
      <w:proofErr w:type="spellEnd"/>
      <w:r>
        <w:rPr>
          <w:rFonts w:ascii="Times New Roman" w:hAnsi="Times New Roman" w:cs="Times New Roman"/>
          <w:sz w:val="24"/>
          <w:szCs w:val="24"/>
        </w:rPr>
        <w:t xml:space="preserve"> es un ambiente de alienación existencialista, el racismo y también la opresión de una sociedad colonial (</w:t>
      </w:r>
      <w:r w:rsidRPr="00110B34">
        <w:rPr>
          <w:rFonts w:ascii="Times New Roman" w:hAnsi="Times New Roman" w:cs="Times New Roman"/>
          <w:sz w:val="24"/>
          <w:szCs w:val="24"/>
        </w:rPr>
        <w:t>Olsen</w:t>
      </w:r>
      <w:r>
        <w:rPr>
          <w:rFonts w:ascii="Times New Roman" w:hAnsi="Times New Roman" w:cs="Times New Roman"/>
          <w:sz w:val="24"/>
          <w:szCs w:val="24"/>
        </w:rPr>
        <w:t xml:space="preserve">, </w:t>
      </w:r>
      <w:r w:rsidRPr="00110B34">
        <w:rPr>
          <w:rFonts w:ascii="Times New Roman" w:hAnsi="Times New Roman" w:cs="Times New Roman"/>
          <w:sz w:val="24"/>
          <w:szCs w:val="24"/>
        </w:rPr>
        <w:t>2012)</w:t>
      </w:r>
      <w:r>
        <w:rPr>
          <w:rFonts w:ascii="Times New Roman" w:hAnsi="Times New Roman" w:cs="Times New Roman"/>
          <w:sz w:val="24"/>
          <w:szCs w:val="24"/>
        </w:rPr>
        <w:t>.</w:t>
      </w:r>
    </w:p>
    <w:p w:rsidR="006916B3" w:rsidRDefault="006916B3" w:rsidP="00327EE1">
      <w:pPr>
        <w:autoSpaceDE w:val="0"/>
        <w:autoSpaceDN w:val="0"/>
        <w:adjustRightInd w:val="0"/>
        <w:spacing w:after="0" w:line="360" w:lineRule="auto"/>
        <w:jc w:val="both"/>
        <w:rPr>
          <w:rFonts w:ascii="Times New Roman" w:hAnsi="Times New Roman" w:cs="Times New Roman"/>
          <w:sz w:val="24"/>
          <w:szCs w:val="24"/>
        </w:rPr>
      </w:pPr>
    </w:p>
    <w:p w:rsidR="006916B3" w:rsidRDefault="006916B3"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añade Paz Goldberg (2012) en los sentimientos de </w:t>
      </w:r>
      <w:proofErr w:type="spellStart"/>
      <w:r>
        <w:rPr>
          <w:rFonts w:ascii="Times New Roman" w:hAnsi="Times New Roman" w:cs="Times New Roman"/>
          <w:sz w:val="24"/>
          <w:szCs w:val="24"/>
        </w:rPr>
        <w:t>Delaura</w:t>
      </w:r>
      <w:proofErr w:type="spellEnd"/>
      <w:r>
        <w:rPr>
          <w:rFonts w:ascii="Times New Roman" w:hAnsi="Times New Roman" w:cs="Times New Roman"/>
          <w:sz w:val="24"/>
          <w:szCs w:val="24"/>
        </w:rPr>
        <w:t xml:space="preserve"> por Sierva se mezcla el amor profano y el religioso o místico, peculiar de la época. </w:t>
      </w:r>
    </w:p>
    <w:p w:rsidR="006916B3" w:rsidRDefault="006916B3" w:rsidP="00FB0F4B">
      <w:pPr>
        <w:spacing w:line="360" w:lineRule="auto"/>
        <w:jc w:val="both"/>
        <w:rPr>
          <w:rFonts w:ascii="Times New Roman" w:hAnsi="Times New Roman" w:cs="Times New Roman"/>
          <w:sz w:val="24"/>
          <w:szCs w:val="24"/>
        </w:rPr>
      </w:pPr>
    </w:p>
    <w:p w:rsidR="006916B3" w:rsidRDefault="006916B3" w:rsidP="00FB0F4B">
      <w:pPr>
        <w:spacing w:line="360" w:lineRule="auto"/>
        <w:jc w:val="both"/>
        <w:rPr>
          <w:rFonts w:ascii="Times New Roman" w:hAnsi="Times New Roman" w:cs="Times New Roman"/>
          <w:sz w:val="24"/>
          <w:szCs w:val="24"/>
        </w:rPr>
      </w:pPr>
    </w:p>
    <w:p w:rsidR="00031E64" w:rsidRDefault="00031E64" w:rsidP="00FB0F4B">
      <w:pPr>
        <w:spacing w:line="360" w:lineRule="auto"/>
        <w:jc w:val="both"/>
        <w:rPr>
          <w:rFonts w:ascii="Times New Roman" w:hAnsi="Times New Roman" w:cs="Times New Roman"/>
          <w:sz w:val="24"/>
          <w:szCs w:val="24"/>
        </w:rPr>
      </w:pPr>
    </w:p>
    <w:p w:rsidR="00031E64" w:rsidRDefault="00031E64" w:rsidP="00FB0F4B">
      <w:pPr>
        <w:spacing w:line="360" w:lineRule="auto"/>
        <w:jc w:val="both"/>
        <w:rPr>
          <w:rFonts w:ascii="Times New Roman" w:hAnsi="Times New Roman" w:cs="Times New Roman"/>
          <w:sz w:val="24"/>
          <w:szCs w:val="24"/>
        </w:rPr>
      </w:pPr>
    </w:p>
    <w:p w:rsidR="00C60DBC" w:rsidRDefault="00C60DBC" w:rsidP="00FB0F4B">
      <w:pPr>
        <w:spacing w:line="360" w:lineRule="auto"/>
        <w:jc w:val="both"/>
        <w:rPr>
          <w:rFonts w:ascii="Times New Roman" w:hAnsi="Times New Roman" w:cs="Times New Roman"/>
          <w:sz w:val="24"/>
          <w:szCs w:val="24"/>
        </w:rPr>
      </w:pPr>
    </w:p>
    <w:p w:rsidR="00E01E60" w:rsidRPr="000E5255" w:rsidRDefault="00E01E60" w:rsidP="00031E64">
      <w:pPr>
        <w:pStyle w:val="Nadpis1"/>
      </w:pPr>
      <w:bookmarkStart w:id="7" w:name="_Toc40289657"/>
      <w:r w:rsidRPr="000E5255">
        <w:lastRenderedPageBreak/>
        <w:t>La censura</w:t>
      </w:r>
      <w:bookmarkEnd w:id="7"/>
    </w:p>
    <w:p w:rsidR="00FC52B5" w:rsidRPr="00FC52B5" w:rsidRDefault="00C03973" w:rsidP="00FC52B5">
      <w:pPr>
        <w:autoSpaceDE w:val="0"/>
        <w:autoSpaceDN w:val="0"/>
        <w:adjustRightInd w:val="0"/>
        <w:spacing w:after="0" w:line="360" w:lineRule="auto"/>
        <w:rPr>
          <w:rFonts w:ascii="Times New Roman" w:hAnsi="Times New Roman" w:cs="Times New Roman"/>
          <w:color w:val="231F20"/>
          <w:sz w:val="23"/>
          <w:szCs w:val="23"/>
        </w:rPr>
      </w:pPr>
      <w:r w:rsidRPr="00FC52B5">
        <w:rPr>
          <w:rFonts w:ascii="Times New Roman" w:hAnsi="Times New Roman" w:cs="Times New Roman"/>
          <w:sz w:val="24"/>
          <w:szCs w:val="24"/>
        </w:rPr>
        <w:t>Otro tema que caracteriza la sociedad colonial es la presencia de la censura</w:t>
      </w:r>
      <w:r w:rsidR="008D3B3C" w:rsidRPr="00FC52B5">
        <w:rPr>
          <w:rFonts w:ascii="Times New Roman" w:hAnsi="Times New Roman" w:cs="Times New Roman"/>
          <w:sz w:val="24"/>
          <w:szCs w:val="24"/>
        </w:rPr>
        <w:t xml:space="preserve"> impuesta por la Iglesia</w:t>
      </w:r>
      <w:r w:rsidRPr="00FC52B5">
        <w:rPr>
          <w:rFonts w:ascii="Times New Roman" w:hAnsi="Times New Roman" w:cs="Times New Roman"/>
          <w:sz w:val="24"/>
          <w:szCs w:val="24"/>
        </w:rPr>
        <w:t xml:space="preserve">. </w:t>
      </w:r>
      <w:r w:rsidR="00FC52B5">
        <w:rPr>
          <w:rFonts w:ascii="Times New Roman" w:hAnsi="Times New Roman" w:cs="Times New Roman"/>
          <w:color w:val="231F20"/>
          <w:sz w:val="23"/>
          <w:szCs w:val="23"/>
        </w:rPr>
        <w:t xml:space="preserve">Como menciona </w:t>
      </w:r>
      <w:proofErr w:type="spellStart"/>
      <w:r w:rsidR="00FC52B5">
        <w:rPr>
          <w:rFonts w:ascii="Times New Roman" w:hAnsi="Times New Roman" w:cs="Times New Roman"/>
          <w:color w:val="231F20"/>
          <w:sz w:val="23"/>
          <w:szCs w:val="23"/>
        </w:rPr>
        <w:t>Tzeremaki</w:t>
      </w:r>
      <w:proofErr w:type="spellEnd"/>
      <w:r w:rsidR="00FC52B5">
        <w:rPr>
          <w:rFonts w:ascii="Times New Roman" w:hAnsi="Times New Roman" w:cs="Times New Roman"/>
          <w:color w:val="231F20"/>
          <w:sz w:val="23"/>
          <w:szCs w:val="23"/>
        </w:rPr>
        <w:t xml:space="preserve"> (2016: 26) </w:t>
      </w:r>
      <w:bookmarkStart w:id="8" w:name="_Hlk36899859"/>
      <w:r w:rsidR="00FC52B5" w:rsidRPr="00905D3B">
        <w:rPr>
          <w:rFonts w:ascii="Times New Roman" w:hAnsi="Times New Roman" w:cs="Times New Roman"/>
          <w:sz w:val="24"/>
          <w:szCs w:val="24"/>
        </w:rPr>
        <w:t>«</w:t>
      </w:r>
      <w:bookmarkEnd w:id="8"/>
      <w:r w:rsidR="00A45417" w:rsidRPr="00FC52B5">
        <w:rPr>
          <w:rFonts w:ascii="Times New Roman" w:hAnsi="Times New Roman" w:cs="Times New Roman"/>
          <w:color w:val="231F20"/>
          <w:sz w:val="23"/>
          <w:szCs w:val="23"/>
        </w:rPr>
        <w:t>el Santo Oficio no vigilaba y controlaba solamente a las</w:t>
      </w:r>
      <w:r w:rsidR="00FC52B5" w:rsidRPr="00FC52B5">
        <w:rPr>
          <w:rFonts w:ascii="Times New Roman" w:hAnsi="Times New Roman" w:cs="Times New Roman"/>
          <w:color w:val="231F20"/>
          <w:sz w:val="23"/>
          <w:szCs w:val="23"/>
        </w:rPr>
        <w:t xml:space="preserve"> </w:t>
      </w:r>
      <w:r w:rsidR="00A45417" w:rsidRPr="00FC52B5">
        <w:rPr>
          <w:rFonts w:ascii="Times New Roman" w:hAnsi="Times New Roman" w:cs="Times New Roman"/>
          <w:color w:val="231F20"/>
          <w:sz w:val="23"/>
          <w:szCs w:val="23"/>
        </w:rPr>
        <w:t>personas, también censuraba sus lecturas y su aprendizaje</w:t>
      </w:r>
      <w:bookmarkStart w:id="9" w:name="_Hlk36899867"/>
      <w:r w:rsidR="00FC52B5" w:rsidRPr="00905D3B">
        <w:rPr>
          <w:rFonts w:ascii="Times New Roman" w:hAnsi="Times New Roman" w:cs="Times New Roman"/>
          <w:sz w:val="24"/>
          <w:szCs w:val="24"/>
        </w:rPr>
        <w:t>»</w:t>
      </w:r>
      <w:bookmarkEnd w:id="9"/>
      <w:r w:rsidR="00FC52B5">
        <w:rPr>
          <w:rFonts w:ascii="Times New Roman" w:hAnsi="Times New Roman" w:cs="Times New Roman"/>
          <w:sz w:val="24"/>
          <w:szCs w:val="24"/>
        </w:rPr>
        <w:t>.</w:t>
      </w:r>
    </w:p>
    <w:p w:rsidR="00FC52B5" w:rsidRPr="00FC52B5" w:rsidRDefault="00FC52B5" w:rsidP="00FC52B5">
      <w:pPr>
        <w:autoSpaceDE w:val="0"/>
        <w:autoSpaceDN w:val="0"/>
        <w:adjustRightInd w:val="0"/>
        <w:spacing w:after="0" w:line="360" w:lineRule="auto"/>
        <w:rPr>
          <w:rFonts w:ascii="Times New Roman" w:hAnsi="Times New Roman" w:cs="Times New Roman"/>
          <w:color w:val="231F20"/>
          <w:sz w:val="23"/>
          <w:szCs w:val="23"/>
        </w:rPr>
      </w:pPr>
    </w:p>
    <w:p w:rsidR="002427AE" w:rsidRPr="00FC52B5" w:rsidRDefault="00260A45" w:rsidP="00FC52B5">
      <w:pPr>
        <w:autoSpaceDE w:val="0"/>
        <w:autoSpaceDN w:val="0"/>
        <w:adjustRightInd w:val="0"/>
        <w:spacing w:after="0" w:line="360" w:lineRule="auto"/>
        <w:rPr>
          <w:rFonts w:ascii="Times New Roman" w:hAnsi="Times New Roman" w:cs="Times New Roman"/>
          <w:sz w:val="24"/>
          <w:szCs w:val="24"/>
        </w:rPr>
      </w:pPr>
      <w:r w:rsidRPr="00FC52B5">
        <w:rPr>
          <w:rFonts w:ascii="Times New Roman" w:hAnsi="Times New Roman" w:cs="Times New Roman"/>
          <w:sz w:val="24"/>
          <w:szCs w:val="24"/>
        </w:rPr>
        <w:t xml:space="preserve">Este aspecto se desarrolla en el libro especialmente en el diálogo entre Abrenuncio con </w:t>
      </w:r>
      <w:proofErr w:type="spellStart"/>
      <w:r w:rsidRPr="00FC52B5">
        <w:rPr>
          <w:rFonts w:ascii="Times New Roman" w:hAnsi="Times New Roman" w:cs="Times New Roman"/>
          <w:sz w:val="24"/>
          <w:szCs w:val="24"/>
        </w:rPr>
        <w:t>Delaura</w:t>
      </w:r>
      <w:proofErr w:type="spellEnd"/>
      <w:r w:rsidRPr="00FC52B5">
        <w:rPr>
          <w:rFonts w:ascii="Times New Roman" w:hAnsi="Times New Roman" w:cs="Times New Roman"/>
          <w:sz w:val="24"/>
          <w:szCs w:val="24"/>
        </w:rPr>
        <w:t xml:space="preserve"> cuando este lo visita para pedir consejo. </w:t>
      </w:r>
      <w:r w:rsidR="00E37CFF" w:rsidRPr="00FC52B5">
        <w:rPr>
          <w:rFonts w:ascii="Times New Roman" w:hAnsi="Times New Roman" w:cs="Times New Roman"/>
          <w:sz w:val="24"/>
          <w:szCs w:val="24"/>
        </w:rPr>
        <w:t>No obstante, a</w:t>
      </w:r>
      <w:r w:rsidR="00481E9F" w:rsidRPr="00FC52B5">
        <w:rPr>
          <w:rFonts w:ascii="Times New Roman" w:hAnsi="Times New Roman" w:cs="Times New Roman"/>
          <w:sz w:val="24"/>
          <w:szCs w:val="24"/>
        </w:rPr>
        <w:t xml:space="preserve">simismo en la casa del obispo se halla </w:t>
      </w:r>
      <w:r w:rsidRPr="00FC52B5">
        <w:rPr>
          <w:rFonts w:ascii="Times New Roman" w:hAnsi="Times New Roman" w:cs="Times New Roman"/>
          <w:sz w:val="24"/>
          <w:szCs w:val="24"/>
        </w:rPr>
        <w:t>una biblioteca grande donde al fondo del salón:</w:t>
      </w:r>
    </w:p>
    <w:p w:rsidR="00FC52B5" w:rsidRDefault="00FC52B5" w:rsidP="00FC52B5">
      <w:pPr>
        <w:autoSpaceDE w:val="0"/>
        <w:autoSpaceDN w:val="0"/>
        <w:adjustRightInd w:val="0"/>
        <w:spacing w:after="0" w:line="240" w:lineRule="auto"/>
        <w:rPr>
          <w:rFonts w:ascii="Times New Roman" w:hAnsi="Times New Roman" w:cs="Times New Roman"/>
          <w:sz w:val="24"/>
          <w:szCs w:val="24"/>
        </w:rPr>
      </w:pPr>
    </w:p>
    <w:p w:rsidR="00260A45" w:rsidRPr="00575B19"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en un espacio más reducido, había una estantería</w:t>
      </w:r>
    </w:p>
    <w:p w:rsidR="00260A45" w:rsidRPr="00575B19"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cerrada con puertas de tablas ordinarias. Era la cárcel de los libros prohibidos</w:t>
      </w:r>
    </w:p>
    <w:p w:rsidR="00260A45" w:rsidRPr="00575B19"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 xml:space="preserve">conforme a los </w:t>
      </w:r>
      <w:proofErr w:type="spellStart"/>
      <w:r w:rsidRPr="00575B19">
        <w:rPr>
          <w:rFonts w:ascii="Times New Roman" w:hAnsi="Times New Roman" w:cs="Times New Roman"/>
          <w:sz w:val="20"/>
          <w:szCs w:val="20"/>
        </w:rPr>
        <w:t>espurgatorios</w:t>
      </w:r>
      <w:proofErr w:type="spellEnd"/>
      <w:r w:rsidRPr="00575B19">
        <w:rPr>
          <w:rFonts w:ascii="Times New Roman" w:hAnsi="Times New Roman" w:cs="Times New Roman"/>
          <w:sz w:val="20"/>
          <w:szCs w:val="20"/>
        </w:rPr>
        <w:t xml:space="preserve"> de la Santa Inquisición, porque trataban de</w:t>
      </w:r>
    </w:p>
    <w:p w:rsidR="00260A45" w:rsidRPr="00575B19"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 xml:space="preserve">«materias profanas y fabulosas, </w:t>
      </w:r>
      <w:proofErr w:type="spellStart"/>
      <w:r w:rsidRPr="00575B19">
        <w:rPr>
          <w:rFonts w:ascii="Times New Roman" w:hAnsi="Times New Roman" w:cs="Times New Roman"/>
          <w:sz w:val="20"/>
          <w:szCs w:val="20"/>
        </w:rPr>
        <w:t>y</w:t>
      </w:r>
      <w:proofErr w:type="spellEnd"/>
      <w:r w:rsidRPr="00575B19">
        <w:rPr>
          <w:rFonts w:ascii="Times New Roman" w:hAnsi="Times New Roman" w:cs="Times New Roman"/>
          <w:sz w:val="20"/>
          <w:szCs w:val="20"/>
        </w:rPr>
        <w:t xml:space="preserve"> historias fingidas». Nadie tenía acceso a</w:t>
      </w:r>
    </w:p>
    <w:p w:rsidR="00260A45" w:rsidRPr="00575B19"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 xml:space="preserve">ella, salvo Cayetano </w:t>
      </w:r>
      <w:proofErr w:type="spellStart"/>
      <w:r w:rsidRPr="00575B19">
        <w:rPr>
          <w:rFonts w:ascii="Times New Roman" w:hAnsi="Times New Roman" w:cs="Times New Roman"/>
          <w:sz w:val="20"/>
          <w:szCs w:val="20"/>
        </w:rPr>
        <w:t>Delaura</w:t>
      </w:r>
      <w:proofErr w:type="spellEnd"/>
      <w:r w:rsidRPr="00575B19">
        <w:rPr>
          <w:rFonts w:ascii="Times New Roman" w:hAnsi="Times New Roman" w:cs="Times New Roman"/>
          <w:sz w:val="20"/>
          <w:szCs w:val="20"/>
        </w:rPr>
        <w:t>, por hacerla pontificia para explorar los abismos</w:t>
      </w:r>
    </w:p>
    <w:p w:rsidR="003647CE" w:rsidRPr="003647CE" w:rsidRDefault="00260A45" w:rsidP="00417790">
      <w:pPr>
        <w:autoSpaceDE w:val="0"/>
        <w:autoSpaceDN w:val="0"/>
        <w:adjustRightInd w:val="0"/>
        <w:spacing w:after="0" w:line="240" w:lineRule="auto"/>
        <w:ind w:left="1416"/>
        <w:jc w:val="both"/>
        <w:rPr>
          <w:rFonts w:ascii="Times New Roman" w:hAnsi="Times New Roman" w:cs="Times New Roman"/>
          <w:sz w:val="20"/>
          <w:szCs w:val="20"/>
        </w:rPr>
      </w:pPr>
      <w:r w:rsidRPr="00575B19">
        <w:rPr>
          <w:rFonts w:ascii="Times New Roman" w:hAnsi="Times New Roman" w:cs="Times New Roman"/>
          <w:sz w:val="20"/>
          <w:szCs w:val="20"/>
        </w:rPr>
        <w:t>de las letras extraviadas</w:t>
      </w:r>
      <w:r w:rsidR="003647CE">
        <w:rPr>
          <w:rFonts w:ascii="Times New Roman" w:hAnsi="Times New Roman" w:cs="Times New Roman"/>
          <w:sz w:val="20"/>
          <w:szCs w:val="20"/>
        </w:rPr>
        <w:t xml:space="preserve"> </w:t>
      </w:r>
      <w:r w:rsidR="003647CE" w:rsidRPr="003647CE">
        <w:rPr>
          <w:rFonts w:ascii="Times New Roman" w:hAnsi="Times New Roman" w:cs="Times New Roman"/>
          <w:sz w:val="20"/>
          <w:szCs w:val="20"/>
        </w:rPr>
        <w:t>(Ga</w:t>
      </w:r>
      <w:r w:rsidR="003A720B">
        <w:rPr>
          <w:rFonts w:ascii="Times New Roman" w:hAnsi="Times New Roman" w:cs="Times New Roman"/>
          <w:sz w:val="20"/>
          <w:szCs w:val="20"/>
        </w:rPr>
        <w:t>r</w:t>
      </w:r>
      <w:r w:rsidR="003647CE" w:rsidRPr="003647CE">
        <w:rPr>
          <w:rFonts w:ascii="Times New Roman" w:hAnsi="Times New Roman" w:cs="Times New Roman"/>
          <w:sz w:val="20"/>
          <w:szCs w:val="20"/>
        </w:rPr>
        <w:t>cía M</w:t>
      </w:r>
      <w:r w:rsidR="003A720B">
        <w:rPr>
          <w:rFonts w:ascii="Times New Roman" w:hAnsi="Times New Roman" w:cs="Times New Roman"/>
          <w:sz w:val="20"/>
          <w:szCs w:val="20"/>
        </w:rPr>
        <w:t>á</w:t>
      </w:r>
      <w:r w:rsidR="003647CE" w:rsidRPr="003647CE">
        <w:rPr>
          <w:rFonts w:ascii="Times New Roman" w:hAnsi="Times New Roman" w:cs="Times New Roman"/>
          <w:sz w:val="20"/>
          <w:szCs w:val="20"/>
        </w:rPr>
        <w:t>rqu</w:t>
      </w:r>
      <w:r w:rsidR="003A720B">
        <w:rPr>
          <w:rFonts w:ascii="Times New Roman" w:hAnsi="Times New Roman" w:cs="Times New Roman"/>
          <w:sz w:val="20"/>
          <w:szCs w:val="20"/>
        </w:rPr>
        <w:t>e</w:t>
      </w:r>
      <w:r w:rsidR="003647CE" w:rsidRPr="003647CE">
        <w:rPr>
          <w:rFonts w:ascii="Times New Roman" w:hAnsi="Times New Roman" w:cs="Times New Roman"/>
          <w:sz w:val="20"/>
          <w:szCs w:val="20"/>
        </w:rPr>
        <w:t>z, 1995: 198).</w:t>
      </w:r>
    </w:p>
    <w:p w:rsidR="00260A45" w:rsidRPr="00575B19" w:rsidRDefault="00260A45" w:rsidP="00417790">
      <w:pPr>
        <w:spacing w:line="360" w:lineRule="auto"/>
        <w:ind w:left="1416"/>
        <w:jc w:val="both"/>
        <w:rPr>
          <w:rFonts w:ascii="Times New Roman" w:hAnsi="Times New Roman" w:cs="Times New Roman"/>
          <w:sz w:val="20"/>
          <w:szCs w:val="20"/>
        </w:rPr>
      </w:pPr>
    </w:p>
    <w:p w:rsidR="00756C08" w:rsidRDefault="008D3B3C" w:rsidP="00B75B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los libros prohibidos pertene</w:t>
      </w:r>
      <w:r w:rsidR="00593D83">
        <w:rPr>
          <w:rFonts w:ascii="Times New Roman" w:hAnsi="Times New Roman" w:cs="Times New Roman"/>
          <w:sz w:val="24"/>
          <w:szCs w:val="24"/>
        </w:rPr>
        <w:t xml:space="preserve">cían las obras de materias profanas y fabulosas, como por ejemplo </w:t>
      </w:r>
      <w:r w:rsidR="00593D83" w:rsidRPr="00593D83">
        <w:rPr>
          <w:rFonts w:ascii="Times New Roman" w:hAnsi="Times New Roman" w:cs="Times New Roman"/>
          <w:i/>
          <w:iCs/>
          <w:sz w:val="24"/>
          <w:szCs w:val="24"/>
        </w:rPr>
        <w:t>Los cuatro libros del Amadís de Gaula</w:t>
      </w:r>
      <w:r w:rsidR="00593D83" w:rsidRPr="00593D83">
        <w:rPr>
          <w:rFonts w:ascii="Times New Roman" w:hAnsi="Times New Roman" w:cs="Times New Roman"/>
          <w:sz w:val="24"/>
          <w:szCs w:val="24"/>
        </w:rPr>
        <w:t xml:space="preserve"> que corresponde según Abrenuncio a </w:t>
      </w:r>
      <w:r w:rsidR="00593D83" w:rsidRPr="00905D3B">
        <w:rPr>
          <w:rFonts w:ascii="Times New Roman" w:hAnsi="Times New Roman" w:cs="Times New Roman"/>
          <w:sz w:val="24"/>
          <w:szCs w:val="24"/>
        </w:rPr>
        <w:t>«</w:t>
      </w:r>
      <w:r w:rsidR="00593D83" w:rsidRPr="00593D83">
        <w:rPr>
          <w:rFonts w:ascii="Times New Roman" w:hAnsi="Times New Roman" w:cs="Times New Roman"/>
          <w:sz w:val="24"/>
          <w:szCs w:val="24"/>
        </w:rPr>
        <w:t>las mejores novelas de estos siglos</w:t>
      </w:r>
      <w:r w:rsidR="00593D83" w:rsidRPr="00905D3B">
        <w:rPr>
          <w:rFonts w:ascii="Times New Roman" w:hAnsi="Times New Roman" w:cs="Times New Roman"/>
          <w:sz w:val="24"/>
          <w:szCs w:val="24"/>
        </w:rPr>
        <w:t>»</w:t>
      </w:r>
      <w:r w:rsidR="00593D83" w:rsidRPr="00593D83">
        <w:rPr>
          <w:rFonts w:ascii="Times New Roman" w:hAnsi="Times New Roman" w:cs="Times New Roman"/>
          <w:sz w:val="24"/>
          <w:szCs w:val="24"/>
        </w:rPr>
        <w:t xml:space="preserve"> que desgraciadamente no se imprimen y en vez de ellas se elaboran </w:t>
      </w:r>
      <w:r w:rsidR="00593D83" w:rsidRPr="00905D3B">
        <w:rPr>
          <w:rFonts w:ascii="Times New Roman" w:hAnsi="Times New Roman" w:cs="Times New Roman"/>
          <w:sz w:val="24"/>
          <w:szCs w:val="24"/>
        </w:rPr>
        <w:t>«</w:t>
      </w:r>
      <w:r w:rsidR="00593D83" w:rsidRPr="00B113F9">
        <w:rPr>
          <w:rFonts w:ascii="Times New Roman" w:hAnsi="Times New Roman" w:cs="Times New Roman"/>
          <w:sz w:val="24"/>
          <w:szCs w:val="24"/>
        </w:rPr>
        <w:t>tratados para hombres doctos</w:t>
      </w:r>
      <w:r w:rsidR="00593D83" w:rsidRPr="00905D3B">
        <w:rPr>
          <w:rFonts w:ascii="Times New Roman" w:hAnsi="Times New Roman" w:cs="Times New Roman"/>
          <w:sz w:val="24"/>
          <w:szCs w:val="24"/>
        </w:rPr>
        <w:t>»</w:t>
      </w:r>
      <w:r w:rsidR="00593D83">
        <w:rPr>
          <w:rFonts w:ascii="Times New Roman" w:hAnsi="Times New Roman" w:cs="Times New Roman"/>
          <w:sz w:val="24"/>
          <w:szCs w:val="24"/>
        </w:rPr>
        <w:t xml:space="preserve"> </w:t>
      </w:r>
      <w:proofErr w:type="gramStart"/>
      <w:r w:rsidR="00593D83">
        <w:rPr>
          <w:rFonts w:ascii="Times New Roman" w:hAnsi="Times New Roman" w:cs="Times New Roman"/>
          <w:sz w:val="24"/>
          <w:szCs w:val="24"/>
        </w:rPr>
        <w:t>que</w:t>
      </w:r>
      <w:proofErr w:type="gramEnd"/>
      <w:r w:rsidR="00593D83">
        <w:rPr>
          <w:rFonts w:ascii="Times New Roman" w:hAnsi="Times New Roman" w:cs="Times New Roman"/>
          <w:sz w:val="24"/>
          <w:szCs w:val="24"/>
        </w:rPr>
        <w:t xml:space="preserve"> sin embargo, no sirven a la gente corriente. </w:t>
      </w:r>
      <w:r w:rsidR="00B113F9">
        <w:rPr>
          <w:rFonts w:ascii="Times New Roman" w:hAnsi="Times New Roman" w:cs="Times New Roman"/>
          <w:sz w:val="24"/>
          <w:szCs w:val="24"/>
        </w:rPr>
        <w:t xml:space="preserve">Por eso, Abrenuncio reflexiona: </w:t>
      </w:r>
      <w:r w:rsidR="003647CE" w:rsidRPr="00905D3B">
        <w:rPr>
          <w:rFonts w:ascii="Times New Roman" w:hAnsi="Times New Roman" w:cs="Times New Roman"/>
          <w:sz w:val="24"/>
          <w:szCs w:val="24"/>
        </w:rPr>
        <w:t>«</w:t>
      </w:r>
      <w:r w:rsidR="00B113F9" w:rsidRPr="003647CE">
        <w:rPr>
          <w:rFonts w:ascii="Times New Roman" w:hAnsi="Times New Roman" w:cs="Times New Roman"/>
          <w:sz w:val="24"/>
          <w:szCs w:val="24"/>
        </w:rPr>
        <w:t>¿Qué</w:t>
      </w:r>
      <w:r w:rsidR="003647CE">
        <w:rPr>
          <w:rFonts w:ascii="Times New Roman" w:hAnsi="Times New Roman" w:cs="Times New Roman"/>
          <w:sz w:val="24"/>
          <w:szCs w:val="24"/>
        </w:rPr>
        <w:t xml:space="preserve"> </w:t>
      </w:r>
      <w:r w:rsidR="00B113F9" w:rsidRPr="003647CE">
        <w:rPr>
          <w:rFonts w:ascii="Times New Roman" w:hAnsi="Times New Roman" w:cs="Times New Roman"/>
          <w:sz w:val="24"/>
          <w:szCs w:val="24"/>
        </w:rPr>
        <w:t>leerían los pobres de hoy si no leyeran a escondidas</w:t>
      </w:r>
      <w:r w:rsidR="00E37CFF">
        <w:rPr>
          <w:rFonts w:ascii="Times New Roman" w:hAnsi="Times New Roman" w:cs="Times New Roman"/>
          <w:sz w:val="24"/>
          <w:szCs w:val="24"/>
        </w:rPr>
        <w:t xml:space="preserve"> </w:t>
      </w:r>
      <w:r w:rsidR="00B113F9" w:rsidRPr="003647CE">
        <w:rPr>
          <w:rFonts w:ascii="Times New Roman" w:hAnsi="Times New Roman" w:cs="Times New Roman"/>
          <w:sz w:val="24"/>
          <w:szCs w:val="24"/>
        </w:rPr>
        <w:t>las novelas de caballería?»</w:t>
      </w:r>
      <w:r w:rsidR="003647CE" w:rsidRPr="003647CE">
        <w:rPr>
          <w:rFonts w:ascii="Times New Roman" w:hAnsi="Times New Roman" w:cs="Times New Roman"/>
          <w:sz w:val="24"/>
          <w:szCs w:val="24"/>
        </w:rPr>
        <w:t xml:space="preserve"> (Ga</w:t>
      </w:r>
      <w:r w:rsidR="00715C2F">
        <w:rPr>
          <w:rFonts w:ascii="Times New Roman" w:hAnsi="Times New Roman" w:cs="Times New Roman"/>
          <w:sz w:val="24"/>
          <w:szCs w:val="24"/>
        </w:rPr>
        <w:t>r</w:t>
      </w:r>
      <w:r w:rsidR="003647CE" w:rsidRPr="003647CE">
        <w:rPr>
          <w:rFonts w:ascii="Times New Roman" w:hAnsi="Times New Roman" w:cs="Times New Roman"/>
          <w:sz w:val="24"/>
          <w:szCs w:val="24"/>
        </w:rPr>
        <w:t>cía M</w:t>
      </w:r>
      <w:r w:rsidR="00715C2F">
        <w:rPr>
          <w:rFonts w:ascii="Times New Roman" w:hAnsi="Times New Roman" w:cs="Times New Roman"/>
          <w:sz w:val="24"/>
          <w:szCs w:val="24"/>
        </w:rPr>
        <w:t>á</w:t>
      </w:r>
      <w:r w:rsidR="003647CE" w:rsidRPr="003647CE">
        <w:rPr>
          <w:rFonts w:ascii="Times New Roman" w:hAnsi="Times New Roman" w:cs="Times New Roman"/>
          <w:sz w:val="24"/>
          <w:szCs w:val="24"/>
        </w:rPr>
        <w:t>rqu</w:t>
      </w:r>
      <w:r w:rsidR="00715C2F">
        <w:rPr>
          <w:rFonts w:ascii="Times New Roman" w:hAnsi="Times New Roman" w:cs="Times New Roman"/>
          <w:sz w:val="24"/>
          <w:szCs w:val="24"/>
        </w:rPr>
        <w:t>e</w:t>
      </w:r>
      <w:r w:rsidR="003647CE" w:rsidRPr="003647CE">
        <w:rPr>
          <w:rFonts w:ascii="Times New Roman" w:hAnsi="Times New Roman" w:cs="Times New Roman"/>
          <w:sz w:val="24"/>
          <w:szCs w:val="24"/>
        </w:rPr>
        <w:t>z, 1995: 71).</w:t>
      </w:r>
      <w:r w:rsidR="003647CE">
        <w:rPr>
          <w:rFonts w:ascii="Times New Roman" w:hAnsi="Times New Roman" w:cs="Times New Roman"/>
          <w:sz w:val="24"/>
          <w:szCs w:val="24"/>
        </w:rPr>
        <w:t xml:space="preserve"> </w:t>
      </w:r>
      <w:r w:rsidR="00756C08">
        <w:rPr>
          <w:rFonts w:ascii="Times New Roman" w:hAnsi="Times New Roman" w:cs="Times New Roman"/>
          <w:sz w:val="24"/>
          <w:szCs w:val="24"/>
        </w:rPr>
        <w:t xml:space="preserve">Sin embargo, cada uno que poseía estos libros corría el riesgo de ser encerrado en la cárcel.  </w:t>
      </w:r>
    </w:p>
    <w:p w:rsidR="00756C08" w:rsidRDefault="00756C08" w:rsidP="00B75BC8">
      <w:pPr>
        <w:autoSpaceDE w:val="0"/>
        <w:autoSpaceDN w:val="0"/>
        <w:adjustRightInd w:val="0"/>
        <w:spacing w:after="0" w:line="360" w:lineRule="auto"/>
        <w:jc w:val="both"/>
        <w:rPr>
          <w:rFonts w:ascii="Times New Roman" w:hAnsi="Times New Roman" w:cs="Times New Roman"/>
          <w:sz w:val="24"/>
          <w:szCs w:val="24"/>
        </w:rPr>
      </w:pPr>
    </w:p>
    <w:p w:rsidR="003647CE" w:rsidRPr="003647CE" w:rsidRDefault="003647CE" w:rsidP="00B75B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obra se hacen también varias referencias a los autores y sus obras como a Petrarca o a Cervantes con su Quijote. </w:t>
      </w:r>
      <w:r w:rsidR="00081943">
        <w:rPr>
          <w:rFonts w:ascii="Times New Roman" w:hAnsi="Times New Roman" w:cs="Times New Roman"/>
          <w:sz w:val="24"/>
          <w:szCs w:val="24"/>
        </w:rPr>
        <w:t xml:space="preserve">De las obras que tratan del amor se menciona la obra de Garcilaso de </w:t>
      </w:r>
      <w:r w:rsidR="00B75BC8">
        <w:rPr>
          <w:rFonts w:ascii="Times New Roman" w:hAnsi="Times New Roman" w:cs="Times New Roman"/>
          <w:sz w:val="24"/>
          <w:szCs w:val="24"/>
        </w:rPr>
        <w:t>l</w:t>
      </w:r>
      <w:r w:rsidR="00081943">
        <w:rPr>
          <w:rFonts w:ascii="Times New Roman" w:hAnsi="Times New Roman" w:cs="Times New Roman"/>
          <w:sz w:val="24"/>
          <w:szCs w:val="24"/>
        </w:rPr>
        <w:t xml:space="preserve">a Vega y sus </w:t>
      </w:r>
      <w:r w:rsidR="00B75BC8">
        <w:rPr>
          <w:rFonts w:ascii="Times New Roman" w:hAnsi="Times New Roman" w:cs="Times New Roman"/>
          <w:sz w:val="24"/>
          <w:szCs w:val="24"/>
        </w:rPr>
        <w:t>sonetos</w:t>
      </w:r>
      <w:r w:rsidR="00081943">
        <w:rPr>
          <w:rFonts w:ascii="Times New Roman" w:hAnsi="Times New Roman" w:cs="Times New Roman"/>
          <w:sz w:val="24"/>
          <w:szCs w:val="24"/>
        </w:rPr>
        <w:t xml:space="preserve"> con l</w:t>
      </w:r>
      <w:r w:rsidR="00B75BC8">
        <w:rPr>
          <w:rFonts w:ascii="Times New Roman" w:hAnsi="Times New Roman" w:cs="Times New Roman"/>
          <w:sz w:val="24"/>
          <w:szCs w:val="24"/>
        </w:rPr>
        <w:t>o</w:t>
      </w:r>
      <w:r w:rsidR="00081943">
        <w:rPr>
          <w:rFonts w:ascii="Times New Roman" w:hAnsi="Times New Roman" w:cs="Times New Roman"/>
          <w:sz w:val="24"/>
          <w:szCs w:val="24"/>
        </w:rPr>
        <w:t xml:space="preserve">s cuales </w:t>
      </w:r>
      <w:proofErr w:type="spellStart"/>
      <w:r w:rsidR="00081943">
        <w:rPr>
          <w:rFonts w:ascii="Times New Roman" w:hAnsi="Times New Roman" w:cs="Times New Roman"/>
          <w:sz w:val="24"/>
          <w:szCs w:val="24"/>
        </w:rPr>
        <w:t>Delaura</w:t>
      </w:r>
      <w:proofErr w:type="spellEnd"/>
      <w:r w:rsidR="00081943">
        <w:rPr>
          <w:rFonts w:ascii="Times New Roman" w:hAnsi="Times New Roman" w:cs="Times New Roman"/>
          <w:sz w:val="24"/>
          <w:szCs w:val="24"/>
        </w:rPr>
        <w:t xml:space="preserve"> expresa sus deseos amorosos </w:t>
      </w:r>
      <w:r w:rsidR="00081943" w:rsidRPr="00081943">
        <w:rPr>
          <w:rFonts w:ascii="Times New Roman" w:hAnsi="Times New Roman" w:cs="Times New Roman"/>
          <w:sz w:val="24"/>
          <w:szCs w:val="24"/>
        </w:rPr>
        <w:t>«Por vos nací, por vos tengo la vida, por vos he de morir y por vos muero»</w:t>
      </w:r>
      <w:r w:rsidR="00B75BC8">
        <w:rPr>
          <w:rFonts w:ascii="Times New Roman" w:hAnsi="Times New Roman" w:cs="Times New Roman"/>
          <w:sz w:val="24"/>
          <w:szCs w:val="24"/>
        </w:rPr>
        <w:t xml:space="preserve"> </w:t>
      </w:r>
      <w:r w:rsidR="00081943" w:rsidRPr="003647CE">
        <w:rPr>
          <w:rFonts w:ascii="Times New Roman" w:hAnsi="Times New Roman" w:cs="Times New Roman"/>
          <w:sz w:val="24"/>
          <w:szCs w:val="24"/>
        </w:rPr>
        <w:t>(Ga</w:t>
      </w:r>
      <w:r w:rsidR="00AD5D62">
        <w:rPr>
          <w:rFonts w:ascii="Times New Roman" w:hAnsi="Times New Roman" w:cs="Times New Roman"/>
          <w:sz w:val="24"/>
          <w:szCs w:val="24"/>
        </w:rPr>
        <w:t>r</w:t>
      </w:r>
      <w:r w:rsidR="00081943" w:rsidRPr="003647CE">
        <w:rPr>
          <w:rFonts w:ascii="Times New Roman" w:hAnsi="Times New Roman" w:cs="Times New Roman"/>
          <w:sz w:val="24"/>
          <w:szCs w:val="24"/>
        </w:rPr>
        <w:t>cía M</w:t>
      </w:r>
      <w:r w:rsidR="00AD5D62">
        <w:rPr>
          <w:rFonts w:ascii="Times New Roman" w:hAnsi="Times New Roman" w:cs="Times New Roman"/>
          <w:sz w:val="24"/>
          <w:szCs w:val="24"/>
        </w:rPr>
        <w:t>á</w:t>
      </w:r>
      <w:r w:rsidR="00081943" w:rsidRPr="003647CE">
        <w:rPr>
          <w:rFonts w:ascii="Times New Roman" w:hAnsi="Times New Roman" w:cs="Times New Roman"/>
          <w:sz w:val="24"/>
          <w:szCs w:val="24"/>
        </w:rPr>
        <w:t>rqu</w:t>
      </w:r>
      <w:r w:rsidR="00AD5D62">
        <w:rPr>
          <w:rFonts w:ascii="Times New Roman" w:hAnsi="Times New Roman" w:cs="Times New Roman"/>
          <w:sz w:val="24"/>
          <w:szCs w:val="24"/>
        </w:rPr>
        <w:t>e</w:t>
      </w:r>
      <w:r w:rsidR="00081943" w:rsidRPr="003647CE">
        <w:rPr>
          <w:rFonts w:ascii="Times New Roman" w:hAnsi="Times New Roman" w:cs="Times New Roman"/>
          <w:sz w:val="24"/>
          <w:szCs w:val="24"/>
        </w:rPr>
        <w:t xml:space="preserve">z, 1995: </w:t>
      </w:r>
      <w:r w:rsidR="00081943">
        <w:rPr>
          <w:rFonts w:ascii="Times New Roman" w:hAnsi="Times New Roman" w:cs="Times New Roman"/>
          <w:sz w:val="24"/>
          <w:szCs w:val="24"/>
        </w:rPr>
        <w:t>56</w:t>
      </w:r>
      <w:r w:rsidR="00081943" w:rsidRPr="003647CE">
        <w:rPr>
          <w:rFonts w:ascii="Times New Roman" w:hAnsi="Times New Roman" w:cs="Times New Roman"/>
          <w:sz w:val="24"/>
          <w:szCs w:val="24"/>
        </w:rPr>
        <w:t>).</w:t>
      </w:r>
    </w:p>
    <w:p w:rsidR="00B113F9" w:rsidRDefault="00B113F9" w:rsidP="00B113F9">
      <w:pPr>
        <w:autoSpaceDE w:val="0"/>
        <w:autoSpaceDN w:val="0"/>
        <w:adjustRightInd w:val="0"/>
        <w:spacing w:after="0" w:line="360" w:lineRule="auto"/>
        <w:rPr>
          <w:rFonts w:ascii="Times New Roman" w:hAnsi="Times New Roman" w:cs="Times New Roman"/>
          <w:sz w:val="24"/>
          <w:szCs w:val="24"/>
        </w:rPr>
      </w:pPr>
    </w:p>
    <w:p w:rsidR="00575B19" w:rsidRDefault="00E37CFF" w:rsidP="002427AE">
      <w:pPr>
        <w:spacing w:line="360" w:lineRule="auto"/>
        <w:jc w:val="both"/>
        <w:rPr>
          <w:rFonts w:ascii="Times New Roman" w:hAnsi="Times New Roman" w:cs="Times New Roman"/>
          <w:sz w:val="24"/>
          <w:szCs w:val="24"/>
        </w:rPr>
      </w:pPr>
      <w:r>
        <w:rPr>
          <w:rFonts w:ascii="Times New Roman" w:hAnsi="Times New Roman" w:cs="Times New Roman"/>
          <w:sz w:val="24"/>
          <w:szCs w:val="24"/>
        </w:rPr>
        <w:t>Ahora</w:t>
      </w:r>
      <w:r w:rsidR="00B75BC8">
        <w:rPr>
          <w:rFonts w:ascii="Times New Roman" w:hAnsi="Times New Roman" w:cs="Times New Roman"/>
          <w:sz w:val="24"/>
          <w:szCs w:val="24"/>
        </w:rPr>
        <w:t>, vamos a fijarnos más en concreto en la representación de la Iglesia en la obra</w:t>
      </w:r>
      <w:r w:rsidR="00906592">
        <w:rPr>
          <w:rFonts w:ascii="Times New Roman" w:hAnsi="Times New Roman" w:cs="Times New Roman"/>
          <w:sz w:val="24"/>
          <w:szCs w:val="24"/>
        </w:rPr>
        <w:t xml:space="preserve"> y especialmente en el simbolismo de los nombres empleados en la novela. </w:t>
      </w:r>
    </w:p>
    <w:p w:rsidR="002427AE" w:rsidRDefault="00906592" w:rsidP="002427AE">
      <w:pPr>
        <w:spacing w:line="360" w:lineRule="auto"/>
        <w:jc w:val="both"/>
        <w:rPr>
          <w:rFonts w:ascii="Times New Roman" w:hAnsi="Times New Roman" w:cs="Times New Roman"/>
          <w:sz w:val="24"/>
          <w:szCs w:val="24"/>
        </w:rPr>
      </w:pPr>
      <w:r>
        <w:rPr>
          <w:rFonts w:ascii="Times New Roman" w:hAnsi="Times New Roman" w:cs="Times New Roman"/>
          <w:sz w:val="24"/>
          <w:szCs w:val="24"/>
        </w:rPr>
        <w:t>Simbolismo de los nombres</w:t>
      </w:r>
    </w:p>
    <w:p w:rsidR="00887BAA" w:rsidRPr="002B66EE" w:rsidRDefault="00906592" w:rsidP="00906592">
      <w:pPr>
        <w:spacing w:line="360" w:lineRule="auto"/>
        <w:jc w:val="both"/>
        <w:rPr>
          <w:rFonts w:ascii="Times New Roman" w:hAnsi="Times New Roman" w:cs="Times New Roman"/>
          <w:color w:val="231F20"/>
          <w:sz w:val="24"/>
          <w:szCs w:val="24"/>
        </w:rPr>
      </w:pPr>
      <w:r w:rsidRPr="002B66EE">
        <w:rPr>
          <w:rFonts w:ascii="Times New Roman" w:hAnsi="Times New Roman" w:cs="Times New Roman"/>
          <w:sz w:val="24"/>
          <w:szCs w:val="24"/>
        </w:rPr>
        <w:t xml:space="preserve">Como anota </w:t>
      </w:r>
      <w:proofErr w:type="spellStart"/>
      <w:r w:rsidRPr="002B66EE">
        <w:rPr>
          <w:rFonts w:ascii="Times New Roman" w:hAnsi="Times New Roman" w:cs="Times New Roman"/>
          <w:sz w:val="24"/>
          <w:szCs w:val="24"/>
        </w:rPr>
        <w:t>Tzeremaki</w:t>
      </w:r>
      <w:proofErr w:type="spellEnd"/>
      <w:r w:rsidRPr="002B66EE">
        <w:rPr>
          <w:rFonts w:ascii="Times New Roman" w:hAnsi="Times New Roman" w:cs="Times New Roman"/>
          <w:sz w:val="24"/>
          <w:szCs w:val="24"/>
        </w:rPr>
        <w:t xml:space="preserve"> (2016) varias palabras y nombres de la obra anotan alguna función simbólica. </w:t>
      </w:r>
      <w:r w:rsidR="00AD5D62">
        <w:rPr>
          <w:rFonts w:ascii="Times New Roman" w:hAnsi="Times New Roman" w:cs="Times New Roman"/>
          <w:sz w:val="24"/>
          <w:szCs w:val="24"/>
        </w:rPr>
        <w:t xml:space="preserve">Se trata, </w:t>
      </w:r>
      <w:r w:rsidRPr="002B66EE">
        <w:rPr>
          <w:rFonts w:ascii="Times New Roman" w:hAnsi="Times New Roman" w:cs="Times New Roman"/>
          <w:sz w:val="24"/>
          <w:szCs w:val="24"/>
        </w:rPr>
        <w:t xml:space="preserve">por ejemplo, </w:t>
      </w:r>
      <w:r w:rsidR="00AD5D62">
        <w:rPr>
          <w:rFonts w:ascii="Times New Roman" w:hAnsi="Times New Roman" w:cs="Times New Roman"/>
          <w:sz w:val="24"/>
          <w:szCs w:val="24"/>
        </w:rPr>
        <w:t xml:space="preserve">de </w:t>
      </w:r>
      <w:r w:rsidRPr="002B66EE">
        <w:rPr>
          <w:rFonts w:ascii="Times New Roman" w:hAnsi="Times New Roman" w:cs="Times New Roman"/>
          <w:sz w:val="24"/>
          <w:szCs w:val="24"/>
        </w:rPr>
        <w:t xml:space="preserve">ya mencionado </w:t>
      </w:r>
      <w:r w:rsidRPr="002B66EE">
        <w:rPr>
          <w:rFonts w:ascii="Times New Roman" w:hAnsi="Times New Roman" w:cs="Times New Roman"/>
          <w:color w:val="231F20"/>
          <w:sz w:val="24"/>
          <w:szCs w:val="24"/>
        </w:rPr>
        <w:t xml:space="preserve">Judas Iscariote, pero hay muchos más.  Otro nombre que está cargado de connotaciones sencillos es el nombre de la madre de la niña, Bernarda. </w:t>
      </w:r>
    </w:p>
    <w:p w:rsidR="0013593E" w:rsidRPr="002B66EE" w:rsidRDefault="00906592" w:rsidP="00906592">
      <w:pPr>
        <w:spacing w:line="360" w:lineRule="auto"/>
        <w:jc w:val="both"/>
        <w:rPr>
          <w:rFonts w:ascii="Times New Roman" w:hAnsi="Times New Roman" w:cs="Times New Roman"/>
          <w:sz w:val="24"/>
          <w:szCs w:val="24"/>
        </w:rPr>
      </w:pPr>
      <w:r w:rsidRPr="002B66EE">
        <w:rPr>
          <w:rFonts w:ascii="Times New Roman" w:hAnsi="Times New Roman" w:cs="Times New Roman"/>
          <w:color w:val="231F20"/>
          <w:sz w:val="24"/>
          <w:szCs w:val="24"/>
        </w:rPr>
        <w:lastRenderedPageBreak/>
        <w:t>Este nombre se relaciona claramente con el personaje clave de la obra de Federico García Lorca</w:t>
      </w:r>
      <w:r w:rsidR="00A75F2B" w:rsidRPr="002B66EE">
        <w:rPr>
          <w:rFonts w:ascii="Times New Roman" w:hAnsi="Times New Roman" w:cs="Times New Roman"/>
          <w:color w:val="231F20"/>
          <w:sz w:val="24"/>
          <w:szCs w:val="24"/>
        </w:rPr>
        <w:t xml:space="preserve">- </w:t>
      </w:r>
      <w:r w:rsidR="00A75F2B" w:rsidRPr="002B66EE">
        <w:rPr>
          <w:rFonts w:ascii="Times New Roman" w:hAnsi="Times New Roman" w:cs="Times New Roman"/>
          <w:sz w:val="24"/>
          <w:szCs w:val="24"/>
        </w:rPr>
        <w:t xml:space="preserve">Bernarda Alba. </w:t>
      </w:r>
    </w:p>
    <w:p w:rsidR="00906592" w:rsidRPr="002B66EE" w:rsidRDefault="00A75F2B" w:rsidP="00906592">
      <w:pPr>
        <w:spacing w:line="360" w:lineRule="auto"/>
        <w:jc w:val="both"/>
        <w:rPr>
          <w:rFonts w:ascii="Times New Roman" w:hAnsi="Times New Roman" w:cs="Times New Roman"/>
          <w:sz w:val="24"/>
          <w:szCs w:val="24"/>
        </w:rPr>
      </w:pPr>
      <w:r w:rsidRPr="002B66EE">
        <w:rPr>
          <w:rFonts w:ascii="Times New Roman" w:hAnsi="Times New Roman" w:cs="Times New Roman"/>
          <w:sz w:val="24"/>
          <w:szCs w:val="24"/>
        </w:rPr>
        <w:t xml:space="preserve">Ambas </w:t>
      </w:r>
      <w:r w:rsidRPr="002B66EE">
        <w:rPr>
          <w:rFonts w:ascii="Times New Roman" w:hAnsi="Times New Roman" w:cs="Times New Roman"/>
          <w:color w:val="231F20"/>
          <w:sz w:val="24"/>
          <w:szCs w:val="24"/>
        </w:rPr>
        <w:t xml:space="preserve">tienen en común el carácter autoritario, rígido y no se interesan por la felicidad de sus hijas, al contrario, quieren mantener las apariencias conforme a sus creencias religiosas. El nombre de su hija, Sierva, se refiere según Olivia Vázquez-Medina (2013) «al espacio de los esclavos como al de la Iglesia» (apud. </w:t>
      </w:r>
      <w:proofErr w:type="spellStart"/>
      <w:r w:rsidRPr="002B66EE">
        <w:rPr>
          <w:rFonts w:ascii="Times New Roman" w:hAnsi="Times New Roman" w:cs="Times New Roman"/>
          <w:color w:val="231F20"/>
          <w:sz w:val="24"/>
          <w:szCs w:val="24"/>
        </w:rPr>
        <w:t>Tzeremaki</w:t>
      </w:r>
      <w:proofErr w:type="spellEnd"/>
      <w:r w:rsidRPr="002B66EE">
        <w:rPr>
          <w:rFonts w:ascii="Times New Roman" w:hAnsi="Times New Roman" w:cs="Times New Roman"/>
          <w:color w:val="231F20"/>
          <w:sz w:val="24"/>
          <w:szCs w:val="24"/>
        </w:rPr>
        <w:t>, 2016: 17).</w:t>
      </w:r>
      <w:r w:rsidRPr="002B66EE">
        <w:rPr>
          <w:rFonts w:ascii="Times New Roman" w:hAnsi="Times New Roman" w:cs="Times New Roman"/>
          <w:sz w:val="24"/>
          <w:szCs w:val="24"/>
        </w:rPr>
        <w:t xml:space="preserve"> El último nombre que vamos a mencionar</w:t>
      </w:r>
      <w:r w:rsidR="006E5732" w:rsidRPr="002B66EE">
        <w:rPr>
          <w:rFonts w:ascii="Times New Roman" w:hAnsi="Times New Roman" w:cs="Times New Roman"/>
          <w:sz w:val="24"/>
          <w:szCs w:val="24"/>
        </w:rPr>
        <w:t xml:space="preserve"> es </w:t>
      </w:r>
      <w:r w:rsidR="006E5732" w:rsidRPr="002B66EE">
        <w:rPr>
          <w:rFonts w:ascii="Times New Roman" w:hAnsi="Times New Roman" w:cs="Times New Roman"/>
          <w:color w:val="231F20"/>
          <w:sz w:val="24"/>
          <w:szCs w:val="24"/>
        </w:rPr>
        <w:t>el apellido “</w:t>
      </w:r>
      <w:proofErr w:type="spellStart"/>
      <w:r w:rsidR="006E5732" w:rsidRPr="002B66EE">
        <w:rPr>
          <w:rFonts w:ascii="Times New Roman" w:hAnsi="Times New Roman" w:cs="Times New Roman"/>
          <w:color w:val="231F20"/>
          <w:sz w:val="24"/>
          <w:szCs w:val="24"/>
        </w:rPr>
        <w:t>Delaura</w:t>
      </w:r>
      <w:proofErr w:type="spellEnd"/>
      <w:r w:rsidR="006E5732" w:rsidRPr="002B66EE">
        <w:rPr>
          <w:rFonts w:ascii="Times New Roman" w:hAnsi="Times New Roman" w:cs="Times New Roman"/>
          <w:color w:val="231F20"/>
          <w:sz w:val="24"/>
          <w:szCs w:val="24"/>
        </w:rPr>
        <w:t>”, amante y exorcista de Sierva, que presenta una clara referencia a Petrarca (</w:t>
      </w:r>
      <w:proofErr w:type="spellStart"/>
      <w:r w:rsidR="006E5732" w:rsidRPr="002B66EE">
        <w:rPr>
          <w:rFonts w:ascii="Times New Roman" w:hAnsi="Times New Roman" w:cs="Times New Roman"/>
          <w:sz w:val="24"/>
          <w:szCs w:val="24"/>
        </w:rPr>
        <w:t>Tzeremaki</w:t>
      </w:r>
      <w:proofErr w:type="spellEnd"/>
      <w:r w:rsidR="006E5732" w:rsidRPr="002B66EE">
        <w:rPr>
          <w:rFonts w:ascii="Times New Roman" w:hAnsi="Times New Roman" w:cs="Times New Roman"/>
          <w:sz w:val="24"/>
          <w:szCs w:val="24"/>
        </w:rPr>
        <w:t>, 2016).</w:t>
      </w:r>
    </w:p>
    <w:p w:rsidR="006E5732" w:rsidRPr="000E5255" w:rsidRDefault="00756C08" w:rsidP="00031E64">
      <w:pPr>
        <w:pStyle w:val="Nadpis1"/>
      </w:pPr>
      <w:bookmarkStart w:id="10" w:name="_Toc40289658"/>
      <w:r w:rsidRPr="000E5255">
        <w:t>La Iglesia</w:t>
      </w:r>
      <w:bookmarkEnd w:id="10"/>
    </w:p>
    <w:p w:rsidR="0011471B" w:rsidRPr="002B66EE" w:rsidRDefault="00756C08" w:rsidP="0011471B">
      <w:pPr>
        <w:autoSpaceDE w:val="0"/>
        <w:autoSpaceDN w:val="0"/>
        <w:adjustRightInd w:val="0"/>
        <w:spacing w:after="0" w:line="360" w:lineRule="auto"/>
        <w:jc w:val="both"/>
        <w:rPr>
          <w:rFonts w:ascii="Times New Roman" w:hAnsi="Times New Roman" w:cs="Times New Roman"/>
          <w:color w:val="231F20"/>
          <w:sz w:val="24"/>
          <w:szCs w:val="24"/>
        </w:rPr>
      </w:pPr>
      <w:r w:rsidRPr="002B66EE">
        <w:rPr>
          <w:rFonts w:ascii="Times New Roman" w:hAnsi="Times New Roman" w:cs="Times New Roman"/>
          <w:color w:val="231F20"/>
          <w:sz w:val="24"/>
          <w:szCs w:val="24"/>
        </w:rPr>
        <w:t xml:space="preserve">Ya hemos aludido muchas veces sobre la importancia </w:t>
      </w:r>
      <w:r w:rsidR="0011471B" w:rsidRPr="002B66EE">
        <w:rPr>
          <w:rFonts w:ascii="Times New Roman" w:hAnsi="Times New Roman" w:cs="Times New Roman"/>
          <w:color w:val="231F20"/>
          <w:sz w:val="24"/>
          <w:szCs w:val="24"/>
        </w:rPr>
        <w:t>de la Iglesia en esta obra. En lo referido a su relación con los esclavos, esta oblig</w:t>
      </w:r>
      <w:r w:rsidR="00D51EC5">
        <w:rPr>
          <w:rFonts w:ascii="Times New Roman" w:hAnsi="Times New Roman" w:cs="Times New Roman"/>
          <w:color w:val="231F20"/>
          <w:sz w:val="24"/>
          <w:szCs w:val="24"/>
        </w:rPr>
        <w:t>a</w:t>
      </w:r>
      <w:r w:rsidR="0011471B" w:rsidRPr="002B66EE">
        <w:rPr>
          <w:rFonts w:ascii="Times New Roman" w:hAnsi="Times New Roman" w:cs="Times New Roman"/>
          <w:color w:val="231F20"/>
          <w:sz w:val="24"/>
          <w:szCs w:val="24"/>
        </w:rPr>
        <w:t xml:space="preserve"> a los</w:t>
      </w:r>
      <w:r w:rsidRPr="002B66EE">
        <w:rPr>
          <w:rFonts w:ascii="Times New Roman" w:hAnsi="Times New Roman" w:cs="Times New Roman"/>
          <w:color w:val="231F20"/>
          <w:sz w:val="24"/>
          <w:szCs w:val="24"/>
        </w:rPr>
        <w:t xml:space="preserve"> que creen en los</w:t>
      </w:r>
      <w:r w:rsidR="0011471B" w:rsidRPr="002B66EE">
        <w:rPr>
          <w:rFonts w:ascii="Times New Roman" w:hAnsi="Times New Roman" w:cs="Times New Roman"/>
          <w:color w:val="231F20"/>
          <w:sz w:val="24"/>
          <w:szCs w:val="24"/>
        </w:rPr>
        <w:t xml:space="preserve"> </w:t>
      </w:r>
      <w:r w:rsidRPr="002B66EE">
        <w:rPr>
          <w:rFonts w:ascii="Times New Roman" w:hAnsi="Times New Roman" w:cs="Times New Roman"/>
          <w:color w:val="231F20"/>
          <w:sz w:val="24"/>
          <w:szCs w:val="24"/>
        </w:rPr>
        <w:t>dioses africanos y representan una religión diferente, a convertirse</w:t>
      </w:r>
      <w:r w:rsidR="0011471B" w:rsidRPr="002B66EE">
        <w:rPr>
          <w:rFonts w:ascii="Times New Roman" w:hAnsi="Times New Roman" w:cs="Times New Roman"/>
          <w:color w:val="231F20"/>
          <w:sz w:val="24"/>
          <w:szCs w:val="24"/>
        </w:rPr>
        <w:t xml:space="preserve"> </w:t>
      </w:r>
      <w:r w:rsidRPr="002B66EE">
        <w:rPr>
          <w:rFonts w:ascii="Times New Roman" w:hAnsi="Times New Roman" w:cs="Times New Roman"/>
          <w:color w:val="231F20"/>
          <w:sz w:val="24"/>
          <w:szCs w:val="24"/>
        </w:rPr>
        <w:t xml:space="preserve">y bautizarse en el nombre de Cristo. </w:t>
      </w:r>
      <w:r w:rsidR="0011471B" w:rsidRPr="002B66EE">
        <w:rPr>
          <w:rFonts w:ascii="Times New Roman" w:hAnsi="Times New Roman" w:cs="Times New Roman"/>
          <w:color w:val="231F20"/>
          <w:sz w:val="24"/>
          <w:szCs w:val="24"/>
        </w:rPr>
        <w:t xml:space="preserve">Según </w:t>
      </w:r>
      <w:proofErr w:type="spellStart"/>
      <w:r w:rsidR="0011471B" w:rsidRPr="002B66EE">
        <w:rPr>
          <w:rFonts w:ascii="Times New Roman" w:hAnsi="Times New Roman" w:cs="Times New Roman"/>
          <w:color w:val="231F20"/>
          <w:sz w:val="24"/>
          <w:szCs w:val="24"/>
        </w:rPr>
        <w:t>Tzeremaki</w:t>
      </w:r>
      <w:proofErr w:type="spellEnd"/>
      <w:r w:rsidR="0011471B" w:rsidRPr="002B66EE">
        <w:rPr>
          <w:rFonts w:ascii="Times New Roman" w:hAnsi="Times New Roman" w:cs="Times New Roman"/>
          <w:color w:val="231F20"/>
          <w:sz w:val="24"/>
          <w:szCs w:val="24"/>
        </w:rPr>
        <w:t xml:space="preserve"> (2016) la mayoría de ellos obedece, pero en secreto, sin ser vistos siguen </w:t>
      </w:r>
      <w:r w:rsidR="00AC0481" w:rsidRPr="002B66EE">
        <w:rPr>
          <w:rFonts w:ascii="Times New Roman" w:hAnsi="Times New Roman" w:cs="Times New Roman"/>
          <w:color w:val="231F20"/>
          <w:sz w:val="24"/>
          <w:szCs w:val="24"/>
        </w:rPr>
        <w:t xml:space="preserve">creyendo en sus dioses. Esto es bien sabido también entre los obispos y virreyes. Cuando viene de visita el nuevo virrey, obispo le comenta la situación de esta manera: </w:t>
      </w:r>
    </w:p>
    <w:p w:rsidR="0011471B" w:rsidRPr="002B66EE" w:rsidRDefault="0011471B" w:rsidP="0011471B">
      <w:pPr>
        <w:autoSpaceDE w:val="0"/>
        <w:autoSpaceDN w:val="0"/>
        <w:adjustRightInd w:val="0"/>
        <w:spacing w:after="0" w:line="360" w:lineRule="auto"/>
        <w:jc w:val="both"/>
        <w:rPr>
          <w:rFonts w:ascii="Times New Roman" w:hAnsi="Times New Roman" w:cs="Times New Roman"/>
          <w:color w:val="231F20"/>
          <w:sz w:val="24"/>
          <w:szCs w:val="24"/>
        </w:rPr>
      </w:pPr>
    </w:p>
    <w:p w:rsidR="00756C08" w:rsidRPr="00674853" w:rsidRDefault="00756C08" w:rsidP="00AC0481">
      <w:pPr>
        <w:autoSpaceDE w:val="0"/>
        <w:autoSpaceDN w:val="0"/>
        <w:adjustRightInd w:val="0"/>
        <w:spacing w:after="0" w:line="240" w:lineRule="auto"/>
        <w:ind w:left="1416"/>
        <w:jc w:val="both"/>
        <w:rPr>
          <w:rFonts w:ascii="Times New Roman" w:hAnsi="Times New Roman" w:cs="Times New Roman"/>
          <w:color w:val="231F20"/>
          <w:sz w:val="20"/>
          <w:szCs w:val="20"/>
        </w:rPr>
      </w:pPr>
      <w:r w:rsidRPr="00674853">
        <w:rPr>
          <w:rFonts w:ascii="Times New Roman" w:hAnsi="Times New Roman" w:cs="Times New Roman"/>
          <w:color w:val="231F20"/>
          <w:sz w:val="20"/>
          <w:szCs w:val="20"/>
        </w:rPr>
        <w:t>Hemos atravesado el mar océano para imponer la ley de Cristo,</w:t>
      </w:r>
    </w:p>
    <w:p w:rsidR="00756C08" w:rsidRPr="00674853" w:rsidRDefault="00756C08" w:rsidP="00AC0481">
      <w:pPr>
        <w:autoSpaceDE w:val="0"/>
        <w:autoSpaceDN w:val="0"/>
        <w:adjustRightInd w:val="0"/>
        <w:spacing w:after="0" w:line="240" w:lineRule="auto"/>
        <w:ind w:left="1416"/>
        <w:jc w:val="both"/>
        <w:rPr>
          <w:rFonts w:ascii="Times New Roman" w:hAnsi="Times New Roman" w:cs="Times New Roman"/>
          <w:color w:val="231F20"/>
          <w:sz w:val="20"/>
          <w:szCs w:val="20"/>
        </w:rPr>
      </w:pPr>
      <w:r w:rsidRPr="00674853">
        <w:rPr>
          <w:rFonts w:ascii="Times New Roman" w:hAnsi="Times New Roman" w:cs="Times New Roman"/>
          <w:color w:val="231F20"/>
          <w:sz w:val="20"/>
          <w:szCs w:val="20"/>
        </w:rPr>
        <w:t>y lo hemos logrado en las misas, en las procesiones, en las fiestas</w:t>
      </w:r>
    </w:p>
    <w:p w:rsidR="00756C08" w:rsidRPr="00674853" w:rsidRDefault="00756C08" w:rsidP="00AC0481">
      <w:pPr>
        <w:spacing w:line="360" w:lineRule="auto"/>
        <w:ind w:left="1416"/>
        <w:jc w:val="both"/>
        <w:rPr>
          <w:rFonts w:ascii="Times New Roman" w:hAnsi="Times New Roman" w:cs="Times New Roman"/>
          <w:color w:val="231F20"/>
          <w:sz w:val="20"/>
          <w:szCs w:val="20"/>
        </w:rPr>
      </w:pPr>
      <w:r w:rsidRPr="00674853">
        <w:rPr>
          <w:rFonts w:ascii="Times New Roman" w:hAnsi="Times New Roman" w:cs="Times New Roman"/>
          <w:color w:val="231F20"/>
          <w:sz w:val="20"/>
          <w:szCs w:val="20"/>
        </w:rPr>
        <w:t>patronales, pero no en las almas—(García Márquez, 199</w:t>
      </w:r>
      <w:r w:rsidR="00AC0481" w:rsidRPr="00674853">
        <w:rPr>
          <w:rFonts w:ascii="Times New Roman" w:hAnsi="Times New Roman" w:cs="Times New Roman"/>
          <w:color w:val="231F20"/>
          <w:sz w:val="20"/>
          <w:szCs w:val="20"/>
        </w:rPr>
        <w:t>5</w:t>
      </w:r>
      <w:r w:rsidRPr="00674853">
        <w:rPr>
          <w:rFonts w:ascii="Times New Roman" w:hAnsi="Times New Roman" w:cs="Times New Roman"/>
          <w:color w:val="231F20"/>
          <w:sz w:val="20"/>
          <w:szCs w:val="20"/>
        </w:rPr>
        <w:t xml:space="preserve">: </w:t>
      </w:r>
      <w:r w:rsidR="00AC0481" w:rsidRPr="00674853">
        <w:rPr>
          <w:rFonts w:ascii="Times New Roman" w:hAnsi="Times New Roman" w:cs="Times New Roman"/>
          <w:color w:val="231F20"/>
          <w:sz w:val="20"/>
          <w:szCs w:val="20"/>
        </w:rPr>
        <w:t>64</w:t>
      </w:r>
      <w:r w:rsidRPr="00674853">
        <w:rPr>
          <w:rFonts w:ascii="Times New Roman" w:hAnsi="Times New Roman" w:cs="Times New Roman"/>
          <w:color w:val="231F20"/>
          <w:sz w:val="20"/>
          <w:szCs w:val="20"/>
        </w:rPr>
        <w:t>).</w:t>
      </w:r>
    </w:p>
    <w:p w:rsidR="00B23E6D" w:rsidRPr="00674853" w:rsidRDefault="00B23E6D" w:rsidP="00AC0481">
      <w:pPr>
        <w:spacing w:line="360" w:lineRule="auto"/>
        <w:ind w:left="1416"/>
        <w:jc w:val="both"/>
        <w:rPr>
          <w:rFonts w:ascii="Times New Roman" w:hAnsi="Times New Roman" w:cs="Times New Roman"/>
          <w:sz w:val="20"/>
          <w:szCs w:val="20"/>
        </w:rPr>
      </w:pPr>
    </w:p>
    <w:p w:rsidR="00B23E6D" w:rsidRPr="002B66EE" w:rsidRDefault="00B23E6D" w:rsidP="00B23E6D">
      <w:pPr>
        <w:autoSpaceDE w:val="0"/>
        <w:autoSpaceDN w:val="0"/>
        <w:adjustRightInd w:val="0"/>
        <w:spacing w:after="0" w:line="360" w:lineRule="auto"/>
        <w:jc w:val="both"/>
        <w:rPr>
          <w:rFonts w:ascii="Times New Roman" w:hAnsi="Times New Roman" w:cs="Times New Roman"/>
          <w:color w:val="231F20"/>
          <w:sz w:val="24"/>
          <w:szCs w:val="24"/>
        </w:rPr>
      </w:pPr>
      <w:r w:rsidRPr="002B66EE">
        <w:rPr>
          <w:rFonts w:ascii="Times New Roman" w:hAnsi="Times New Roman" w:cs="Times New Roman"/>
          <w:color w:val="231F20"/>
          <w:sz w:val="24"/>
          <w:szCs w:val="24"/>
        </w:rPr>
        <w:t xml:space="preserve">En general, </w:t>
      </w:r>
      <w:proofErr w:type="spellStart"/>
      <w:r w:rsidRPr="002B66EE">
        <w:rPr>
          <w:rFonts w:ascii="Times New Roman" w:hAnsi="Times New Roman" w:cs="Times New Roman"/>
          <w:color w:val="231F20"/>
          <w:sz w:val="24"/>
          <w:szCs w:val="24"/>
        </w:rPr>
        <w:t>Tzeremaki</w:t>
      </w:r>
      <w:proofErr w:type="spellEnd"/>
      <w:r w:rsidRPr="002B66EE">
        <w:rPr>
          <w:rFonts w:ascii="Times New Roman" w:hAnsi="Times New Roman" w:cs="Times New Roman"/>
          <w:color w:val="231F20"/>
          <w:sz w:val="24"/>
          <w:szCs w:val="24"/>
        </w:rPr>
        <w:t xml:space="preserve"> (2016) sigue comentando que García Márquez en esta obra critica a la Iglesia Católica y especialmente su incapacidad de convivir pacíficamente con personas de diferentes culturas y religiones. Esto podemos observar no solamente en el caso del obispo y de la abadesa sino también en el comportamiento de las monjas</w:t>
      </w:r>
      <w:r w:rsidR="00A77D22" w:rsidRPr="002B66EE">
        <w:rPr>
          <w:rFonts w:ascii="Times New Roman" w:hAnsi="Times New Roman" w:cs="Times New Roman"/>
          <w:color w:val="231F20"/>
          <w:sz w:val="24"/>
          <w:szCs w:val="24"/>
        </w:rPr>
        <w:t xml:space="preserve"> que revelan el mal uso del poder. </w:t>
      </w:r>
      <w:r w:rsidR="0060123F" w:rsidRPr="002B66EE">
        <w:rPr>
          <w:rFonts w:ascii="Times New Roman" w:hAnsi="Times New Roman" w:cs="Times New Roman"/>
          <w:color w:val="231F20"/>
          <w:sz w:val="24"/>
          <w:szCs w:val="24"/>
        </w:rPr>
        <w:t xml:space="preserve">No obstante, la religión tiene gran importancia en la vida cotidiana de Latinoamérica. </w:t>
      </w:r>
    </w:p>
    <w:p w:rsidR="00B23E6D" w:rsidRDefault="00B23E6D" w:rsidP="00B23E6D">
      <w:pPr>
        <w:autoSpaceDE w:val="0"/>
        <w:autoSpaceDN w:val="0"/>
        <w:adjustRightInd w:val="0"/>
        <w:spacing w:after="0" w:line="240" w:lineRule="auto"/>
        <w:rPr>
          <w:rFonts w:ascii="AGaramondPro-Regular" w:hAnsi="AGaramondPro-Regular" w:cs="AGaramondPro-Regular"/>
          <w:color w:val="231F20"/>
          <w:sz w:val="23"/>
          <w:szCs w:val="23"/>
        </w:rPr>
      </w:pPr>
    </w:p>
    <w:p w:rsidR="00741D54" w:rsidRDefault="002B66EE" w:rsidP="00FB0F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los personajes perseguidos por la Iglesia, no se trata solamente de Sierva María, sino también de </w:t>
      </w:r>
      <w:r w:rsidR="00741D54">
        <w:rPr>
          <w:rFonts w:ascii="Times New Roman" w:hAnsi="Times New Roman" w:cs="Times New Roman"/>
          <w:sz w:val="24"/>
          <w:szCs w:val="24"/>
        </w:rPr>
        <w:t xml:space="preserve">médico </w:t>
      </w:r>
      <w:r>
        <w:rPr>
          <w:rFonts w:ascii="Times New Roman" w:hAnsi="Times New Roman" w:cs="Times New Roman"/>
          <w:sz w:val="24"/>
          <w:szCs w:val="24"/>
        </w:rPr>
        <w:t xml:space="preserve">Abrenuncio que también se puede considerar </w:t>
      </w:r>
      <w:r w:rsidR="00741D54">
        <w:rPr>
          <w:rFonts w:ascii="Times New Roman" w:hAnsi="Times New Roman" w:cs="Times New Roman"/>
          <w:sz w:val="24"/>
          <w:szCs w:val="24"/>
        </w:rPr>
        <w:t xml:space="preserve">como la víctima de este órgano. Abrenuncio era judío </w:t>
      </w:r>
      <w:proofErr w:type="gramStart"/>
      <w:r w:rsidR="00741D54">
        <w:rPr>
          <w:rFonts w:ascii="Times New Roman" w:hAnsi="Times New Roman" w:cs="Times New Roman"/>
          <w:sz w:val="24"/>
          <w:szCs w:val="24"/>
        </w:rPr>
        <w:t>y</w:t>
      </w:r>
      <w:proofErr w:type="gramEnd"/>
      <w:r w:rsidR="00741D54">
        <w:rPr>
          <w:rFonts w:ascii="Times New Roman" w:hAnsi="Times New Roman" w:cs="Times New Roman"/>
          <w:sz w:val="24"/>
          <w:szCs w:val="24"/>
        </w:rPr>
        <w:t xml:space="preserve"> además:</w:t>
      </w:r>
    </w:p>
    <w:p w:rsidR="00327EE1" w:rsidRPr="00417790" w:rsidRDefault="00327EE1" w:rsidP="00741D54">
      <w:pPr>
        <w:autoSpaceDE w:val="0"/>
        <w:autoSpaceDN w:val="0"/>
        <w:adjustRightInd w:val="0"/>
        <w:spacing w:after="0" w:line="240" w:lineRule="auto"/>
        <w:ind w:left="1416"/>
        <w:rPr>
          <w:rFonts w:ascii="TimesNewRoman" w:hAnsi="TimesNewRoman" w:cs="TimesNewRoman"/>
          <w:sz w:val="20"/>
          <w:szCs w:val="20"/>
        </w:rPr>
      </w:pPr>
      <w:r w:rsidRPr="00417790">
        <w:rPr>
          <w:rFonts w:ascii="TimesNewRoman" w:hAnsi="TimesNewRoman" w:cs="TimesNewRoman"/>
          <w:sz w:val="20"/>
          <w:szCs w:val="20"/>
        </w:rPr>
        <w:t>había sido alumno esclarecido del licenciado Juan Méndez Nieto, otro</w:t>
      </w:r>
    </w:p>
    <w:p w:rsidR="00327EE1" w:rsidRPr="00417790" w:rsidRDefault="00327EE1" w:rsidP="00741D54">
      <w:pPr>
        <w:autoSpaceDE w:val="0"/>
        <w:autoSpaceDN w:val="0"/>
        <w:adjustRightInd w:val="0"/>
        <w:spacing w:after="0" w:line="240" w:lineRule="auto"/>
        <w:ind w:left="1416"/>
        <w:rPr>
          <w:rFonts w:ascii="TimesNewRoman" w:hAnsi="TimesNewRoman" w:cs="TimesNewRoman"/>
          <w:sz w:val="20"/>
          <w:szCs w:val="20"/>
        </w:rPr>
      </w:pPr>
      <w:r w:rsidRPr="00417790">
        <w:rPr>
          <w:rFonts w:ascii="TimesNewRoman" w:hAnsi="TimesNewRoman" w:cs="TimesNewRoman"/>
          <w:sz w:val="20"/>
          <w:szCs w:val="20"/>
        </w:rPr>
        <w:t>judío portugués emigrado al Caribe por la persecución en España, y había</w:t>
      </w:r>
    </w:p>
    <w:p w:rsidR="00327EE1" w:rsidRPr="00417790" w:rsidRDefault="00327EE1" w:rsidP="00741D54">
      <w:pPr>
        <w:autoSpaceDE w:val="0"/>
        <w:autoSpaceDN w:val="0"/>
        <w:adjustRightInd w:val="0"/>
        <w:spacing w:after="0" w:line="240" w:lineRule="auto"/>
        <w:ind w:left="1416"/>
        <w:rPr>
          <w:rFonts w:ascii="TimesNewRoman" w:hAnsi="TimesNewRoman" w:cs="TimesNewRoman"/>
          <w:sz w:val="20"/>
          <w:szCs w:val="20"/>
        </w:rPr>
      </w:pPr>
      <w:r w:rsidRPr="00417790">
        <w:rPr>
          <w:rFonts w:ascii="TimesNewRoman" w:hAnsi="TimesNewRoman" w:cs="TimesNewRoman"/>
          <w:sz w:val="20"/>
          <w:szCs w:val="20"/>
        </w:rPr>
        <w:t>heredado su mala fama de nigromante y deslenguado, pero nadie ponía en</w:t>
      </w:r>
    </w:p>
    <w:p w:rsidR="00327EE1" w:rsidRPr="00417790" w:rsidRDefault="00327EE1" w:rsidP="00741D54">
      <w:pPr>
        <w:spacing w:line="360" w:lineRule="auto"/>
        <w:ind w:left="1416"/>
        <w:jc w:val="both"/>
        <w:rPr>
          <w:rFonts w:ascii="Times New Roman" w:hAnsi="Times New Roman" w:cs="Times New Roman"/>
          <w:sz w:val="20"/>
          <w:szCs w:val="20"/>
        </w:rPr>
      </w:pPr>
      <w:r w:rsidRPr="00417790">
        <w:rPr>
          <w:rFonts w:ascii="TimesNewRoman" w:hAnsi="TimesNewRoman" w:cs="TimesNewRoman"/>
          <w:sz w:val="20"/>
          <w:szCs w:val="20"/>
        </w:rPr>
        <w:t>duda su sabiduría</w:t>
      </w:r>
      <w:r w:rsidR="00741D54" w:rsidRPr="00417790">
        <w:rPr>
          <w:rFonts w:ascii="TimesNewRoman" w:hAnsi="TimesNewRoman" w:cs="TimesNewRoman"/>
          <w:sz w:val="20"/>
          <w:szCs w:val="20"/>
        </w:rPr>
        <w:t xml:space="preserve"> </w:t>
      </w:r>
      <w:r w:rsidR="00741D54" w:rsidRPr="00417790">
        <w:rPr>
          <w:rFonts w:ascii="Times New Roman" w:hAnsi="Times New Roman" w:cs="Times New Roman"/>
          <w:color w:val="231F20"/>
          <w:sz w:val="20"/>
          <w:szCs w:val="20"/>
        </w:rPr>
        <w:t>(García Márquez, 1995: 15).</w:t>
      </w:r>
    </w:p>
    <w:p w:rsidR="00417790" w:rsidRDefault="00417790" w:rsidP="00031E64">
      <w:pPr>
        <w:pStyle w:val="Nadpis1"/>
      </w:pPr>
    </w:p>
    <w:p w:rsidR="007178B2" w:rsidRPr="000E5255" w:rsidRDefault="007178B2" w:rsidP="00031E64">
      <w:pPr>
        <w:pStyle w:val="Nadpis1"/>
      </w:pPr>
      <w:bookmarkStart w:id="11" w:name="_Toc40289659"/>
      <w:r w:rsidRPr="000E5255">
        <w:lastRenderedPageBreak/>
        <w:t>Realismo mágico</w:t>
      </w:r>
      <w:bookmarkEnd w:id="11"/>
    </w:p>
    <w:p w:rsidR="00927951" w:rsidRDefault="0073165B" w:rsidP="00927951">
      <w:pPr>
        <w:spacing w:line="360" w:lineRule="auto"/>
        <w:jc w:val="both"/>
        <w:rPr>
          <w:rFonts w:ascii="TimesNewRoman" w:hAnsi="TimesNewRoman" w:cs="TimesNewRoman"/>
          <w:sz w:val="24"/>
          <w:szCs w:val="24"/>
        </w:rPr>
      </w:pPr>
      <w:r>
        <w:rPr>
          <w:rFonts w:ascii="TimesNewRoman" w:hAnsi="TimesNewRoman" w:cs="TimesNewRoman"/>
          <w:sz w:val="24"/>
          <w:szCs w:val="24"/>
        </w:rPr>
        <w:t>Ya hemos afirmado que la obra de García M</w:t>
      </w:r>
      <w:r w:rsidR="00674853">
        <w:rPr>
          <w:rFonts w:ascii="TimesNewRoman" w:hAnsi="TimesNewRoman" w:cs="TimesNewRoman"/>
          <w:sz w:val="24"/>
          <w:szCs w:val="24"/>
        </w:rPr>
        <w:t>á</w:t>
      </w:r>
      <w:r>
        <w:rPr>
          <w:rFonts w:ascii="TimesNewRoman" w:hAnsi="TimesNewRoman" w:cs="TimesNewRoman"/>
          <w:sz w:val="24"/>
          <w:szCs w:val="24"/>
        </w:rPr>
        <w:t>rqu</w:t>
      </w:r>
      <w:r w:rsidR="00674853">
        <w:rPr>
          <w:rFonts w:ascii="TimesNewRoman" w:hAnsi="TimesNewRoman" w:cs="TimesNewRoman"/>
          <w:sz w:val="24"/>
          <w:szCs w:val="24"/>
        </w:rPr>
        <w:t>e</w:t>
      </w:r>
      <w:r>
        <w:rPr>
          <w:rFonts w:ascii="TimesNewRoman" w:hAnsi="TimesNewRoman" w:cs="TimesNewRoman"/>
          <w:sz w:val="24"/>
          <w:szCs w:val="24"/>
        </w:rPr>
        <w:t xml:space="preserve">z es muy conocida por ser un ejemplo </w:t>
      </w:r>
      <w:r w:rsidR="005A7083">
        <w:rPr>
          <w:rFonts w:ascii="TimesNewRoman" w:hAnsi="TimesNewRoman" w:cs="TimesNewRoman"/>
          <w:sz w:val="24"/>
          <w:szCs w:val="24"/>
        </w:rPr>
        <w:t>destacado de la corriente de Realismo mágico</w:t>
      </w:r>
      <w:r w:rsidR="00927951">
        <w:rPr>
          <w:rFonts w:ascii="TimesNewRoman" w:hAnsi="TimesNewRoman" w:cs="TimesNewRoman"/>
          <w:sz w:val="24"/>
          <w:szCs w:val="24"/>
        </w:rPr>
        <w:t xml:space="preserve">. Como la obra cumbre de esta corriente literaria se considera la novela </w:t>
      </w:r>
      <w:r w:rsidR="00927951">
        <w:rPr>
          <w:rFonts w:ascii="TimesNewRoman,Italic" w:hAnsi="TimesNewRoman,Italic" w:cs="TimesNewRoman,Italic"/>
          <w:i/>
          <w:iCs/>
          <w:sz w:val="24"/>
          <w:szCs w:val="24"/>
        </w:rPr>
        <w:t xml:space="preserve">Cien Años de soledad </w:t>
      </w:r>
      <w:r w:rsidR="00927951">
        <w:rPr>
          <w:rFonts w:ascii="TimesNewRoman" w:hAnsi="TimesNewRoman" w:cs="TimesNewRoman"/>
          <w:sz w:val="24"/>
          <w:szCs w:val="24"/>
        </w:rPr>
        <w:t>donde el autor nos ense</w:t>
      </w:r>
      <w:r w:rsidR="00927951" w:rsidRPr="00661A6D">
        <w:rPr>
          <w:rFonts w:ascii="Times New Roman" w:hAnsi="Times New Roman" w:cs="Times New Roman"/>
          <w:sz w:val="24"/>
          <w:szCs w:val="24"/>
        </w:rPr>
        <w:t>ñ</w:t>
      </w:r>
      <w:r w:rsidR="00927951">
        <w:rPr>
          <w:rFonts w:ascii="TimesNewRoman" w:hAnsi="TimesNewRoman" w:cs="TimesNewRoman"/>
          <w:sz w:val="24"/>
          <w:szCs w:val="24"/>
        </w:rPr>
        <w:t xml:space="preserve">a </w:t>
      </w:r>
      <w:r w:rsidR="00927951" w:rsidRPr="00905D3B">
        <w:rPr>
          <w:rFonts w:ascii="Times New Roman" w:hAnsi="Times New Roman" w:cs="Times New Roman"/>
          <w:sz w:val="24"/>
          <w:szCs w:val="24"/>
        </w:rPr>
        <w:t>«</w:t>
      </w:r>
      <w:r w:rsidR="00927951">
        <w:rPr>
          <w:rFonts w:ascii="TimesNewRoman" w:hAnsi="TimesNewRoman" w:cs="TimesNewRoman"/>
          <w:sz w:val="24"/>
          <w:szCs w:val="24"/>
        </w:rPr>
        <w:t>como lo maravilloso puede convivir con lo cotidiano y, a través de un lenguaje evocador y preciso, hace revivir lo inverosímil y lo reconvierte en verídico y poético</w:t>
      </w:r>
      <w:r w:rsidR="00927951" w:rsidRPr="00905D3B">
        <w:rPr>
          <w:rFonts w:ascii="Times New Roman" w:hAnsi="Times New Roman" w:cs="Times New Roman"/>
          <w:sz w:val="24"/>
          <w:szCs w:val="24"/>
        </w:rPr>
        <w:t>»</w:t>
      </w:r>
      <w:r w:rsidR="00927951">
        <w:rPr>
          <w:rFonts w:ascii="Times New Roman" w:hAnsi="Times New Roman" w:cs="Times New Roman"/>
          <w:sz w:val="24"/>
          <w:szCs w:val="24"/>
        </w:rPr>
        <w:t xml:space="preserve"> </w:t>
      </w:r>
      <w:r w:rsidR="00927951" w:rsidRPr="00927951">
        <w:rPr>
          <w:rFonts w:ascii="Times New Roman" w:hAnsi="Times New Roman" w:cs="Times New Roman"/>
          <w:sz w:val="24"/>
          <w:szCs w:val="24"/>
        </w:rPr>
        <w:t>(apud. Paz Goldberg, 2012: 346)</w:t>
      </w:r>
    </w:p>
    <w:p w:rsidR="00927951" w:rsidRDefault="00927951" w:rsidP="0073165B">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Al final de este trabajo queremos mencionar el reflejo del Realismo mágico en la obra estudiada </w:t>
      </w:r>
      <w:r w:rsidRPr="009A538F">
        <w:rPr>
          <w:rFonts w:ascii="TimesNewRoman" w:hAnsi="TimesNewRoman" w:cs="TimesNewRoman"/>
          <w:i/>
          <w:iCs/>
          <w:sz w:val="24"/>
          <w:szCs w:val="24"/>
        </w:rPr>
        <w:t>Del amor y otros demonios</w:t>
      </w:r>
      <w:r>
        <w:rPr>
          <w:rFonts w:ascii="TimesNewRoman" w:hAnsi="TimesNewRoman" w:cs="TimesNewRoman"/>
          <w:sz w:val="24"/>
          <w:szCs w:val="24"/>
        </w:rPr>
        <w:t xml:space="preserve">. </w:t>
      </w:r>
    </w:p>
    <w:p w:rsidR="00927951" w:rsidRDefault="00927951" w:rsidP="0073165B">
      <w:pPr>
        <w:autoSpaceDE w:val="0"/>
        <w:autoSpaceDN w:val="0"/>
        <w:adjustRightInd w:val="0"/>
        <w:spacing w:after="0" w:line="360" w:lineRule="auto"/>
        <w:jc w:val="both"/>
        <w:rPr>
          <w:rFonts w:ascii="TimesNewRoman" w:hAnsi="TimesNewRoman" w:cs="TimesNewRoman"/>
          <w:sz w:val="24"/>
          <w:szCs w:val="24"/>
        </w:rPr>
      </w:pPr>
    </w:p>
    <w:p w:rsidR="005A7083" w:rsidRDefault="005A7083" w:rsidP="0073165B">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Según Begoña Díez H. los perímetros de la realidad que podemos denominar como “realismo mágico” son los siguientes:</w:t>
      </w:r>
    </w:p>
    <w:p w:rsidR="00927951" w:rsidRDefault="00927951" w:rsidP="0073165B">
      <w:pPr>
        <w:autoSpaceDE w:val="0"/>
        <w:autoSpaceDN w:val="0"/>
        <w:adjustRightInd w:val="0"/>
        <w:spacing w:after="0" w:line="360" w:lineRule="auto"/>
        <w:jc w:val="both"/>
        <w:rPr>
          <w:rFonts w:ascii="TimesNewRoman" w:hAnsi="TimesNewRoman" w:cs="TimesNewRoman"/>
          <w:sz w:val="24"/>
          <w:szCs w:val="24"/>
        </w:rPr>
      </w:pP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 La presencia de la tradición mítica, fabulosa y legendaria de los países</w:t>
      </w: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hispanoamericanos</w:t>
      </w: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 el tratamiento poético y alegórico de la materia novelística</w:t>
      </w: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 la asimilación de determinadas innovaciones formales aportadas por los</w:t>
      </w: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novelistas europeos (Kafka, Joyce) y norteamericanos (Faulkner)</w:t>
      </w:r>
    </w:p>
    <w:p w:rsidR="005A7083" w:rsidRPr="00927951" w:rsidRDefault="005A7083" w:rsidP="00927951">
      <w:pPr>
        <w:autoSpaceDE w:val="0"/>
        <w:autoSpaceDN w:val="0"/>
        <w:adjustRightInd w:val="0"/>
        <w:spacing w:after="0" w:line="240" w:lineRule="auto"/>
        <w:ind w:left="1416"/>
        <w:jc w:val="both"/>
        <w:rPr>
          <w:rFonts w:ascii="Times New Roman" w:hAnsi="Times New Roman" w:cs="Times New Roman"/>
          <w:sz w:val="20"/>
          <w:szCs w:val="20"/>
        </w:rPr>
      </w:pPr>
      <w:r w:rsidRPr="00927951">
        <w:rPr>
          <w:rFonts w:ascii="Times New Roman" w:hAnsi="Times New Roman" w:cs="Times New Roman"/>
          <w:sz w:val="20"/>
          <w:szCs w:val="20"/>
        </w:rPr>
        <w:t>– la asimilación de los componentes irracionales y oníricos del surrealismo</w:t>
      </w:r>
      <w:r w:rsidR="00927951" w:rsidRPr="00927951">
        <w:rPr>
          <w:rFonts w:ascii="Times New Roman" w:hAnsi="Times New Roman" w:cs="Times New Roman"/>
          <w:sz w:val="20"/>
          <w:szCs w:val="20"/>
        </w:rPr>
        <w:t xml:space="preserve"> (apud. Paz Goldberg, 2012: 97)</w:t>
      </w:r>
    </w:p>
    <w:p w:rsidR="005A7083" w:rsidRDefault="005A7083" w:rsidP="0073165B">
      <w:pPr>
        <w:autoSpaceDE w:val="0"/>
        <w:autoSpaceDN w:val="0"/>
        <w:adjustRightInd w:val="0"/>
        <w:spacing w:after="0" w:line="360" w:lineRule="auto"/>
        <w:jc w:val="both"/>
        <w:rPr>
          <w:rFonts w:ascii="TimesNewRoman" w:hAnsi="TimesNewRoman" w:cs="TimesNewRoman"/>
          <w:sz w:val="24"/>
          <w:szCs w:val="24"/>
        </w:rPr>
      </w:pPr>
    </w:p>
    <w:p w:rsidR="001248EB" w:rsidRDefault="003A3884" w:rsidP="0073165B">
      <w:pPr>
        <w:autoSpaceDE w:val="0"/>
        <w:autoSpaceDN w:val="0"/>
        <w:adjustRightInd w:val="0"/>
        <w:spacing w:after="0" w:line="360" w:lineRule="auto"/>
        <w:jc w:val="both"/>
        <w:rPr>
          <w:rFonts w:ascii="Times New Roman" w:hAnsi="Times New Roman" w:cs="Times New Roman"/>
          <w:sz w:val="18"/>
          <w:szCs w:val="18"/>
        </w:rPr>
      </w:pPr>
      <w:r>
        <w:rPr>
          <w:rFonts w:ascii="TimesNewRoman" w:hAnsi="TimesNewRoman" w:cs="TimesNewRoman"/>
          <w:sz w:val="24"/>
          <w:szCs w:val="24"/>
        </w:rPr>
        <w:t>Según hemos visto</w:t>
      </w:r>
      <w:r w:rsidR="00927951">
        <w:rPr>
          <w:rFonts w:ascii="TimesNewRoman" w:hAnsi="TimesNewRoman" w:cs="TimesNewRoman"/>
          <w:sz w:val="24"/>
          <w:szCs w:val="24"/>
        </w:rPr>
        <w:t>, el reflejo del Realismo mágico</w:t>
      </w:r>
      <w:r w:rsidR="0073165B">
        <w:rPr>
          <w:rFonts w:ascii="TimesNewRoman" w:hAnsi="TimesNewRoman" w:cs="TimesNewRoman"/>
          <w:sz w:val="24"/>
          <w:szCs w:val="24"/>
        </w:rPr>
        <w:t xml:space="preserve"> </w:t>
      </w:r>
      <w:r w:rsidR="00927951">
        <w:rPr>
          <w:rFonts w:ascii="TimesNewRoman" w:hAnsi="TimesNewRoman" w:cs="TimesNewRoman"/>
          <w:sz w:val="24"/>
          <w:szCs w:val="24"/>
        </w:rPr>
        <w:t xml:space="preserve">lo podemos notar </w:t>
      </w:r>
      <w:r w:rsidR="009A538F">
        <w:rPr>
          <w:rFonts w:ascii="TimesNewRoman" w:hAnsi="TimesNewRoman" w:cs="TimesNewRoman"/>
          <w:sz w:val="24"/>
          <w:szCs w:val="24"/>
        </w:rPr>
        <w:t>especialmente en el aspecto de la cabellera</w:t>
      </w:r>
      <w:r w:rsidR="0073165B">
        <w:rPr>
          <w:rFonts w:ascii="TimesNewRoman" w:hAnsi="TimesNewRoman" w:cs="TimesNewRoman"/>
          <w:sz w:val="24"/>
          <w:szCs w:val="24"/>
        </w:rPr>
        <w:t xml:space="preserve">, </w:t>
      </w:r>
      <w:r w:rsidR="007178B2">
        <w:rPr>
          <w:rFonts w:ascii="TimesNewRoman" w:hAnsi="TimesNewRoman" w:cs="TimesNewRoman"/>
          <w:sz w:val="24"/>
          <w:szCs w:val="24"/>
        </w:rPr>
        <w:t>“cabellera como un r</w:t>
      </w:r>
      <w:r w:rsidR="0073165B">
        <w:rPr>
          <w:rFonts w:ascii="TimesNewRoman" w:hAnsi="TimesNewRoman" w:cs="TimesNewRoman"/>
          <w:sz w:val="24"/>
          <w:szCs w:val="24"/>
        </w:rPr>
        <w:t>í</w:t>
      </w:r>
      <w:r w:rsidR="007178B2">
        <w:rPr>
          <w:rFonts w:ascii="TimesNewRoman" w:hAnsi="TimesNewRoman" w:cs="TimesNewRoman"/>
          <w:sz w:val="24"/>
          <w:szCs w:val="24"/>
        </w:rPr>
        <w:t>o de oro”</w:t>
      </w:r>
      <w:r w:rsidR="0073165B">
        <w:rPr>
          <w:rFonts w:ascii="TimesNewRoman" w:hAnsi="TimesNewRoman" w:cs="TimesNewRoman"/>
          <w:sz w:val="24"/>
          <w:szCs w:val="24"/>
        </w:rPr>
        <w:t xml:space="preserve"> que </w:t>
      </w:r>
      <w:r w:rsidR="007178B2">
        <w:rPr>
          <w:rFonts w:ascii="TimesNewRoman" w:hAnsi="TimesNewRoman" w:cs="TimesNewRoman"/>
          <w:sz w:val="24"/>
          <w:szCs w:val="24"/>
        </w:rPr>
        <w:t>crece viva a lo largo de doscientos años</w:t>
      </w:r>
      <w:r w:rsidR="0073165B">
        <w:rPr>
          <w:rFonts w:ascii="TimesNewRoman" w:hAnsi="TimesNewRoman" w:cs="TimesNewRoman"/>
          <w:sz w:val="24"/>
          <w:szCs w:val="24"/>
        </w:rPr>
        <w:t xml:space="preserve"> antes de ser descubierta. Según </w:t>
      </w:r>
      <w:r w:rsidR="0073165B" w:rsidRPr="0073165B">
        <w:rPr>
          <w:rFonts w:ascii="TimesNewRoman" w:hAnsi="TimesNewRoman" w:cs="TimesNewRoman"/>
          <w:sz w:val="24"/>
          <w:szCs w:val="24"/>
        </w:rPr>
        <w:t>Paz Goldberg (2012) e</w:t>
      </w:r>
      <w:r w:rsidR="00250AE3" w:rsidRPr="0073165B">
        <w:rPr>
          <w:rFonts w:ascii="TimesNewRoman" w:hAnsi="TimesNewRoman" w:cs="TimesNewRoman"/>
          <w:sz w:val="24"/>
          <w:szCs w:val="24"/>
        </w:rPr>
        <w:t>l cabello simboliza en esta novela la inocencia y la belleza de la niña que se eterniza</w:t>
      </w:r>
      <w:r w:rsidR="0073165B" w:rsidRPr="0073165B">
        <w:rPr>
          <w:rFonts w:ascii="TimesNewRoman" w:hAnsi="TimesNewRoman" w:cs="TimesNewRoman"/>
          <w:sz w:val="24"/>
          <w:szCs w:val="24"/>
        </w:rPr>
        <w:t xml:space="preserve"> a lo largo del tiempo.</w:t>
      </w:r>
      <w:r w:rsidR="0073165B" w:rsidRPr="00927951">
        <w:rPr>
          <w:rFonts w:ascii="TimesNewRoman" w:hAnsi="TimesNewRoman" w:cs="TimesNewRoman"/>
          <w:sz w:val="24"/>
          <w:szCs w:val="24"/>
        </w:rPr>
        <w:t xml:space="preserve"> </w:t>
      </w:r>
      <w:r w:rsidR="00927951" w:rsidRPr="00927951">
        <w:rPr>
          <w:rFonts w:ascii="TimesNewRoman" w:hAnsi="TimesNewRoman" w:cs="TimesNewRoman"/>
          <w:sz w:val="24"/>
          <w:szCs w:val="24"/>
        </w:rPr>
        <w:t>No obstante, asimismo</w:t>
      </w:r>
      <w:r w:rsidR="00927951" w:rsidRPr="008226CC">
        <w:rPr>
          <w:rFonts w:ascii="TimesNewRoman" w:hAnsi="TimesNewRoman" w:cs="TimesNewRoman"/>
          <w:sz w:val="24"/>
          <w:szCs w:val="24"/>
        </w:rPr>
        <w:t xml:space="preserve"> podemos observar el aspecto de la tradición legendaria o el tratamiento poético de</w:t>
      </w:r>
      <w:r>
        <w:rPr>
          <w:rFonts w:ascii="TimesNewRoman" w:hAnsi="TimesNewRoman" w:cs="TimesNewRoman"/>
          <w:sz w:val="24"/>
          <w:szCs w:val="24"/>
        </w:rPr>
        <w:t>l</w:t>
      </w:r>
      <w:r w:rsidR="00927951" w:rsidRPr="008226CC">
        <w:rPr>
          <w:rFonts w:ascii="TimesNewRoman" w:hAnsi="TimesNewRoman" w:cs="TimesNewRoman"/>
          <w:sz w:val="24"/>
          <w:szCs w:val="24"/>
        </w:rPr>
        <w:t xml:space="preserve"> amor.</w:t>
      </w:r>
      <w:r w:rsidR="00927951">
        <w:rPr>
          <w:rFonts w:ascii="Times New Roman" w:hAnsi="Times New Roman" w:cs="Times New Roman"/>
          <w:sz w:val="18"/>
          <w:szCs w:val="18"/>
        </w:rPr>
        <w:t xml:space="preserve"> </w:t>
      </w: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031E64" w:rsidRDefault="00031E64"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3A3884" w:rsidRDefault="003A3884" w:rsidP="00031E64">
      <w:pPr>
        <w:pStyle w:val="Nadpis1"/>
      </w:pPr>
    </w:p>
    <w:p w:rsidR="001248EB" w:rsidRPr="000E5255" w:rsidRDefault="008226CC" w:rsidP="00031E64">
      <w:pPr>
        <w:pStyle w:val="Nadpis1"/>
      </w:pPr>
      <w:bookmarkStart w:id="12" w:name="_Toc40289660"/>
      <w:r w:rsidRPr="000E5255">
        <w:lastRenderedPageBreak/>
        <w:t>Resumen</w:t>
      </w:r>
      <w:bookmarkEnd w:id="12"/>
      <w:r w:rsidRPr="000E5255">
        <w:t xml:space="preserve"> </w:t>
      </w:r>
    </w:p>
    <w:p w:rsidR="001248EB" w:rsidRPr="00087DE9" w:rsidRDefault="00087DE9" w:rsidP="00C60DBC">
      <w:pPr>
        <w:spacing w:line="360" w:lineRule="auto"/>
        <w:jc w:val="both"/>
        <w:rPr>
          <w:rFonts w:ascii="Times New Roman" w:hAnsi="Times New Roman" w:cs="Times New Roman"/>
          <w:sz w:val="24"/>
          <w:szCs w:val="24"/>
        </w:rPr>
      </w:pPr>
      <w:r w:rsidRPr="00087DE9">
        <w:rPr>
          <w:rFonts w:ascii="Times New Roman" w:hAnsi="Times New Roman" w:cs="Times New Roman"/>
          <w:sz w:val="24"/>
          <w:szCs w:val="24"/>
        </w:rPr>
        <w:t xml:space="preserve">En este trabajo seminario </w:t>
      </w:r>
      <w:r>
        <w:rPr>
          <w:rFonts w:ascii="Times New Roman" w:hAnsi="Times New Roman" w:cs="Times New Roman"/>
          <w:sz w:val="24"/>
          <w:szCs w:val="24"/>
        </w:rPr>
        <w:t xml:space="preserve">nos hemos centrado en la obra </w:t>
      </w:r>
      <w:r w:rsidRPr="00C60DBC">
        <w:rPr>
          <w:rFonts w:ascii="Times New Roman" w:hAnsi="Times New Roman" w:cs="Times New Roman"/>
          <w:i/>
          <w:iCs/>
          <w:sz w:val="24"/>
          <w:szCs w:val="24"/>
        </w:rPr>
        <w:t xml:space="preserve">Del amor </w:t>
      </w:r>
      <w:r w:rsidR="00C60DBC" w:rsidRPr="00C60DBC">
        <w:rPr>
          <w:rFonts w:ascii="Times New Roman" w:hAnsi="Times New Roman" w:cs="Times New Roman"/>
          <w:i/>
          <w:iCs/>
          <w:sz w:val="24"/>
          <w:szCs w:val="24"/>
        </w:rPr>
        <w:t>y otros demonios</w:t>
      </w:r>
      <w:r w:rsidR="00C60DBC">
        <w:rPr>
          <w:rFonts w:ascii="Times New Roman" w:hAnsi="Times New Roman" w:cs="Times New Roman"/>
          <w:sz w:val="24"/>
          <w:szCs w:val="24"/>
        </w:rPr>
        <w:t xml:space="preserve"> escrita por Gabriel García M</w:t>
      </w:r>
      <w:r w:rsidR="00674853">
        <w:rPr>
          <w:rFonts w:ascii="Times New Roman" w:hAnsi="Times New Roman" w:cs="Times New Roman"/>
          <w:sz w:val="24"/>
          <w:szCs w:val="24"/>
        </w:rPr>
        <w:t>á</w:t>
      </w:r>
      <w:r w:rsidR="00C60DBC">
        <w:rPr>
          <w:rFonts w:ascii="Times New Roman" w:hAnsi="Times New Roman" w:cs="Times New Roman"/>
          <w:sz w:val="24"/>
          <w:szCs w:val="24"/>
        </w:rPr>
        <w:t>rqu</w:t>
      </w:r>
      <w:r w:rsidR="00674853">
        <w:rPr>
          <w:rFonts w:ascii="Times New Roman" w:hAnsi="Times New Roman" w:cs="Times New Roman"/>
          <w:sz w:val="24"/>
          <w:szCs w:val="24"/>
        </w:rPr>
        <w:t>e</w:t>
      </w:r>
      <w:r w:rsidR="00C60DBC">
        <w:rPr>
          <w:rFonts w:ascii="Times New Roman" w:hAnsi="Times New Roman" w:cs="Times New Roman"/>
          <w:sz w:val="24"/>
          <w:szCs w:val="24"/>
        </w:rPr>
        <w:t>z en el a</w:t>
      </w:r>
      <w:bookmarkStart w:id="13" w:name="_Hlk36906908"/>
      <w:r w:rsidR="00C60DBC" w:rsidRPr="00661A6D">
        <w:rPr>
          <w:rFonts w:ascii="Times New Roman" w:hAnsi="Times New Roman" w:cs="Times New Roman"/>
          <w:sz w:val="24"/>
          <w:szCs w:val="24"/>
        </w:rPr>
        <w:t>ñ</w:t>
      </w:r>
      <w:bookmarkEnd w:id="13"/>
      <w:r w:rsidR="00C60DBC">
        <w:rPr>
          <w:rFonts w:ascii="Times New Roman" w:hAnsi="Times New Roman" w:cs="Times New Roman"/>
          <w:sz w:val="24"/>
          <w:szCs w:val="24"/>
        </w:rPr>
        <w:t>o 1994. Hemos analizado brevemente algunos aspectos que nos resultaron curiosos después de la lectura de esta novela tardía de este autor conocido en todo el mundo. Nos hemos fijado en el tema del</w:t>
      </w:r>
      <w:r w:rsidR="00006777">
        <w:rPr>
          <w:rFonts w:ascii="Times New Roman" w:hAnsi="Times New Roman" w:cs="Times New Roman"/>
          <w:sz w:val="24"/>
          <w:szCs w:val="24"/>
        </w:rPr>
        <w:t xml:space="preserve"> reflejo de la sociedad, el africanismo o el amor. No hemos olvidado mencionar el papel de la Iglesia y su anhelo de controlar la sociedad no solamente a través de la censura. Asimismo, hemos hablado del simbolismo y del significado de los nombres de los personajes. Al final de este trabajo hemos reflexionado sobre el reflejo de la corriente Realismo mágico en esta novela.  </w:t>
      </w: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18"/>
          <w:szCs w:val="18"/>
        </w:rPr>
      </w:pPr>
    </w:p>
    <w:p w:rsidR="001248EB" w:rsidRDefault="001248EB" w:rsidP="00FB0F4B">
      <w:pPr>
        <w:spacing w:line="360" w:lineRule="auto"/>
        <w:jc w:val="both"/>
        <w:rPr>
          <w:rFonts w:ascii="Times New Roman" w:hAnsi="Times New Roman" w:cs="Times New Roman"/>
          <w:sz w:val="24"/>
          <w:szCs w:val="24"/>
        </w:rPr>
      </w:pPr>
    </w:p>
    <w:p w:rsidR="00B75BC8" w:rsidRDefault="00B75BC8" w:rsidP="00FB0F4B">
      <w:pPr>
        <w:spacing w:line="360" w:lineRule="auto"/>
        <w:jc w:val="both"/>
        <w:rPr>
          <w:rFonts w:ascii="Times New Roman" w:hAnsi="Times New Roman" w:cs="Times New Roman"/>
          <w:sz w:val="24"/>
          <w:szCs w:val="24"/>
        </w:rPr>
      </w:pPr>
    </w:p>
    <w:p w:rsidR="00B75BC8" w:rsidRDefault="00B75BC8"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E37CFF" w:rsidRDefault="00E37CFF" w:rsidP="00FB0F4B">
      <w:pPr>
        <w:spacing w:line="360" w:lineRule="auto"/>
        <w:jc w:val="both"/>
        <w:rPr>
          <w:rFonts w:ascii="Times New Roman" w:hAnsi="Times New Roman" w:cs="Times New Roman"/>
          <w:sz w:val="24"/>
          <w:szCs w:val="24"/>
        </w:rPr>
      </w:pPr>
    </w:p>
    <w:p w:rsidR="00054BB2" w:rsidRPr="000E5255" w:rsidRDefault="009D08EB" w:rsidP="00031E64">
      <w:pPr>
        <w:pStyle w:val="Nadpis1"/>
      </w:pPr>
      <w:bookmarkStart w:id="14" w:name="_Toc40289661"/>
      <w:r w:rsidRPr="000E5255">
        <w:lastRenderedPageBreak/>
        <w:t>Bibli</w:t>
      </w:r>
      <w:r w:rsidR="00094234" w:rsidRPr="000E5255">
        <w:t>ografía</w:t>
      </w:r>
      <w:bookmarkEnd w:id="14"/>
    </w:p>
    <w:p w:rsidR="00094234" w:rsidRDefault="00094234" w:rsidP="000E262C">
      <w:pPr>
        <w:tabs>
          <w:tab w:val="left" w:pos="34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Olsen, Margaret M. (2002). </w:t>
      </w:r>
      <w:r w:rsidRPr="000E262C">
        <w:rPr>
          <w:rFonts w:ascii="Times New Roman" w:hAnsi="Times New Roman" w:cs="Times New Roman"/>
          <w:i/>
          <w:iCs/>
          <w:sz w:val="24"/>
          <w:szCs w:val="24"/>
        </w:rPr>
        <w:t>La pat</w:t>
      </w:r>
      <w:r w:rsidR="000E262C" w:rsidRPr="000E262C">
        <w:rPr>
          <w:rFonts w:ascii="Times New Roman" w:hAnsi="Times New Roman" w:cs="Times New Roman"/>
          <w:i/>
          <w:iCs/>
          <w:sz w:val="24"/>
          <w:szCs w:val="24"/>
        </w:rPr>
        <w:t xml:space="preserve">ología de la africanía en Del amor y otros demonios de García </w:t>
      </w:r>
      <w:proofErr w:type="spellStart"/>
      <w:r w:rsidR="000E262C" w:rsidRPr="000E262C">
        <w:rPr>
          <w:rFonts w:ascii="Times New Roman" w:hAnsi="Times New Roman" w:cs="Times New Roman"/>
          <w:i/>
          <w:iCs/>
          <w:sz w:val="24"/>
          <w:szCs w:val="24"/>
        </w:rPr>
        <w:t>Marquéz</w:t>
      </w:r>
      <w:proofErr w:type="spellEnd"/>
      <w:r w:rsidR="000E262C" w:rsidRPr="000E262C">
        <w:rPr>
          <w:rFonts w:ascii="Times New Roman" w:hAnsi="Times New Roman" w:cs="Times New Roman"/>
          <w:i/>
          <w:iCs/>
          <w:sz w:val="24"/>
          <w:szCs w:val="24"/>
        </w:rPr>
        <w:t xml:space="preserve">. </w:t>
      </w:r>
      <w:r w:rsidRPr="000E262C">
        <w:rPr>
          <w:rFonts w:ascii="Times New Roman" w:hAnsi="Times New Roman" w:cs="Times New Roman"/>
          <w:sz w:val="24"/>
          <w:szCs w:val="24"/>
        </w:rPr>
        <w:t xml:space="preserve">Revista Iberoamericana, Vol. LXVIII, Núm. 201. </w:t>
      </w:r>
    </w:p>
    <w:p w:rsidR="00004576" w:rsidRDefault="00004576" w:rsidP="000E262C">
      <w:pPr>
        <w:tabs>
          <w:tab w:val="left" w:pos="3430"/>
        </w:tabs>
        <w:autoSpaceDE w:val="0"/>
        <w:autoSpaceDN w:val="0"/>
        <w:adjustRightInd w:val="0"/>
        <w:spacing w:after="0" w:line="240" w:lineRule="auto"/>
        <w:rPr>
          <w:rStyle w:val="Hypertextovodkaz"/>
        </w:rPr>
      </w:pPr>
    </w:p>
    <w:p w:rsidR="00004576" w:rsidRPr="00004576" w:rsidRDefault="00004576" w:rsidP="000E262C">
      <w:pPr>
        <w:tabs>
          <w:tab w:val="left" w:pos="3430"/>
        </w:tabs>
        <w:autoSpaceDE w:val="0"/>
        <w:autoSpaceDN w:val="0"/>
        <w:adjustRightInd w:val="0"/>
        <w:spacing w:after="0" w:line="240" w:lineRule="auto"/>
        <w:rPr>
          <w:rFonts w:ascii="Times New Roman" w:hAnsi="Times New Roman" w:cs="Times New Roman"/>
          <w:sz w:val="24"/>
          <w:szCs w:val="24"/>
        </w:rPr>
      </w:pPr>
      <w:r w:rsidRPr="00004576">
        <w:rPr>
          <w:rFonts w:ascii="Times New Roman" w:hAnsi="Times New Roman" w:cs="Times New Roman"/>
          <w:sz w:val="24"/>
          <w:szCs w:val="24"/>
        </w:rPr>
        <w:t xml:space="preserve">Maarten </w:t>
      </w:r>
      <w:proofErr w:type="spellStart"/>
      <w:r w:rsidRPr="00004576">
        <w:rPr>
          <w:rFonts w:ascii="Times New Roman" w:hAnsi="Times New Roman" w:cs="Times New Roman"/>
          <w:sz w:val="24"/>
          <w:szCs w:val="24"/>
        </w:rPr>
        <w:t>Steenmeijer</w:t>
      </w:r>
      <w:proofErr w:type="spellEnd"/>
      <w:r w:rsidRPr="00004576">
        <w:rPr>
          <w:rFonts w:ascii="Times New Roman" w:hAnsi="Times New Roman" w:cs="Times New Roman"/>
          <w:sz w:val="24"/>
          <w:szCs w:val="24"/>
        </w:rPr>
        <w:t xml:space="preserve"> (2002). </w:t>
      </w:r>
      <w:r w:rsidRPr="00004576">
        <w:rPr>
          <w:rFonts w:ascii="Times New Roman" w:hAnsi="Times New Roman" w:cs="Times New Roman"/>
          <w:i/>
          <w:iCs/>
          <w:sz w:val="24"/>
          <w:szCs w:val="24"/>
        </w:rPr>
        <w:t>Racismo utópico en Del amor y otros demonios</w:t>
      </w:r>
      <w:r w:rsidRPr="00004576">
        <w:rPr>
          <w:rFonts w:ascii="Times New Roman" w:hAnsi="Times New Roman" w:cs="Times New Roman"/>
          <w:i/>
          <w:iCs/>
          <w:sz w:val="24"/>
          <w:szCs w:val="24"/>
        </w:rPr>
        <w:br/>
        <w:t>de Gabriel García Márquez.</w:t>
      </w:r>
      <w:r>
        <w:rPr>
          <w:rFonts w:ascii="Times New Roman" w:hAnsi="Times New Roman" w:cs="Times New Roman"/>
          <w:sz w:val="24"/>
          <w:szCs w:val="24"/>
        </w:rPr>
        <w:t xml:space="preserve"> </w:t>
      </w:r>
      <w:r w:rsidRPr="00004576">
        <w:rPr>
          <w:rFonts w:ascii="Times New Roman" w:hAnsi="Times New Roman" w:cs="Times New Roman"/>
          <w:sz w:val="24"/>
          <w:szCs w:val="24"/>
        </w:rPr>
        <w:t>Espéculo. Revista de estudios literarios. Universidad Complutense de Madrid</w:t>
      </w:r>
      <w:r w:rsidR="00C97829">
        <w:rPr>
          <w:rFonts w:ascii="Times New Roman" w:hAnsi="Times New Roman" w:cs="Times New Roman"/>
          <w:sz w:val="24"/>
          <w:szCs w:val="24"/>
        </w:rPr>
        <w:t>.</w:t>
      </w:r>
    </w:p>
    <w:p w:rsidR="00682416" w:rsidRDefault="00682416" w:rsidP="000E262C">
      <w:pPr>
        <w:tabs>
          <w:tab w:val="left" w:pos="3430"/>
        </w:tabs>
        <w:autoSpaceDE w:val="0"/>
        <w:autoSpaceDN w:val="0"/>
        <w:adjustRightInd w:val="0"/>
        <w:spacing w:after="0" w:line="240" w:lineRule="auto"/>
      </w:pPr>
    </w:p>
    <w:p w:rsidR="00682416" w:rsidRPr="002A28CF" w:rsidRDefault="00682416" w:rsidP="002A28CF">
      <w:pPr>
        <w:rPr>
          <w:rFonts w:ascii="Times New Roman" w:hAnsi="Times New Roman" w:cs="Times New Roman"/>
          <w:b/>
          <w:bCs/>
          <w:sz w:val="24"/>
          <w:szCs w:val="24"/>
        </w:rPr>
      </w:pPr>
      <w:r w:rsidRPr="002A28CF">
        <w:rPr>
          <w:rFonts w:ascii="Times New Roman" w:hAnsi="Times New Roman" w:cs="Times New Roman"/>
          <w:sz w:val="24"/>
          <w:szCs w:val="24"/>
        </w:rPr>
        <w:t xml:space="preserve">Paz Goldberg, </w:t>
      </w:r>
      <w:proofErr w:type="gramStart"/>
      <w:r w:rsidRPr="002A28CF">
        <w:rPr>
          <w:rFonts w:ascii="Times New Roman" w:hAnsi="Times New Roman" w:cs="Times New Roman"/>
          <w:sz w:val="24"/>
          <w:szCs w:val="24"/>
        </w:rPr>
        <w:t>Edila</w:t>
      </w:r>
      <w:proofErr w:type="gramEnd"/>
      <w:r w:rsidRPr="002A28CF">
        <w:rPr>
          <w:rFonts w:ascii="Times New Roman" w:hAnsi="Times New Roman" w:cs="Times New Roman"/>
          <w:sz w:val="24"/>
          <w:szCs w:val="24"/>
        </w:rPr>
        <w:t xml:space="preserve"> (2012). </w:t>
      </w:r>
      <w:r w:rsidRPr="002A28CF">
        <w:rPr>
          <w:rFonts w:ascii="Times New Roman" w:hAnsi="Times New Roman" w:cs="Times New Roman"/>
          <w:i/>
          <w:iCs/>
          <w:sz w:val="24"/>
          <w:szCs w:val="24"/>
        </w:rPr>
        <w:t>Gabriel García Márquez: Enfoque Analítico de la Obra narrativa y Aproximación a la Ideología de sus Textos.</w:t>
      </w:r>
      <w:r w:rsidRPr="002A28CF">
        <w:rPr>
          <w:rFonts w:ascii="Times New Roman" w:hAnsi="Times New Roman" w:cs="Times New Roman"/>
          <w:sz w:val="24"/>
          <w:szCs w:val="24"/>
        </w:rPr>
        <w:t xml:space="preserve"> </w:t>
      </w:r>
      <w:proofErr w:type="spellStart"/>
      <w:r w:rsidRPr="002A28CF">
        <w:rPr>
          <w:rFonts w:ascii="Times New Roman" w:hAnsi="Times New Roman" w:cs="Times New Roman"/>
          <w:sz w:val="24"/>
          <w:szCs w:val="24"/>
        </w:rPr>
        <w:t>Create</w:t>
      </w:r>
      <w:proofErr w:type="spellEnd"/>
      <w:r w:rsidR="00004576" w:rsidRPr="002A28CF">
        <w:rPr>
          <w:rFonts w:ascii="Times New Roman" w:hAnsi="Times New Roman" w:cs="Times New Roman"/>
          <w:sz w:val="24"/>
          <w:szCs w:val="24"/>
        </w:rPr>
        <w:t xml:space="preserve"> </w:t>
      </w:r>
      <w:proofErr w:type="spellStart"/>
      <w:r w:rsidR="00004576" w:rsidRPr="002A28CF">
        <w:rPr>
          <w:rFonts w:ascii="Times New Roman" w:hAnsi="Times New Roman" w:cs="Times New Roman"/>
          <w:sz w:val="24"/>
          <w:szCs w:val="24"/>
        </w:rPr>
        <w:t>S</w:t>
      </w:r>
      <w:r w:rsidRPr="002A28CF">
        <w:rPr>
          <w:rFonts w:ascii="Times New Roman" w:hAnsi="Times New Roman" w:cs="Times New Roman"/>
          <w:sz w:val="24"/>
          <w:szCs w:val="24"/>
        </w:rPr>
        <w:t>pace</w:t>
      </w:r>
      <w:proofErr w:type="spellEnd"/>
      <w:r w:rsidRPr="002A28CF">
        <w:rPr>
          <w:rFonts w:ascii="Times New Roman" w:hAnsi="Times New Roman" w:cs="Times New Roman"/>
          <w:sz w:val="24"/>
          <w:szCs w:val="24"/>
        </w:rPr>
        <w:t xml:space="preserve"> </w:t>
      </w:r>
      <w:proofErr w:type="spellStart"/>
      <w:r w:rsidRPr="002A28CF">
        <w:rPr>
          <w:rFonts w:ascii="Times New Roman" w:hAnsi="Times New Roman" w:cs="Times New Roman"/>
          <w:sz w:val="24"/>
          <w:szCs w:val="24"/>
        </w:rPr>
        <w:t>Independent</w:t>
      </w:r>
      <w:proofErr w:type="spellEnd"/>
      <w:r w:rsidRPr="002A28CF">
        <w:rPr>
          <w:rFonts w:ascii="Times New Roman" w:hAnsi="Times New Roman" w:cs="Times New Roman"/>
          <w:sz w:val="24"/>
          <w:szCs w:val="24"/>
        </w:rPr>
        <w:t xml:space="preserve"> Publishing </w:t>
      </w:r>
      <w:proofErr w:type="spellStart"/>
      <w:r w:rsidRPr="002A28CF">
        <w:rPr>
          <w:rFonts w:ascii="Times New Roman" w:hAnsi="Times New Roman" w:cs="Times New Roman"/>
          <w:sz w:val="24"/>
          <w:szCs w:val="24"/>
        </w:rPr>
        <w:t>Platform</w:t>
      </w:r>
      <w:proofErr w:type="spellEnd"/>
      <w:r w:rsidRPr="002A28CF">
        <w:rPr>
          <w:rFonts w:ascii="Times New Roman" w:hAnsi="Times New Roman" w:cs="Times New Roman"/>
          <w:sz w:val="24"/>
          <w:szCs w:val="24"/>
        </w:rPr>
        <w:t>.</w:t>
      </w:r>
    </w:p>
    <w:p w:rsidR="00926894" w:rsidRDefault="00926894" w:rsidP="00C97829">
      <w:pPr>
        <w:rPr>
          <w:rFonts w:ascii="Times New Roman" w:hAnsi="Times New Roman" w:cs="Times New Roman"/>
          <w:sz w:val="24"/>
          <w:szCs w:val="24"/>
        </w:rPr>
      </w:pPr>
      <w:r>
        <w:rPr>
          <w:rFonts w:ascii="Times New Roman" w:hAnsi="Times New Roman" w:cs="Times New Roman"/>
          <w:sz w:val="24"/>
          <w:szCs w:val="24"/>
        </w:rPr>
        <w:t>Araújo Fontalvo</w:t>
      </w:r>
      <w:r w:rsidR="001237BA">
        <w:rPr>
          <w:rFonts w:ascii="Times New Roman" w:hAnsi="Times New Roman" w:cs="Times New Roman"/>
          <w:sz w:val="24"/>
          <w:szCs w:val="24"/>
        </w:rPr>
        <w:t>, Orlando</w:t>
      </w:r>
      <w:r>
        <w:rPr>
          <w:rFonts w:ascii="Times New Roman" w:hAnsi="Times New Roman" w:cs="Times New Roman"/>
          <w:sz w:val="24"/>
          <w:szCs w:val="24"/>
        </w:rPr>
        <w:t xml:space="preserve"> (2010)</w:t>
      </w:r>
      <w:r w:rsidR="001237BA" w:rsidRPr="001237BA">
        <w:rPr>
          <w:rFonts w:ascii="Times New Roman" w:hAnsi="Times New Roman" w:cs="Times New Roman"/>
          <w:sz w:val="24"/>
          <w:szCs w:val="24"/>
        </w:rPr>
        <w:t>.</w:t>
      </w:r>
      <w:bookmarkStart w:id="15" w:name="Result_1"/>
      <w:r w:rsidR="001237BA" w:rsidRPr="001237BA">
        <w:rPr>
          <w:rFonts w:ascii="Times New Roman" w:hAnsi="Times New Roman" w:cs="Times New Roman"/>
          <w:i/>
          <w:iCs/>
          <w:sz w:val="24"/>
          <w:szCs w:val="24"/>
        </w:rPr>
        <w:fldChar w:fldCharType="begin"/>
      </w:r>
      <w:r w:rsidR="001237BA" w:rsidRPr="001237BA">
        <w:rPr>
          <w:rFonts w:ascii="Times New Roman" w:hAnsi="Times New Roman" w:cs="Times New Roman"/>
          <w:i/>
          <w:iCs/>
          <w:sz w:val="24"/>
          <w:szCs w:val="24"/>
        </w:rPr>
        <w:instrText xml:space="preserve"> HYPERLINK "https://eds.a.ebscohost.com/eds/viewarticle/render?data=dGJyMPPp44rp2%2fdV0%2bnjisfk5Ie46bZMsae2T7ak63nn5Kx94um%2bTK2qrUquqK44r6a4SbSws02et8s%2b8ujfhvHX4Yzn5eyB4rOvS7GntE23rK5LpOLfhuWz4Yuk2uBV7OLjeumc8nnls79mpNfsVbWnrkqvraR%2b7ejrefKz5I3q4vJ99uqkf%2fPb8Yy7yvCN4wAA&amp;vid=0&amp;sid=ecea44d5-cbc1-4a78-9a3f-6e24e7635241@sessionmgr4006" \o "Gabriel García Márquez, el Caribe y los espejismos de la modernidad" </w:instrText>
      </w:r>
      <w:r w:rsidR="001237BA" w:rsidRPr="001237BA">
        <w:rPr>
          <w:rFonts w:ascii="Times New Roman" w:hAnsi="Times New Roman" w:cs="Times New Roman"/>
          <w:i/>
          <w:iCs/>
          <w:sz w:val="24"/>
          <w:szCs w:val="24"/>
        </w:rPr>
        <w:fldChar w:fldCharType="separate"/>
      </w:r>
      <w:r w:rsidR="001237BA" w:rsidRPr="001237BA">
        <w:rPr>
          <w:rFonts w:ascii="Times New Roman" w:hAnsi="Times New Roman" w:cs="Times New Roman"/>
          <w:i/>
          <w:iCs/>
          <w:sz w:val="24"/>
          <w:szCs w:val="24"/>
        </w:rPr>
        <w:t>Gabriel </w:t>
      </w:r>
      <w:proofErr w:type="spellStart"/>
      <w:r w:rsidR="001237BA" w:rsidRPr="001237BA">
        <w:rPr>
          <w:rFonts w:ascii="Times New Roman" w:hAnsi="Times New Roman" w:cs="Times New Roman"/>
          <w:i/>
          <w:iCs/>
          <w:sz w:val="24"/>
          <w:szCs w:val="24"/>
        </w:rPr>
        <w:t>García</w:t>
      </w:r>
      <w:proofErr w:type="spellEnd"/>
      <w:r w:rsidR="00C97829">
        <w:rPr>
          <w:rFonts w:ascii="Times New Roman" w:hAnsi="Times New Roman" w:cs="Times New Roman"/>
          <w:i/>
          <w:iCs/>
          <w:sz w:val="24"/>
          <w:szCs w:val="24"/>
        </w:rPr>
        <w:t xml:space="preserve"> </w:t>
      </w:r>
      <w:proofErr w:type="spellStart"/>
      <w:r w:rsidR="001237BA" w:rsidRPr="001237BA">
        <w:rPr>
          <w:rFonts w:ascii="Times New Roman" w:hAnsi="Times New Roman" w:cs="Times New Roman"/>
          <w:i/>
          <w:iCs/>
          <w:sz w:val="24"/>
          <w:szCs w:val="24"/>
        </w:rPr>
        <w:t>Márquez</w:t>
      </w:r>
      <w:proofErr w:type="spellEnd"/>
      <w:r w:rsidR="001237BA" w:rsidRPr="001237BA">
        <w:rPr>
          <w:rFonts w:ascii="Times New Roman" w:hAnsi="Times New Roman" w:cs="Times New Roman"/>
          <w:i/>
          <w:iCs/>
          <w:sz w:val="24"/>
          <w:szCs w:val="24"/>
        </w:rPr>
        <w:t>, el Caribe y los espejismos de la modernidad</w:t>
      </w:r>
      <w:r w:rsidR="001237BA" w:rsidRPr="001237BA">
        <w:rPr>
          <w:rFonts w:ascii="Times New Roman" w:hAnsi="Times New Roman" w:cs="Times New Roman"/>
          <w:i/>
          <w:iCs/>
          <w:sz w:val="24"/>
          <w:szCs w:val="24"/>
        </w:rPr>
        <w:fldChar w:fldCharType="end"/>
      </w:r>
      <w:bookmarkEnd w:id="15"/>
      <w:r w:rsidR="001237BA" w:rsidRPr="001237BA">
        <w:rPr>
          <w:rFonts w:ascii="Times New Roman" w:hAnsi="Times New Roman" w:cs="Times New Roman"/>
          <w:i/>
          <w:iCs/>
          <w:sz w:val="24"/>
          <w:szCs w:val="24"/>
        </w:rPr>
        <w:t>.</w:t>
      </w:r>
      <w:r w:rsidR="001237BA" w:rsidRPr="001237BA">
        <w:rPr>
          <w:rFonts w:ascii="Times New Roman" w:hAnsi="Times New Roman" w:cs="Times New Roman"/>
          <w:sz w:val="24"/>
          <w:szCs w:val="24"/>
        </w:rPr>
        <w:t xml:space="preserve"> Barranquilla: Universidad del Norte. </w:t>
      </w:r>
      <w:proofErr w:type="spellStart"/>
      <w:r w:rsidR="001237BA" w:rsidRPr="001237BA">
        <w:rPr>
          <w:rFonts w:ascii="Times New Roman" w:hAnsi="Times New Roman" w:cs="Times New Roman"/>
          <w:sz w:val="24"/>
          <w:szCs w:val="24"/>
        </w:rPr>
        <w:t>eBook</w:t>
      </w:r>
      <w:proofErr w:type="spellEnd"/>
      <w:r w:rsidR="001237BA" w:rsidRPr="001237BA">
        <w:rPr>
          <w:rFonts w:ascii="Times New Roman" w:hAnsi="Times New Roman" w:cs="Times New Roman"/>
          <w:sz w:val="24"/>
          <w:szCs w:val="24"/>
        </w:rPr>
        <w:t>.</w:t>
      </w:r>
    </w:p>
    <w:p w:rsidR="00926894" w:rsidRDefault="00926894" w:rsidP="00926894">
      <w:pPr>
        <w:rPr>
          <w:rFonts w:ascii="Times New Roman" w:hAnsi="Times New Roman" w:cs="Times New Roman"/>
          <w:sz w:val="24"/>
          <w:szCs w:val="24"/>
        </w:rPr>
      </w:pPr>
      <w:proofErr w:type="spellStart"/>
      <w:r w:rsidRPr="00035E50">
        <w:rPr>
          <w:rFonts w:ascii="Times New Roman" w:hAnsi="Times New Roman" w:cs="Times New Roman"/>
          <w:sz w:val="24"/>
          <w:szCs w:val="24"/>
        </w:rPr>
        <w:t>Krauze</w:t>
      </w:r>
      <w:proofErr w:type="spellEnd"/>
      <w:r w:rsidR="00B41766">
        <w:rPr>
          <w:rFonts w:ascii="Times New Roman" w:hAnsi="Times New Roman" w:cs="Times New Roman"/>
          <w:sz w:val="24"/>
          <w:szCs w:val="24"/>
        </w:rPr>
        <w:t xml:space="preserve">, Enrique </w:t>
      </w:r>
      <w:r w:rsidRPr="00035E50">
        <w:rPr>
          <w:rFonts w:ascii="Times New Roman" w:hAnsi="Times New Roman" w:cs="Times New Roman"/>
          <w:sz w:val="24"/>
          <w:szCs w:val="24"/>
        </w:rPr>
        <w:t>(2014</w:t>
      </w:r>
      <w:r w:rsidRPr="00B41766">
        <w:rPr>
          <w:rFonts w:ascii="Times New Roman" w:hAnsi="Times New Roman" w:cs="Times New Roman"/>
          <w:i/>
          <w:iCs/>
          <w:sz w:val="24"/>
          <w:szCs w:val="24"/>
        </w:rPr>
        <w:t>)</w:t>
      </w:r>
      <w:r w:rsidR="00B41766" w:rsidRPr="00B41766">
        <w:rPr>
          <w:rFonts w:ascii="Times New Roman" w:hAnsi="Times New Roman" w:cs="Times New Roman"/>
          <w:i/>
          <w:iCs/>
          <w:sz w:val="24"/>
          <w:szCs w:val="24"/>
        </w:rPr>
        <w:t>. García Márquez, el romance del poder</w:t>
      </w:r>
      <w:r w:rsidR="00B41766">
        <w:rPr>
          <w:rFonts w:ascii="Times New Roman" w:hAnsi="Times New Roman" w:cs="Times New Roman"/>
          <w:sz w:val="24"/>
          <w:szCs w:val="24"/>
        </w:rPr>
        <w:t xml:space="preserve">. Letras libres. Disponible en: </w:t>
      </w:r>
      <w:hyperlink r:id="rId9" w:history="1">
        <w:r w:rsidR="00B41766" w:rsidRPr="00B41766">
          <w:rPr>
            <w:rStyle w:val="Hypertextovodkaz"/>
            <w:rFonts w:ascii="Times New Roman" w:hAnsi="Times New Roman" w:cs="Times New Roman"/>
            <w:color w:val="auto"/>
            <w:sz w:val="24"/>
            <w:szCs w:val="24"/>
            <w:u w:val="none"/>
          </w:rPr>
          <w:t>https://www.letraslibres.com/mexico-espana/literatura/garcia-marquez-el-romance-del-poder</w:t>
        </w:r>
      </w:hyperlink>
    </w:p>
    <w:p w:rsidR="00926894" w:rsidRPr="008531B5" w:rsidRDefault="00926894" w:rsidP="00926894">
      <w:pPr>
        <w:rPr>
          <w:rFonts w:ascii="Times New Roman" w:hAnsi="Times New Roman" w:cs="Times New Roman"/>
          <w:sz w:val="24"/>
          <w:szCs w:val="24"/>
        </w:rPr>
      </w:pPr>
      <w:r w:rsidRPr="008531B5">
        <w:rPr>
          <w:rFonts w:ascii="Times New Roman" w:hAnsi="Times New Roman" w:cs="Times New Roman"/>
          <w:sz w:val="24"/>
          <w:szCs w:val="24"/>
        </w:rPr>
        <w:t>Cruz García</w:t>
      </w:r>
      <w:r w:rsidR="008531B5" w:rsidRPr="008531B5">
        <w:rPr>
          <w:rFonts w:ascii="Times New Roman" w:hAnsi="Times New Roman" w:cs="Times New Roman"/>
          <w:sz w:val="24"/>
          <w:szCs w:val="24"/>
        </w:rPr>
        <w:t>, Katia</w:t>
      </w:r>
      <w:r w:rsidRPr="008531B5">
        <w:rPr>
          <w:rFonts w:ascii="Times New Roman" w:hAnsi="Times New Roman" w:cs="Times New Roman"/>
          <w:sz w:val="24"/>
          <w:szCs w:val="24"/>
        </w:rPr>
        <w:t xml:space="preserve"> (2019)</w:t>
      </w:r>
      <w:r w:rsidR="008531B5" w:rsidRPr="008531B5">
        <w:rPr>
          <w:rFonts w:ascii="Times New Roman" w:hAnsi="Times New Roman" w:cs="Times New Roman"/>
          <w:sz w:val="24"/>
          <w:szCs w:val="24"/>
        </w:rPr>
        <w:t xml:space="preserve">. </w:t>
      </w:r>
      <w:r w:rsidR="008531B5" w:rsidRPr="008531B5">
        <w:rPr>
          <w:rFonts w:ascii="Times New Roman" w:hAnsi="Times New Roman" w:cs="Times New Roman"/>
          <w:i/>
          <w:iCs/>
          <w:sz w:val="24"/>
          <w:szCs w:val="24"/>
        </w:rPr>
        <w:t xml:space="preserve">Elementos y simbolismo del arquetipo filosófico afrocaribeño de </w:t>
      </w:r>
      <w:proofErr w:type="spellStart"/>
      <w:r w:rsidR="008531B5" w:rsidRPr="008531B5">
        <w:rPr>
          <w:rFonts w:ascii="Times New Roman" w:hAnsi="Times New Roman" w:cs="Times New Roman"/>
          <w:i/>
          <w:iCs/>
          <w:sz w:val="24"/>
          <w:szCs w:val="24"/>
        </w:rPr>
        <w:t>Oshún</w:t>
      </w:r>
      <w:proofErr w:type="spellEnd"/>
      <w:r w:rsidR="008531B5" w:rsidRPr="008531B5">
        <w:rPr>
          <w:rFonts w:ascii="Times New Roman" w:hAnsi="Times New Roman" w:cs="Times New Roman"/>
          <w:i/>
          <w:iCs/>
          <w:sz w:val="24"/>
          <w:szCs w:val="24"/>
        </w:rPr>
        <w:t xml:space="preserve"> en la obra Del amor y otros demonios.</w:t>
      </w:r>
      <w:r w:rsidR="008531B5" w:rsidRPr="008531B5">
        <w:rPr>
          <w:rFonts w:ascii="Times New Roman" w:hAnsi="Times New Roman" w:cs="Times New Roman"/>
          <w:sz w:val="24"/>
          <w:szCs w:val="24"/>
        </w:rPr>
        <w:t xml:space="preserve"> Literatura: teoría, historia, crítica, vol. 21, núm. 2, 2019, págs. 229-264.</w:t>
      </w:r>
    </w:p>
    <w:p w:rsidR="00926894" w:rsidRDefault="00926894" w:rsidP="001237BA">
      <w:pPr>
        <w:autoSpaceDE w:val="0"/>
        <w:autoSpaceDN w:val="0"/>
        <w:adjustRightInd w:val="0"/>
        <w:spacing w:after="0" w:line="240" w:lineRule="auto"/>
        <w:rPr>
          <w:rFonts w:ascii="Times New Roman" w:hAnsi="Times New Roman" w:cs="Times New Roman"/>
          <w:sz w:val="24"/>
          <w:szCs w:val="24"/>
        </w:rPr>
      </w:pPr>
      <w:proofErr w:type="spellStart"/>
      <w:r w:rsidRPr="00683878">
        <w:rPr>
          <w:rFonts w:ascii="Times New Roman" w:hAnsi="Times New Roman" w:cs="Times New Roman"/>
          <w:sz w:val="24"/>
          <w:szCs w:val="24"/>
        </w:rPr>
        <w:t>Tze</w:t>
      </w:r>
      <w:r>
        <w:rPr>
          <w:rFonts w:ascii="Times New Roman" w:hAnsi="Times New Roman" w:cs="Times New Roman"/>
          <w:sz w:val="24"/>
          <w:szCs w:val="24"/>
        </w:rPr>
        <w:t>re</w:t>
      </w:r>
      <w:r w:rsidRPr="00683878">
        <w:rPr>
          <w:rFonts w:ascii="Times New Roman" w:hAnsi="Times New Roman" w:cs="Times New Roman"/>
          <w:sz w:val="24"/>
          <w:szCs w:val="24"/>
        </w:rPr>
        <w:t>maki</w:t>
      </w:r>
      <w:proofErr w:type="spellEnd"/>
      <w:r w:rsidRPr="00683878">
        <w:rPr>
          <w:rFonts w:ascii="Times New Roman" w:hAnsi="Times New Roman" w:cs="Times New Roman"/>
          <w:sz w:val="24"/>
          <w:szCs w:val="24"/>
        </w:rPr>
        <w:t xml:space="preserve"> (2016</w:t>
      </w:r>
      <w:r>
        <w:rPr>
          <w:rFonts w:ascii="Times New Roman" w:hAnsi="Times New Roman" w:cs="Times New Roman"/>
          <w:sz w:val="24"/>
          <w:szCs w:val="24"/>
        </w:rPr>
        <w:t>)</w:t>
      </w:r>
      <w:r w:rsidR="00C97829">
        <w:rPr>
          <w:rFonts w:ascii="Times New Roman" w:hAnsi="Times New Roman" w:cs="Times New Roman"/>
          <w:sz w:val="24"/>
          <w:szCs w:val="24"/>
        </w:rPr>
        <w:t xml:space="preserve">. </w:t>
      </w:r>
      <w:proofErr w:type="spellStart"/>
      <w:r w:rsidR="001237BA">
        <w:rPr>
          <w:rFonts w:ascii="Times New Roman" w:hAnsi="Times New Roman" w:cs="Times New Roman"/>
          <w:sz w:val="24"/>
          <w:szCs w:val="24"/>
        </w:rPr>
        <w:t>Evangelia</w:t>
      </w:r>
      <w:proofErr w:type="spellEnd"/>
      <w:r w:rsidR="001237BA">
        <w:rPr>
          <w:rFonts w:ascii="Times New Roman" w:hAnsi="Times New Roman" w:cs="Times New Roman"/>
          <w:sz w:val="24"/>
          <w:szCs w:val="24"/>
        </w:rPr>
        <w:t xml:space="preserve">.  </w:t>
      </w:r>
      <w:r w:rsidR="001237BA" w:rsidRPr="001237BA">
        <w:rPr>
          <w:rFonts w:ascii="Times New Roman" w:hAnsi="Times New Roman" w:cs="Times New Roman"/>
          <w:i/>
          <w:iCs/>
          <w:sz w:val="24"/>
          <w:szCs w:val="24"/>
        </w:rPr>
        <w:t>ESPACIOS DE AMOR Y PODER EN DEL AMOR Y OTROS DEMONIOS.</w:t>
      </w:r>
      <w:r w:rsidR="001237BA" w:rsidRPr="001237BA">
        <w:rPr>
          <w:rFonts w:ascii="Times New Roman" w:hAnsi="Times New Roman" w:cs="Times New Roman"/>
          <w:sz w:val="24"/>
          <w:szCs w:val="24"/>
        </w:rPr>
        <w:t xml:space="preserve"> </w:t>
      </w:r>
      <w:proofErr w:type="spellStart"/>
      <w:r w:rsidR="001237BA" w:rsidRPr="001237BA">
        <w:rPr>
          <w:rFonts w:ascii="Times New Roman" w:hAnsi="Times New Roman" w:cs="Times New Roman"/>
          <w:sz w:val="24"/>
          <w:szCs w:val="24"/>
        </w:rPr>
        <w:t>Sociocriticism</w:t>
      </w:r>
      <w:proofErr w:type="spellEnd"/>
      <w:r w:rsidR="001237BA" w:rsidRPr="001237BA">
        <w:rPr>
          <w:rFonts w:ascii="Times New Roman" w:hAnsi="Times New Roman" w:cs="Times New Roman"/>
          <w:sz w:val="24"/>
          <w:szCs w:val="24"/>
        </w:rPr>
        <w:t xml:space="preserve"> 2016 - Vol. XXXI, 1: Universidad de Granada</w:t>
      </w:r>
      <w:r w:rsidR="001237BA">
        <w:rPr>
          <w:rFonts w:ascii="Times New Roman" w:hAnsi="Times New Roman" w:cs="Times New Roman"/>
          <w:sz w:val="24"/>
          <w:szCs w:val="24"/>
        </w:rPr>
        <w:t>.</w:t>
      </w:r>
    </w:p>
    <w:p w:rsidR="001237BA" w:rsidRDefault="001237BA" w:rsidP="001237BA">
      <w:pPr>
        <w:autoSpaceDE w:val="0"/>
        <w:autoSpaceDN w:val="0"/>
        <w:adjustRightInd w:val="0"/>
        <w:spacing w:after="0" w:line="240" w:lineRule="auto"/>
        <w:rPr>
          <w:rFonts w:ascii="Times New Roman" w:hAnsi="Times New Roman" w:cs="Times New Roman"/>
          <w:sz w:val="24"/>
          <w:szCs w:val="24"/>
        </w:rPr>
      </w:pPr>
    </w:p>
    <w:p w:rsidR="00004576" w:rsidRPr="00682416" w:rsidRDefault="00004576" w:rsidP="00682416">
      <w:pPr>
        <w:pStyle w:val="Nadpis1"/>
        <w:shd w:val="clear" w:color="auto" w:fill="FFFFFF"/>
        <w:rPr>
          <w:rFonts w:eastAsiaTheme="minorHAnsi"/>
          <w:b w:val="0"/>
          <w:bCs w:val="0"/>
          <w:kern w:val="0"/>
          <w:szCs w:val="24"/>
          <w:lang w:eastAsia="en-US"/>
        </w:rPr>
      </w:pPr>
    </w:p>
    <w:p w:rsidR="00682416" w:rsidRPr="00682416" w:rsidRDefault="00682416" w:rsidP="00682416">
      <w:pPr>
        <w:rPr>
          <w:rFonts w:ascii="Times New Roman" w:hAnsi="Times New Roman" w:cs="Times New Roman"/>
          <w:sz w:val="24"/>
          <w:szCs w:val="24"/>
        </w:rPr>
      </w:pPr>
    </w:p>
    <w:sectPr w:rsidR="00682416" w:rsidRPr="00682416" w:rsidSect="000C3E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18A" w:rsidRDefault="0033218A" w:rsidP="008D3769">
      <w:pPr>
        <w:spacing w:after="0" w:line="240" w:lineRule="auto"/>
      </w:pPr>
      <w:r>
        <w:separator/>
      </w:r>
    </w:p>
  </w:endnote>
  <w:endnote w:type="continuationSeparator" w:id="0">
    <w:p w:rsidR="0033218A" w:rsidRDefault="0033218A" w:rsidP="008D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GaramondPro-Regular">
    <w:altName w:val="Calibri"/>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18A" w:rsidRDefault="0033218A" w:rsidP="008D3769">
      <w:pPr>
        <w:spacing w:after="0" w:line="240" w:lineRule="auto"/>
      </w:pPr>
      <w:r>
        <w:separator/>
      </w:r>
    </w:p>
  </w:footnote>
  <w:footnote w:type="continuationSeparator" w:id="0">
    <w:p w:rsidR="0033218A" w:rsidRDefault="0033218A" w:rsidP="008D3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38"/>
    <w:rsid w:val="00002BB5"/>
    <w:rsid w:val="00002D42"/>
    <w:rsid w:val="00004576"/>
    <w:rsid w:val="00006777"/>
    <w:rsid w:val="00031E64"/>
    <w:rsid w:val="00035E50"/>
    <w:rsid w:val="00054BB2"/>
    <w:rsid w:val="00057FF5"/>
    <w:rsid w:val="00072840"/>
    <w:rsid w:val="00081943"/>
    <w:rsid w:val="00087DE9"/>
    <w:rsid w:val="00094234"/>
    <w:rsid w:val="000C3EEE"/>
    <w:rsid w:val="000E262C"/>
    <w:rsid w:val="000E5255"/>
    <w:rsid w:val="000F18F8"/>
    <w:rsid w:val="00110B34"/>
    <w:rsid w:val="0011471B"/>
    <w:rsid w:val="001237BA"/>
    <w:rsid w:val="001248EB"/>
    <w:rsid w:val="00133EAA"/>
    <w:rsid w:val="0013593E"/>
    <w:rsid w:val="00147A61"/>
    <w:rsid w:val="001543F1"/>
    <w:rsid w:val="00155C4A"/>
    <w:rsid w:val="00166E0F"/>
    <w:rsid w:val="001740A7"/>
    <w:rsid w:val="001B54F0"/>
    <w:rsid w:val="001D1D1A"/>
    <w:rsid w:val="001E7CEE"/>
    <w:rsid w:val="001F299A"/>
    <w:rsid w:val="002427AE"/>
    <w:rsid w:val="00250AE3"/>
    <w:rsid w:val="00260A45"/>
    <w:rsid w:val="0027428D"/>
    <w:rsid w:val="002A28CF"/>
    <w:rsid w:val="002A7710"/>
    <w:rsid w:val="002B66EE"/>
    <w:rsid w:val="00327C38"/>
    <w:rsid w:val="00327EE1"/>
    <w:rsid w:val="0033218A"/>
    <w:rsid w:val="003647CE"/>
    <w:rsid w:val="00377506"/>
    <w:rsid w:val="00395F52"/>
    <w:rsid w:val="003A3884"/>
    <w:rsid w:val="003A720B"/>
    <w:rsid w:val="003F609E"/>
    <w:rsid w:val="00401A91"/>
    <w:rsid w:val="00417790"/>
    <w:rsid w:val="00426806"/>
    <w:rsid w:val="004310E6"/>
    <w:rsid w:val="00481E9F"/>
    <w:rsid w:val="004A062C"/>
    <w:rsid w:val="004B5B18"/>
    <w:rsid w:val="004D63DA"/>
    <w:rsid w:val="00505579"/>
    <w:rsid w:val="00523337"/>
    <w:rsid w:val="005250A8"/>
    <w:rsid w:val="00535445"/>
    <w:rsid w:val="0053729E"/>
    <w:rsid w:val="00550566"/>
    <w:rsid w:val="00551467"/>
    <w:rsid w:val="005734AD"/>
    <w:rsid w:val="00575B19"/>
    <w:rsid w:val="005921E0"/>
    <w:rsid w:val="00593D83"/>
    <w:rsid w:val="00594B7A"/>
    <w:rsid w:val="00597895"/>
    <w:rsid w:val="005A7083"/>
    <w:rsid w:val="005F26A2"/>
    <w:rsid w:val="0060123F"/>
    <w:rsid w:val="006318D0"/>
    <w:rsid w:val="00632D56"/>
    <w:rsid w:val="006471DD"/>
    <w:rsid w:val="0065097D"/>
    <w:rsid w:val="00674853"/>
    <w:rsid w:val="00682416"/>
    <w:rsid w:val="00683878"/>
    <w:rsid w:val="006916B3"/>
    <w:rsid w:val="00694787"/>
    <w:rsid w:val="006B40A1"/>
    <w:rsid w:val="006C5DAF"/>
    <w:rsid w:val="006D138B"/>
    <w:rsid w:val="006E5732"/>
    <w:rsid w:val="00715C2F"/>
    <w:rsid w:val="007178B2"/>
    <w:rsid w:val="0073165B"/>
    <w:rsid w:val="00741D54"/>
    <w:rsid w:val="00756C08"/>
    <w:rsid w:val="007612BF"/>
    <w:rsid w:val="007A0F93"/>
    <w:rsid w:val="008226CC"/>
    <w:rsid w:val="0084372E"/>
    <w:rsid w:val="00852E6A"/>
    <w:rsid w:val="008531B5"/>
    <w:rsid w:val="008748FF"/>
    <w:rsid w:val="00887BAA"/>
    <w:rsid w:val="008C0938"/>
    <w:rsid w:val="008C2FF6"/>
    <w:rsid w:val="008D3769"/>
    <w:rsid w:val="008D3B3C"/>
    <w:rsid w:val="00906592"/>
    <w:rsid w:val="00917B97"/>
    <w:rsid w:val="0092123E"/>
    <w:rsid w:val="00926894"/>
    <w:rsid w:val="00927951"/>
    <w:rsid w:val="00952DDD"/>
    <w:rsid w:val="009610EC"/>
    <w:rsid w:val="009A538F"/>
    <w:rsid w:val="009D08EB"/>
    <w:rsid w:val="00A45417"/>
    <w:rsid w:val="00A75F2B"/>
    <w:rsid w:val="00A77D22"/>
    <w:rsid w:val="00AC0481"/>
    <w:rsid w:val="00AC7F61"/>
    <w:rsid w:val="00AD5D62"/>
    <w:rsid w:val="00AF47CF"/>
    <w:rsid w:val="00B113F9"/>
    <w:rsid w:val="00B2142B"/>
    <w:rsid w:val="00B23E6D"/>
    <w:rsid w:val="00B41766"/>
    <w:rsid w:val="00B54A05"/>
    <w:rsid w:val="00B651E8"/>
    <w:rsid w:val="00B75BC8"/>
    <w:rsid w:val="00BA7278"/>
    <w:rsid w:val="00C03973"/>
    <w:rsid w:val="00C40537"/>
    <w:rsid w:val="00C55F57"/>
    <w:rsid w:val="00C60DBC"/>
    <w:rsid w:val="00C667BD"/>
    <w:rsid w:val="00C97829"/>
    <w:rsid w:val="00CB1259"/>
    <w:rsid w:val="00CD22D3"/>
    <w:rsid w:val="00D51EC5"/>
    <w:rsid w:val="00D86DA8"/>
    <w:rsid w:val="00DA5735"/>
    <w:rsid w:val="00DC1A09"/>
    <w:rsid w:val="00DC1ED3"/>
    <w:rsid w:val="00DD11CD"/>
    <w:rsid w:val="00DF775F"/>
    <w:rsid w:val="00E01E60"/>
    <w:rsid w:val="00E11F08"/>
    <w:rsid w:val="00E265D5"/>
    <w:rsid w:val="00E31937"/>
    <w:rsid w:val="00E37CFF"/>
    <w:rsid w:val="00E90793"/>
    <w:rsid w:val="00EA6DC8"/>
    <w:rsid w:val="00ED5470"/>
    <w:rsid w:val="00EE3973"/>
    <w:rsid w:val="00EF5EDD"/>
    <w:rsid w:val="00F0577A"/>
    <w:rsid w:val="00F6258D"/>
    <w:rsid w:val="00FB0F4B"/>
    <w:rsid w:val="00FC52B5"/>
    <w:rsid w:val="00FF1C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7DD5"/>
  <w15:chartTrackingRefBased/>
  <w15:docId w15:val="{8C4BBC34-EAB3-4D20-95EF-8B09A40E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31E64"/>
    <w:pPr>
      <w:outlineLvl w:val="0"/>
    </w:pPr>
    <w:rPr>
      <w:rFonts w:ascii="Times New Roman" w:eastAsia="Times New Roman" w:hAnsi="Times New Roman" w:cs="Times New Roman"/>
      <w:b/>
      <w:bCs/>
      <w:kern w:val="36"/>
      <w:sz w:val="24"/>
      <w:szCs w:val="48"/>
      <w:lang w:eastAsia="es-ES_tradnl"/>
    </w:rPr>
  </w:style>
  <w:style w:type="paragraph" w:styleId="Nadpis3">
    <w:name w:val="heading 3"/>
    <w:basedOn w:val="Normln"/>
    <w:next w:val="Normln"/>
    <w:link w:val="Nadpis3Char"/>
    <w:uiPriority w:val="9"/>
    <w:semiHidden/>
    <w:unhideWhenUsed/>
    <w:qFormat/>
    <w:rsid w:val="001237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F47CF"/>
    <w:rPr>
      <w:color w:val="0000FF"/>
      <w:u w:val="single"/>
    </w:rPr>
  </w:style>
  <w:style w:type="character" w:customStyle="1" w:styleId="Nadpis1Char">
    <w:name w:val="Nadpis 1 Char"/>
    <w:basedOn w:val="Standardnpsmoodstavce"/>
    <w:link w:val="Nadpis1"/>
    <w:uiPriority w:val="9"/>
    <w:rsid w:val="00031E64"/>
    <w:rPr>
      <w:rFonts w:ascii="Times New Roman" w:eastAsia="Times New Roman" w:hAnsi="Times New Roman" w:cs="Times New Roman"/>
      <w:b/>
      <w:bCs/>
      <w:kern w:val="36"/>
      <w:sz w:val="24"/>
      <w:szCs w:val="48"/>
      <w:lang w:eastAsia="es-ES_tradnl"/>
    </w:rPr>
  </w:style>
  <w:style w:type="character" w:customStyle="1" w:styleId="a-size-large">
    <w:name w:val="a-size-large"/>
    <w:basedOn w:val="Standardnpsmoodstavce"/>
    <w:rsid w:val="00682416"/>
  </w:style>
  <w:style w:type="paragraph" w:styleId="Zhlav">
    <w:name w:val="header"/>
    <w:basedOn w:val="Normln"/>
    <w:link w:val="ZhlavChar"/>
    <w:uiPriority w:val="99"/>
    <w:unhideWhenUsed/>
    <w:rsid w:val="008D37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769"/>
  </w:style>
  <w:style w:type="paragraph" w:styleId="Zpat">
    <w:name w:val="footer"/>
    <w:basedOn w:val="Normln"/>
    <w:link w:val="ZpatChar"/>
    <w:uiPriority w:val="99"/>
    <w:unhideWhenUsed/>
    <w:rsid w:val="008D3769"/>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769"/>
  </w:style>
  <w:style w:type="character" w:customStyle="1" w:styleId="Nadpis3Char">
    <w:name w:val="Nadpis 3 Char"/>
    <w:basedOn w:val="Standardnpsmoodstavce"/>
    <w:link w:val="Nadpis3"/>
    <w:uiPriority w:val="9"/>
    <w:semiHidden/>
    <w:rsid w:val="001237BA"/>
    <w:rPr>
      <w:rFonts w:asciiTheme="majorHAnsi" w:eastAsiaTheme="majorEastAsia" w:hAnsiTheme="majorHAnsi" w:cstheme="majorBidi"/>
      <w:color w:val="1F4D78" w:themeColor="accent1" w:themeShade="7F"/>
      <w:sz w:val="24"/>
      <w:szCs w:val="24"/>
    </w:rPr>
  </w:style>
  <w:style w:type="character" w:customStyle="1" w:styleId="record-index">
    <w:name w:val="record-index"/>
    <w:basedOn w:val="Standardnpsmoodstavce"/>
    <w:rsid w:val="001237BA"/>
  </w:style>
  <w:style w:type="character" w:styleId="Siln">
    <w:name w:val="Strong"/>
    <w:basedOn w:val="Standardnpsmoodstavce"/>
    <w:uiPriority w:val="22"/>
    <w:qFormat/>
    <w:rsid w:val="001237BA"/>
    <w:rPr>
      <w:b/>
      <w:bCs/>
    </w:rPr>
  </w:style>
  <w:style w:type="paragraph" w:styleId="Nadpisobsahu">
    <w:name w:val="TOC Heading"/>
    <w:basedOn w:val="Nadpis1"/>
    <w:next w:val="Normln"/>
    <w:uiPriority w:val="39"/>
    <w:unhideWhenUsed/>
    <w:qFormat/>
    <w:rsid w:val="000F18F8"/>
    <w:pPr>
      <w:keepNext/>
      <w:keepLines/>
      <w:spacing w:before="240" w:after="0"/>
      <w:outlineLvl w:val="9"/>
    </w:pPr>
    <w:rPr>
      <w:rFonts w:asciiTheme="majorHAnsi" w:eastAsiaTheme="majorEastAsia" w:hAnsiTheme="majorHAnsi" w:cstheme="majorBidi"/>
      <w:b w:val="0"/>
      <w:bCs w:val="0"/>
      <w:color w:val="2E74B5" w:themeColor="accent1" w:themeShade="BF"/>
      <w:kern w:val="0"/>
      <w:sz w:val="32"/>
      <w:szCs w:val="32"/>
      <w:lang w:val="cs-CZ" w:eastAsia="cs-CZ"/>
    </w:rPr>
  </w:style>
  <w:style w:type="paragraph" w:styleId="Obsah1">
    <w:name w:val="toc 1"/>
    <w:basedOn w:val="Normln"/>
    <w:next w:val="Normln"/>
    <w:autoRedefine/>
    <w:uiPriority w:val="39"/>
    <w:unhideWhenUsed/>
    <w:rsid w:val="000F18F8"/>
    <w:pPr>
      <w:spacing w:after="100"/>
    </w:pPr>
  </w:style>
  <w:style w:type="paragraph" w:styleId="Textbubliny">
    <w:name w:val="Balloon Text"/>
    <w:basedOn w:val="Normln"/>
    <w:link w:val="TextbublinyChar"/>
    <w:uiPriority w:val="99"/>
    <w:semiHidden/>
    <w:unhideWhenUsed/>
    <w:rsid w:val="00133E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EAA"/>
    <w:rPr>
      <w:rFonts w:ascii="Segoe UI" w:hAnsi="Segoe UI" w:cs="Segoe UI"/>
      <w:sz w:val="18"/>
      <w:szCs w:val="18"/>
    </w:rPr>
  </w:style>
  <w:style w:type="paragraph" w:styleId="Odstavecseseznamem">
    <w:name w:val="List Paragraph"/>
    <w:basedOn w:val="Normln"/>
    <w:uiPriority w:val="34"/>
    <w:qFormat/>
    <w:rsid w:val="0041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50468">
      <w:bodyDiv w:val="1"/>
      <w:marLeft w:val="0"/>
      <w:marRight w:val="0"/>
      <w:marTop w:val="0"/>
      <w:marBottom w:val="0"/>
      <w:divBdr>
        <w:top w:val="none" w:sz="0" w:space="0" w:color="auto"/>
        <w:left w:val="none" w:sz="0" w:space="0" w:color="auto"/>
        <w:bottom w:val="none" w:sz="0" w:space="0" w:color="auto"/>
        <w:right w:val="none" w:sz="0" w:space="0" w:color="auto"/>
      </w:divBdr>
    </w:div>
    <w:div w:id="1201044411">
      <w:bodyDiv w:val="1"/>
      <w:marLeft w:val="0"/>
      <w:marRight w:val="0"/>
      <w:marTop w:val="0"/>
      <w:marBottom w:val="0"/>
      <w:divBdr>
        <w:top w:val="none" w:sz="0" w:space="0" w:color="auto"/>
        <w:left w:val="none" w:sz="0" w:space="0" w:color="auto"/>
        <w:bottom w:val="none" w:sz="0" w:space="0" w:color="auto"/>
        <w:right w:val="none" w:sz="0" w:space="0" w:color="auto"/>
      </w:divBdr>
    </w:div>
    <w:div w:id="20518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osoba/116683" TargetMode="External"/><Relationship Id="rId3" Type="http://schemas.openxmlformats.org/officeDocument/2006/relationships/webSettings" Target="webSettings.xml"/><Relationship Id="rId7" Type="http://schemas.openxmlformats.org/officeDocument/2006/relationships/hyperlink" Target="https://is.muni.cz/auth/predmet/phil/jaro2020/UZSJ1B204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traslibres.com/mexico-espana/literatura/garcia-marquez-el-romance-del-pod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3837</Words>
  <Characters>21109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Hccx0571</dc:creator>
  <cp:keywords/>
  <dc:description/>
  <cp:lastModifiedBy>Hccx0571</cp:lastModifiedBy>
  <cp:revision>281</cp:revision>
  <dcterms:created xsi:type="dcterms:W3CDTF">2020-05-11T11:59:00Z</dcterms:created>
  <dcterms:modified xsi:type="dcterms:W3CDTF">2020-05-13T17:13:00Z</dcterms:modified>
</cp:coreProperties>
</file>