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2085"/>
        <w:gridCol w:w="1831"/>
        <w:gridCol w:w="1794"/>
        <w:gridCol w:w="1787"/>
        <w:gridCol w:w="1791"/>
      </w:tblGrid>
      <w:tr w:rsidR="00BD5657" w:rsidRPr="00253A7B" w:rsidTr="00A12B62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  <w:bookmarkStart w:id="0" w:name="_GoBack"/>
            <w:bookmarkEnd w:id="0"/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ČTENÁŘSKÝ ŽIVOTOPIS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 xml:space="preserve"> (záchytné body, klíčová slova)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</w:tr>
      <w:tr w:rsidR="00BD5657" w:rsidRPr="00253A7B" w:rsidTr="00A12B62"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nutné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dětství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mládí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dospělost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seniorský věk</w:t>
            </w:r>
          </w:p>
        </w:tc>
      </w:tr>
      <w:tr w:rsidR="00BD5657" w:rsidRPr="00253A7B" w:rsidTr="00A12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rodinné zázemí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(rodiče: původ, profese)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předčítání rodičů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jak se doma četlo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první kontakt s knihou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domácí knihovna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znalost čtení před školou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získávání čtenářské dovednosti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škola a její vliv (učitelé, spolužáci)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čtenářské deníky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spolužáci, kamarádi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vliv rodičů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„moje první dospělá kniha“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zakazované knihy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školní a veřejná knihovna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jiná média a jejich vliv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vlastní rodina (partner, děti)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kupování knih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zaměstnání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volný čas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ochabování a revitalizace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jiná média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penze: návrat ke knihám a čtení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nemoci a indispozice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jiná média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  <w:u w:val="single"/>
              </w:rPr>
              <w:t>na úplný závěr:</w:t>
            </w:r>
            <w:r w:rsidRPr="00253A7B">
              <w:rPr>
                <w:color w:val="auto"/>
              </w:rPr>
              <w:t xml:space="preserve"> nejoblíbenější autor, nejoblíbenější kniha a kniha, k níž se vracím; čtenářské zvyky a rituály; jiná média – kolik čeho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</w:p>
        </w:tc>
      </w:tr>
      <w:tr w:rsidR="00BD5657" w:rsidRPr="00253A7B" w:rsidTr="00A12B6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možné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pohádky, leporela, knižní ilustrace, souboj televize/internetu a knihy; první kniha, kterou jsem přečetl/a/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tzv. povinná četba, kupování knih, generační bariéra, odpor ke čtení, dívčí/chlapecká literatura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přestal/a/ jsem úplně číst, kupování knih, knihovny, kniha, která mi pomohla zvládnout těžkou životní situaci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četba vnukům, návrat do knihoven, knihy, k nimž se vracím/ neschopnost číst současnou produkci, pohled na mladší generace; čtenářské návyky a stereotypy (celoživotně); pohled zpět: co bych dělal/a/ jinak</w:t>
            </w:r>
          </w:p>
        </w:tc>
      </w:tr>
      <w:tr w:rsidR="00BD5657" w:rsidRPr="00253A7B" w:rsidTr="00A12B6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 xml:space="preserve">zcela 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individuální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(dle temperamentu a dispozic dotazovaného)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 xml:space="preserve">zde už je možné dát prostor dotazovaným dle jejich vlastních sklonů, např. tam, kde se narazí na obzvlášť důležitou osobitost, jako je setkání s výrazným učitelem, vzor rodičů, silný vliv knihovny, iniciační čtenářský zážitek, silná bariéra, osobitá čtenářská či </w:t>
            </w:r>
            <w:proofErr w:type="spellStart"/>
            <w:r w:rsidRPr="00253A7B">
              <w:rPr>
                <w:color w:val="auto"/>
              </w:rPr>
              <w:t>antičtenářská</w:t>
            </w:r>
            <w:proofErr w:type="spellEnd"/>
            <w:r w:rsidRPr="00253A7B">
              <w:rPr>
                <w:color w:val="auto"/>
              </w:rPr>
              <w:t xml:space="preserve"> vyznání… </w:t>
            </w:r>
          </w:p>
        </w:tc>
      </w:tr>
    </w:tbl>
    <w:p w:rsidR="007B77C4" w:rsidRDefault="007B77C4"/>
    <w:sectPr w:rsidR="007B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7"/>
    <w:rsid w:val="002961AC"/>
    <w:rsid w:val="002F77DB"/>
    <w:rsid w:val="004B223F"/>
    <w:rsid w:val="007B77C4"/>
    <w:rsid w:val="0087647E"/>
    <w:rsid w:val="00901B90"/>
    <w:rsid w:val="009C7ABE"/>
    <w:rsid w:val="00B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57"/>
    <w:pPr>
      <w:spacing w:after="0" w:line="240" w:lineRule="auto"/>
    </w:pPr>
    <w:rPr>
      <w:rFonts w:eastAsia="Times New Roman"/>
      <w:color w:val="0000F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5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57"/>
    <w:pPr>
      <w:spacing w:after="0" w:line="240" w:lineRule="auto"/>
    </w:pPr>
    <w:rPr>
      <w:rFonts w:eastAsia="Times New Roman"/>
      <w:color w:val="0000F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5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travnicek</cp:lastModifiedBy>
  <cp:revision>2</cp:revision>
  <dcterms:created xsi:type="dcterms:W3CDTF">2023-02-28T21:16:00Z</dcterms:created>
  <dcterms:modified xsi:type="dcterms:W3CDTF">2023-02-28T21:16:00Z</dcterms:modified>
</cp:coreProperties>
</file>