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4EDA" w14:textId="56B3AB77" w:rsidR="004A6AD0" w:rsidRPr="00DB468A" w:rsidRDefault="004A6AD0" w:rsidP="004A6AD0">
      <w:pPr>
        <w:pStyle w:val="Zkladntext31"/>
        <w:jc w:val="both"/>
        <w:rPr>
          <w:sz w:val="28"/>
          <w:szCs w:val="28"/>
        </w:rPr>
      </w:pPr>
      <w:r w:rsidRPr="00DB468A">
        <w:rPr>
          <w:sz w:val="28"/>
          <w:szCs w:val="28"/>
        </w:rPr>
        <w:t>Vybraná literatura</w:t>
      </w:r>
    </w:p>
    <w:p w14:paraId="44FA21B4" w14:textId="77777777" w:rsidR="004A6AD0" w:rsidRPr="00DB468A" w:rsidRDefault="004A6AD0" w:rsidP="004A6AD0">
      <w:pPr>
        <w:pStyle w:val="Zkladntext31"/>
        <w:jc w:val="both"/>
        <w:rPr>
          <w:sz w:val="28"/>
          <w:szCs w:val="28"/>
        </w:rPr>
      </w:pPr>
    </w:p>
    <w:p w14:paraId="537DBAA8" w14:textId="77777777" w:rsidR="004A6AD0" w:rsidRPr="00DB468A" w:rsidRDefault="004A6AD0" w:rsidP="004A6AD0">
      <w:pPr>
        <w:pStyle w:val="Zkladntext31"/>
        <w:jc w:val="both"/>
        <w:rPr>
          <w:sz w:val="28"/>
          <w:szCs w:val="28"/>
        </w:rPr>
      </w:pPr>
    </w:p>
    <w:p w14:paraId="2DC1BEE1" w14:textId="4AEBCF55" w:rsidR="004A6AD0" w:rsidRPr="00DB468A" w:rsidRDefault="004A6AD0" w:rsidP="004A6AD0">
      <w:pPr>
        <w:pStyle w:val="Zkladntext31"/>
        <w:jc w:val="both"/>
        <w:rPr>
          <w:sz w:val="28"/>
          <w:szCs w:val="28"/>
        </w:rPr>
      </w:pPr>
      <w:proofErr w:type="spellStart"/>
      <w:r w:rsidRPr="00DB468A">
        <w:rPr>
          <w:sz w:val="28"/>
          <w:szCs w:val="28"/>
        </w:rPr>
        <w:t>Al’fred</w:t>
      </w:r>
      <w:proofErr w:type="spellEnd"/>
      <w:r w:rsidRPr="00DB468A">
        <w:rPr>
          <w:sz w:val="28"/>
          <w:szCs w:val="28"/>
        </w:rPr>
        <w:t xml:space="preserve"> </w:t>
      </w:r>
      <w:proofErr w:type="spellStart"/>
      <w:r w:rsidRPr="00DB468A">
        <w:rPr>
          <w:sz w:val="28"/>
          <w:szCs w:val="28"/>
        </w:rPr>
        <w:t>Ljudvigovič</w:t>
      </w:r>
      <w:proofErr w:type="spellEnd"/>
      <w:r w:rsidRPr="00DB468A">
        <w:rPr>
          <w:sz w:val="28"/>
          <w:szCs w:val="28"/>
        </w:rPr>
        <w:t xml:space="preserve"> </w:t>
      </w:r>
      <w:proofErr w:type="spellStart"/>
      <w:r w:rsidRPr="00DB468A">
        <w:rPr>
          <w:sz w:val="28"/>
          <w:szCs w:val="28"/>
        </w:rPr>
        <w:t>Bem</w:t>
      </w:r>
      <w:proofErr w:type="spellEnd"/>
      <w:r w:rsidRPr="00DB468A">
        <w:rPr>
          <w:sz w:val="28"/>
          <w:szCs w:val="28"/>
        </w:rPr>
        <w:t xml:space="preserve"> – </w:t>
      </w:r>
      <w:proofErr w:type="spellStart"/>
      <w:r w:rsidRPr="00DB468A">
        <w:rPr>
          <w:sz w:val="28"/>
          <w:szCs w:val="28"/>
        </w:rPr>
        <w:t>Vsevolod</w:t>
      </w:r>
      <w:proofErr w:type="spellEnd"/>
      <w:r w:rsidRPr="00DB468A">
        <w:rPr>
          <w:sz w:val="28"/>
          <w:szCs w:val="28"/>
        </w:rPr>
        <w:t xml:space="preserve"> </w:t>
      </w:r>
      <w:proofErr w:type="spellStart"/>
      <w:r w:rsidRPr="00DB468A">
        <w:rPr>
          <w:sz w:val="28"/>
          <w:szCs w:val="28"/>
        </w:rPr>
        <w:t>Izmajlovič</w:t>
      </w:r>
      <w:proofErr w:type="spellEnd"/>
      <w:r w:rsidRPr="00DB468A">
        <w:rPr>
          <w:sz w:val="28"/>
          <w:szCs w:val="28"/>
        </w:rPr>
        <w:t xml:space="preserve"> </w:t>
      </w:r>
      <w:proofErr w:type="spellStart"/>
      <w:r w:rsidRPr="00DB468A">
        <w:rPr>
          <w:sz w:val="28"/>
          <w:szCs w:val="28"/>
        </w:rPr>
        <w:t>Sreznevskij</w:t>
      </w:r>
      <w:proofErr w:type="spellEnd"/>
      <w:r w:rsidRPr="00DB468A">
        <w:rPr>
          <w:sz w:val="28"/>
          <w:szCs w:val="28"/>
        </w:rPr>
        <w:t xml:space="preserve">: </w:t>
      </w:r>
      <w:proofErr w:type="spellStart"/>
      <w:r w:rsidRPr="00DB468A">
        <w:rPr>
          <w:sz w:val="28"/>
          <w:szCs w:val="28"/>
        </w:rPr>
        <w:t>Perepiska</w:t>
      </w:r>
      <w:proofErr w:type="spellEnd"/>
      <w:r w:rsidRPr="00DB468A">
        <w:rPr>
          <w:sz w:val="28"/>
          <w:szCs w:val="28"/>
        </w:rPr>
        <w:t xml:space="preserve"> 1911-1936. </w:t>
      </w:r>
      <w:proofErr w:type="spellStart"/>
      <w:r w:rsidRPr="00DB468A">
        <w:rPr>
          <w:sz w:val="28"/>
          <w:szCs w:val="28"/>
        </w:rPr>
        <w:t>Sostavlenije</w:t>
      </w:r>
      <w:proofErr w:type="spellEnd"/>
      <w:r w:rsidRPr="00DB468A">
        <w:rPr>
          <w:sz w:val="28"/>
          <w:szCs w:val="28"/>
        </w:rPr>
        <w:t xml:space="preserve">, </w:t>
      </w:r>
      <w:proofErr w:type="spellStart"/>
      <w:r w:rsidRPr="00DB468A">
        <w:rPr>
          <w:sz w:val="28"/>
          <w:szCs w:val="28"/>
        </w:rPr>
        <w:t>podgotovka</w:t>
      </w:r>
      <w:proofErr w:type="spellEnd"/>
      <w:r w:rsidRPr="00DB468A">
        <w:rPr>
          <w:sz w:val="28"/>
          <w:szCs w:val="28"/>
        </w:rPr>
        <w:t xml:space="preserve"> </w:t>
      </w:r>
      <w:proofErr w:type="spellStart"/>
      <w:r w:rsidRPr="00DB468A">
        <w:rPr>
          <w:sz w:val="28"/>
          <w:szCs w:val="28"/>
        </w:rPr>
        <w:t>teksta</w:t>
      </w:r>
      <w:proofErr w:type="spellEnd"/>
      <w:r w:rsidRPr="00DB468A">
        <w:rPr>
          <w:sz w:val="28"/>
          <w:szCs w:val="28"/>
        </w:rPr>
        <w:t xml:space="preserve">, </w:t>
      </w:r>
      <w:proofErr w:type="spellStart"/>
      <w:r w:rsidRPr="00DB468A">
        <w:rPr>
          <w:sz w:val="28"/>
          <w:szCs w:val="28"/>
        </w:rPr>
        <w:t>vvedenije</w:t>
      </w:r>
      <w:proofErr w:type="spellEnd"/>
      <w:r w:rsidRPr="00DB468A">
        <w:rPr>
          <w:sz w:val="28"/>
          <w:szCs w:val="28"/>
        </w:rPr>
        <w:t xml:space="preserve">, </w:t>
      </w:r>
      <w:proofErr w:type="spellStart"/>
      <w:r w:rsidRPr="00DB468A">
        <w:rPr>
          <w:sz w:val="28"/>
          <w:szCs w:val="28"/>
        </w:rPr>
        <w:t>kommentarii</w:t>
      </w:r>
      <w:proofErr w:type="spellEnd"/>
      <w:r w:rsidRPr="00DB468A">
        <w:rPr>
          <w:sz w:val="28"/>
          <w:szCs w:val="28"/>
        </w:rPr>
        <w:t xml:space="preserve">, </w:t>
      </w:r>
      <w:proofErr w:type="spellStart"/>
      <w:r w:rsidRPr="00DB468A">
        <w:rPr>
          <w:sz w:val="28"/>
          <w:szCs w:val="28"/>
        </w:rPr>
        <w:t>imennoj</w:t>
      </w:r>
      <w:proofErr w:type="spellEnd"/>
      <w:r w:rsidRPr="00DB468A">
        <w:rPr>
          <w:sz w:val="28"/>
          <w:szCs w:val="28"/>
        </w:rPr>
        <w:t xml:space="preserve"> ukazatel’: Miluša Bubeníková, Andrej Nikolajevič </w:t>
      </w:r>
      <w:proofErr w:type="spellStart"/>
      <w:r w:rsidRPr="00DB468A">
        <w:rPr>
          <w:sz w:val="28"/>
          <w:szCs w:val="28"/>
        </w:rPr>
        <w:t>Gorjainov</w:t>
      </w:r>
      <w:proofErr w:type="spellEnd"/>
      <w:r w:rsidRPr="00DB468A">
        <w:rPr>
          <w:sz w:val="28"/>
          <w:szCs w:val="28"/>
        </w:rPr>
        <w:t xml:space="preserve">. Vědečtí recenzenti: PhDr. Zdeněk Sládek, DrSc., Prof. PhDr. Ivo Pospíšil, DrSc. </w:t>
      </w:r>
      <w:proofErr w:type="spellStart"/>
      <w:r w:rsidRPr="00DB468A">
        <w:rPr>
          <w:sz w:val="28"/>
          <w:szCs w:val="28"/>
        </w:rPr>
        <w:t>Slavističeskoje</w:t>
      </w:r>
      <w:proofErr w:type="spellEnd"/>
      <w:r w:rsidRPr="00DB468A">
        <w:rPr>
          <w:sz w:val="28"/>
          <w:szCs w:val="28"/>
        </w:rPr>
        <w:t xml:space="preserve"> </w:t>
      </w:r>
      <w:proofErr w:type="spellStart"/>
      <w:r w:rsidRPr="00DB468A">
        <w:rPr>
          <w:sz w:val="28"/>
          <w:szCs w:val="28"/>
        </w:rPr>
        <w:t>obščestvo</w:t>
      </w:r>
      <w:proofErr w:type="spellEnd"/>
      <w:r w:rsidRPr="00DB468A">
        <w:rPr>
          <w:sz w:val="28"/>
          <w:szCs w:val="28"/>
        </w:rPr>
        <w:t xml:space="preserve"> Franka </w:t>
      </w:r>
      <w:proofErr w:type="spellStart"/>
      <w:r w:rsidRPr="00DB468A">
        <w:rPr>
          <w:sz w:val="28"/>
          <w:szCs w:val="28"/>
        </w:rPr>
        <w:t>Vol’mana</w:t>
      </w:r>
      <w:proofErr w:type="spellEnd"/>
      <w:r w:rsidRPr="00DB468A">
        <w:rPr>
          <w:sz w:val="28"/>
          <w:szCs w:val="28"/>
        </w:rPr>
        <w:t>, Brno 2005.</w:t>
      </w:r>
    </w:p>
    <w:p w14:paraId="7CC49134" w14:textId="77777777" w:rsidR="001538D2" w:rsidRPr="00DB468A" w:rsidRDefault="001538D2">
      <w:pPr>
        <w:rPr>
          <w:rFonts w:ascii="Times New Roman" w:hAnsi="Times New Roman" w:cs="Times New Roman"/>
          <w:sz w:val="28"/>
          <w:szCs w:val="28"/>
        </w:rPr>
      </w:pPr>
    </w:p>
    <w:p w14:paraId="6ECF2016" w14:textId="77777777" w:rsidR="004A6AD0" w:rsidRPr="00DB468A" w:rsidRDefault="004A6AD0">
      <w:pPr>
        <w:rPr>
          <w:rFonts w:ascii="Times New Roman" w:hAnsi="Times New Roman" w:cs="Times New Roman"/>
          <w:sz w:val="28"/>
          <w:szCs w:val="28"/>
        </w:rPr>
      </w:pPr>
    </w:p>
    <w:p w14:paraId="54CDEAF2" w14:textId="77777777" w:rsidR="004A6AD0" w:rsidRPr="00DB468A" w:rsidRDefault="004A6AD0" w:rsidP="004A6AD0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DB468A">
        <w:rPr>
          <w:rFonts w:ascii="Times New Roman" w:hAnsi="Times New Roman" w:cs="Times New Roman"/>
          <w:sz w:val="28"/>
          <w:szCs w:val="28"/>
          <w:lang w:eastAsia="cs-CZ"/>
        </w:rPr>
        <w:t xml:space="preserve">Slavistika, literatura i </w:t>
      </w:r>
      <w:proofErr w:type="spellStart"/>
      <w:r w:rsidRPr="00DB468A">
        <w:rPr>
          <w:rFonts w:ascii="Times New Roman" w:hAnsi="Times New Roman" w:cs="Times New Roman"/>
          <w:sz w:val="28"/>
          <w:szCs w:val="28"/>
          <w:lang w:eastAsia="cs-CZ"/>
        </w:rPr>
        <w:t>perepiska</w:t>
      </w:r>
      <w:proofErr w:type="spellEnd"/>
      <w:r w:rsidRPr="00DB468A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DB468A">
        <w:rPr>
          <w:rFonts w:ascii="Times New Roman" w:hAnsi="Times New Roman" w:cs="Times New Roman"/>
          <w:sz w:val="28"/>
          <w:szCs w:val="28"/>
          <w:lang w:eastAsia="cs-CZ"/>
        </w:rPr>
        <w:t>brnenskich</w:t>
      </w:r>
      <w:proofErr w:type="spellEnd"/>
      <w:r w:rsidRPr="00DB468A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DB468A">
        <w:rPr>
          <w:rFonts w:ascii="Times New Roman" w:hAnsi="Times New Roman" w:cs="Times New Roman"/>
          <w:sz w:val="28"/>
          <w:szCs w:val="28"/>
          <w:lang w:eastAsia="cs-CZ"/>
        </w:rPr>
        <w:t>filologov</w:t>
      </w:r>
      <w:proofErr w:type="spellEnd"/>
      <w:r w:rsidRPr="00DB468A"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DB468A">
        <w:rPr>
          <w:rFonts w:ascii="Times New Roman" w:hAnsi="Times New Roman" w:cs="Times New Roman"/>
          <w:sz w:val="28"/>
          <w:szCs w:val="28"/>
          <w:lang w:eastAsia="cs-CZ"/>
        </w:rPr>
        <w:t>Novaja</w:t>
      </w:r>
      <w:proofErr w:type="spellEnd"/>
      <w:r w:rsidRPr="00DB468A">
        <w:rPr>
          <w:rFonts w:ascii="Times New Roman" w:hAnsi="Times New Roman" w:cs="Times New Roman"/>
          <w:sz w:val="28"/>
          <w:szCs w:val="28"/>
          <w:lang w:eastAsia="cs-CZ"/>
        </w:rPr>
        <w:t xml:space="preserve"> rusistika 2016, 2 (IX), s. 119-138. ISSN 1803-4950 (</w:t>
      </w:r>
      <w:proofErr w:type="spellStart"/>
      <w:r w:rsidRPr="00DB468A">
        <w:rPr>
          <w:rFonts w:ascii="Times New Roman" w:hAnsi="Times New Roman" w:cs="Times New Roman"/>
          <w:sz w:val="28"/>
          <w:szCs w:val="28"/>
          <w:lang w:eastAsia="cs-CZ"/>
        </w:rPr>
        <w:t>print</w:t>
      </w:r>
      <w:proofErr w:type="spellEnd"/>
      <w:r w:rsidRPr="00DB468A">
        <w:rPr>
          <w:rFonts w:ascii="Times New Roman" w:hAnsi="Times New Roman" w:cs="Times New Roman"/>
          <w:sz w:val="28"/>
          <w:szCs w:val="28"/>
          <w:lang w:eastAsia="cs-CZ"/>
        </w:rPr>
        <w:t>), ISSN 2336-4564 (online).</w:t>
      </w:r>
    </w:p>
    <w:p w14:paraId="7A13E5E2" w14:textId="77777777" w:rsidR="004A6AD0" w:rsidRPr="00DB468A" w:rsidRDefault="004A6AD0" w:rsidP="004A6AD0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14:paraId="3C351DDB" w14:textId="77777777" w:rsidR="004A6AD0" w:rsidRPr="00DB468A" w:rsidRDefault="004A6AD0" w:rsidP="004A6A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68A">
        <w:rPr>
          <w:rFonts w:ascii="Times New Roman" w:hAnsi="Times New Roman" w:cs="Times New Roman"/>
          <w:bCs/>
          <w:sz w:val="28"/>
          <w:szCs w:val="28"/>
        </w:rPr>
        <w:t xml:space="preserve">Slavica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Litteraria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, X 15, 2012,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supplementum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2, Masarykova univerzita, Brno 2012.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Razvitije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slavistiki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v 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zerkale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epistoljarnogo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nasledija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i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drugich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ličnych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dokumentov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. Vývoj slavistiky v zrcadle epistulárního dědictví a jiných osobních dokumentů.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Eds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: Sergio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Bonazza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>, Ivo Pospíšil. ISSN 1212-1509.</w:t>
      </w:r>
    </w:p>
    <w:p w14:paraId="5CC73D16" w14:textId="77777777" w:rsidR="004A6AD0" w:rsidRPr="00DB468A" w:rsidRDefault="004A6AD0" w:rsidP="004A6AD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7F6FB9" w14:textId="77777777" w:rsidR="004A6AD0" w:rsidRPr="00DB468A" w:rsidRDefault="004A6AD0" w:rsidP="004A6A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Istorija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brněnskoj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slavistiki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v 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perepiske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i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ličnych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dokumentach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izbrannyje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glavy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). In: </w:t>
      </w:r>
    </w:p>
    <w:p w14:paraId="4DEDFA47" w14:textId="77777777" w:rsidR="004A6AD0" w:rsidRPr="00DB468A" w:rsidRDefault="004A6AD0" w:rsidP="004A6A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68A">
        <w:rPr>
          <w:rFonts w:ascii="Times New Roman" w:hAnsi="Times New Roman" w:cs="Times New Roman"/>
          <w:bCs/>
          <w:sz w:val="28"/>
          <w:szCs w:val="28"/>
        </w:rPr>
        <w:t xml:space="preserve">Slavica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Litteraria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, X 15, 2012,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supplementum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2, Masarykova univerzita, Brno 2012.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Razvitije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slavistiki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v 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zerkale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epistoljarnogo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nasledija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i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drugich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ličnych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dokumentov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. Vývoj slavistiky v zrcadle epistulárního dědictví a jiných osobních dokumentů.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Eds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 xml:space="preserve">: Sergio </w:t>
      </w:r>
      <w:proofErr w:type="spellStart"/>
      <w:r w:rsidRPr="00DB468A">
        <w:rPr>
          <w:rFonts w:ascii="Times New Roman" w:hAnsi="Times New Roman" w:cs="Times New Roman"/>
          <w:bCs/>
          <w:sz w:val="28"/>
          <w:szCs w:val="28"/>
        </w:rPr>
        <w:t>Bonazza</w:t>
      </w:r>
      <w:proofErr w:type="spellEnd"/>
      <w:r w:rsidRPr="00DB468A">
        <w:rPr>
          <w:rFonts w:ascii="Times New Roman" w:hAnsi="Times New Roman" w:cs="Times New Roman"/>
          <w:bCs/>
          <w:sz w:val="28"/>
          <w:szCs w:val="28"/>
        </w:rPr>
        <w:t>, Ivo Pospíšil, s. 125-140. ISSN 1212-1509.</w:t>
      </w:r>
    </w:p>
    <w:p w14:paraId="3DA7491D" w14:textId="77777777" w:rsidR="004A6AD0" w:rsidRPr="00DB468A" w:rsidRDefault="004A6AD0" w:rsidP="004A6AD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ECB094" w14:textId="77777777" w:rsidR="004A6AD0" w:rsidRPr="00DB468A" w:rsidRDefault="004A6AD0" w:rsidP="004A6AD0">
      <w:pPr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BD8C5C" w14:textId="77777777" w:rsidR="004A6AD0" w:rsidRPr="00DB468A" w:rsidRDefault="004A6AD0" w:rsidP="004A6AD0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14:paraId="24D03FC6" w14:textId="77777777" w:rsidR="004A6AD0" w:rsidRPr="00DB468A" w:rsidRDefault="004A6AD0">
      <w:pPr>
        <w:rPr>
          <w:rFonts w:ascii="Times New Roman" w:hAnsi="Times New Roman" w:cs="Times New Roman"/>
          <w:sz w:val="28"/>
          <w:szCs w:val="28"/>
        </w:rPr>
      </w:pPr>
    </w:p>
    <w:sectPr w:rsidR="004A6AD0" w:rsidRPr="00DB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D0"/>
    <w:rsid w:val="000B04FC"/>
    <w:rsid w:val="001538D2"/>
    <w:rsid w:val="004A6AD0"/>
    <w:rsid w:val="00D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820D"/>
  <w15:chartTrackingRefBased/>
  <w15:docId w15:val="{9D4B1FBE-B67D-478C-8C36-A5DD9312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4A6A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3</cp:revision>
  <dcterms:created xsi:type="dcterms:W3CDTF">2023-04-07T11:51:00Z</dcterms:created>
  <dcterms:modified xsi:type="dcterms:W3CDTF">2023-04-14T15:25:00Z</dcterms:modified>
</cp:coreProperties>
</file>