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04" w:rsidRPr="002E6B78" w:rsidRDefault="00A23B01" w:rsidP="00E96483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B78">
        <w:rPr>
          <w:rFonts w:ascii="Times New Roman" w:hAnsi="Times New Roman" w:cs="Times New Roman"/>
          <w:b/>
          <w:sz w:val="24"/>
          <w:szCs w:val="24"/>
        </w:rPr>
        <w:t>Vavřinec z</w:t>
      </w:r>
      <w:r w:rsidR="00D53F04" w:rsidRPr="002E6B78">
        <w:rPr>
          <w:rFonts w:ascii="Times New Roman" w:hAnsi="Times New Roman" w:cs="Times New Roman"/>
          <w:b/>
          <w:sz w:val="24"/>
          <w:szCs w:val="24"/>
        </w:rPr>
        <w:t> </w:t>
      </w:r>
      <w:r w:rsidRPr="002E6B78">
        <w:rPr>
          <w:rFonts w:ascii="Times New Roman" w:hAnsi="Times New Roman" w:cs="Times New Roman"/>
          <w:b/>
          <w:sz w:val="24"/>
          <w:szCs w:val="24"/>
        </w:rPr>
        <w:t>Březové</w:t>
      </w:r>
      <w:r w:rsidR="00D53F04" w:rsidRPr="002E6B78">
        <w:rPr>
          <w:rFonts w:ascii="Times New Roman" w:hAnsi="Times New Roman" w:cs="Times New Roman"/>
          <w:b/>
          <w:sz w:val="24"/>
          <w:szCs w:val="24"/>
        </w:rPr>
        <w:t xml:space="preserve"> (* 1370/71, † 1437) </w:t>
      </w:r>
    </w:p>
    <w:p w:rsidR="00806EDE" w:rsidRPr="002E6B78" w:rsidRDefault="002E6B78" w:rsidP="002E6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Vavřinec z Březové se narodil </w:t>
      </w:r>
      <w:r w:rsidR="00A23B01" w:rsidRPr="002E6B78">
        <w:rPr>
          <w:rFonts w:ascii="Times New Roman" w:hAnsi="Times New Roman" w:cs="Times New Roman"/>
          <w:sz w:val="24"/>
          <w:szCs w:val="24"/>
        </w:rPr>
        <w:t xml:space="preserve">kolem r. 1370/71 </w:t>
      </w:r>
      <w:r w:rsidR="00D54EE8" w:rsidRPr="002E6B78">
        <w:rPr>
          <w:rFonts w:ascii="Times New Roman" w:hAnsi="Times New Roman" w:cs="Times New Roman"/>
          <w:sz w:val="24"/>
          <w:szCs w:val="24"/>
        </w:rPr>
        <w:t>ve</w:t>
      </w:r>
      <w:r w:rsidR="00A23B01" w:rsidRPr="002E6B78">
        <w:rPr>
          <w:rFonts w:ascii="Times New Roman" w:hAnsi="Times New Roman" w:cs="Times New Roman"/>
          <w:sz w:val="24"/>
          <w:szCs w:val="24"/>
        </w:rPr>
        <w:t> vladyck</w:t>
      </w:r>
      <w:r w:rsidR="00806EDE" w:rsidRPr="002E6B78">
        <w:rPr>
          <w:rFonts w:ascii="Times New Roman" w:hAnsi="Times New Roman" w:cs="Times New Roman"/>
          <w:sz w:val="24"/>
          <w:szCs w:val="24"/>
        </w:rPr>
        <w:t>é rodině</w:t>
      </w:r>
      <w:r w:rsidR="00A23B01" w:rsidRPr="002E6B78">
        <w:rPr>
          <w:rFonts w:ascii="Times New Roman" w:hAnsi="Times New Roman" w:cs="Times New Roman"/>
          <w:sz w:val="24"/>
          <w:szCs w:val="24"/>
        </w:rPr>
        <w:t xml:space="preserve"> na Kutnohorsku.</w:t>
      </w:r>
      <w:r>
        <w:rPr>
          <w:rFonts w:ascii="Times New Roman" w:hAnsi="Times New Roman" w:cs="Times New Roman"/>
          <w:sz w:val="24"/>
          <w:szCs w:val="24"/>
        </w:rPr>
        <w:t xml:space="preserve"> Nejdříve studoval</w:t>
      </w:r>
      <w:r w:rsidR="00806EDE" w:rsidRPr="002E6B78">
        <w:rPr>
          <w:rFonts w:ascii="Times New Roman" w:hAnsi="Times New Roman" w:cs="Times New Roman"/>
          <w:sz w:val="24"/>
          <w:szCs w:val="24"/>
        </w:rPr>
        <w:t xml:space="preserve"> na artistické fakultě</w:t>
      </w:r>
      <w:r w:rsidR="00D54EE8" w:rsidRPr="002E6B78">
        <w:rPr>
          <w:rFonts w:ascii="Times New Roman" w:hAnsi="Times New Roman" w:cs="Times New Roman"/>
          <w:sz w:val="24"/>
          <w:szCs w:val="24"/>
        </w:rPr>
        <w:t xml:space="preserve"> a</w:t>
      </w:r>
      <w:r w:rsidR="00806EDE" w:rsidRPr="002E6B78">
        <w:rPr>
          <w:rFonts w:ascii="Times New Roman" w:hAnsi="Times New Roman" w:cs="Times New Roman"/>
          <w:sz w:val="24"/>
          <w:szCs w:val="24"/>
        </w:rPr>
        <w:t xml:space="preserve"> po dosažení hodnosti mistra svobodných umění pokračoval ve studiu na právnické fakultě. I když nik</w:t>
      </w:r>
      <w:r w:rsidR="00E54A21" w:rsidRPr="002E6B78">
        <w:rPr>
          <w:rFonts w:ascii="Times New Roman" w:hAnsi="Times New Roman" w:cs="Times New Roman"/>
          <w:sz w:val="24"/>
          <w:szCs w:val="24"/>
        </w:rPr>
        <w:t>dy neby</w:t>
      </w:r>
      <w:r w:rsidR="00806EDE" w:rsidRPr="002E6B78">
        <w:rPr>
          <w:rFonts w:ascii="Times New Roman" w:hAnsi="Times New Roman" w:cs="Times New Roman"/>
          <w:sz w:val="24"/>
          <w:szCs w:val="24"/>
        </w:rPr>
        <w:t>l vysvěcen na kněze</w:t>
      </w:r>
      <w:r w:rsidR="00E54A21" w:rsidRPr="002E6B78">
        <w:rPr>
          <w:rFonts w:ascii="Times New Roman" w:hAnsi="Times New Roman" w:cs="Times New Roman"/>
          <w:sz w:val="24"/>
          <w:szCs w:val="24"/>
        </w:rPr>
        <w:t>,</w:t>
      </w:r>
      <w:r w:rsidR="00806EDE" w:rsidRPr="002E6B78">
        <w:rPr>
          <w:rFonts w:ascii="Times New Roman" w:hAnsi="Times New Roman" w:cs="Times New Roman"/>
          <w:sz w:val="24"/>
          <w:szCs w:val="24"/>
        </w:rPr>
        <w:t xml:space="preserve"> užíval obročí z několika far, které</w:t>
      </w:r>
      <w:r>
        <w:rPr>
          <w:rFonts w:ascii="Times New Roman" w:hAnsi="Times New Roman" w:cs="Times New Roman"/>
          <w:sz w:val="24"/>
          <w:szCs w:val="24"/>
        </w:rPr>
        <w:t xml:space="preserve"> dále</w:t>
      </w:r>
      <w:r w:rsidR="00806EDE" w:rsidRPr="002E6B78">
        <w:rPr>
          <w:rFonts w:ascii="Times New Roman" w:hAnsi="Times New Roman" w:cs="Times New Roman"/>
          <w:sz w:val="24"/>
          <w:szCs w:val="24"/>
        </w:rPr>
        <w:t xml:space="preserve"> pronajímal. Právní</w:t>
      </w:r>
      <w:r w:rsidR="00E54A21" w:rsidRPr="002E6B78">
        <w:rPr>
          <w:rFonts w:ascii="Times New Roman" w:hAnsi="Times New Roman" w:cs="Times New Roman"/>
          <w:sz w:val="24"/>
          <w:szCs w:val="24"/>
        </w:rPr>
        <w:t>ho vzdělání a politického roz</w:t>
      </w:r>
      <w:r>
        <w:rPr>
          <w:rFonts w:ascii="Times New Roman" w:hAnsi="Times New Roman" w:cs="Times New Roman"/>
          <w:sz w:val="24"/>
          <w:szCs w:val="24"/>
        </w:rPr>
        <w:t xml:space="preserve">hledu nabyl Vavřinec </w:t>
      </w:r>
      <w:r w:rsidR="00E54A21" w:rsidRPr="002E6B78">
        <w:rPr>
          <w:rFonts w:ascii="Times New Roman" w:hAnsi="Times New Roman" w:cs="Times New Roman"/>
          <w:sz w:val="24"/>
          <w:szCs w:val="24"/>
        </w:rPr>
        <w:t>v královské kanceláři Václava IV</w:t>
      </w:r>
      <w:r w:rsidR="00C22D92" w:rsidRPr="002E6B78">
        <w:rPr>
          <w:rFonts w:ascii="Times New Roman" w:hAnsi="Times New Roman" w:cs="Times New Roman"/>
          <w:sz w:val="24"/>
          <w:szCs w:val="24"/>
        </w:rPr>
        <w:t>, díky čemuž mě</w:t>
      </w:r>
      <w:r>
        <w:rPr>
          <w:rFonts w:ascii="Times New Roman" w:hAnsi="Times New Roman" w:cs="Times New Roman"/>
          <w:sz w:val="24"/>
          <w:szCs w:val="24"/>
        </w:rPr>
        <w:t>l přístup i k důležitým dokumentům</w:t>
      </w:r>
      <w:r w:rsidR="00553FDC" w:rsidRPr="002E6B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22D92" w:rsidRPr="002E6B78">
        <w:rPr>
          <w:rFonts w:ascii="Times New Roman" w:hAnsi="Times New Roman" w:cs="Times New Roman"/>
          <w:sz w:val="24"/>
          <w:szCs w:val="24"/>
        </w:rPr>
        <w:t xml:space="preserve"> </w:t>
      </w:r>
      <w:r w:rsidR="00E54A21" w:rsidRPr="002E6B78">
        <w:rPr>
          <w:rFonts w:ascii="Times New Roman" w:hAnsi="Times New Roman" w:cs="Times New Roman"/>
          <w:sz w:val="24"/>
          <w:szCs w:val="24"/>
        </w:rPr>
        <w:t>Vavřinec se hlásil k Husovu učení, což dokládá spisovatelovo zaujetí pro ideály reformy</w:t>
      </w:r>
      <w:r w:rsidR="006D1D2D" w:rsidRPr="002E6B78">
        <w:rPr>
          <w:rFonts w:ascii="Times New Roman" w:hAnsi="Times New Roman" w:cs="Times New Roman"/>
          <w:sz w:val="24"/>
          <w:szCs w:val="24"/>
        </w:rPr>
        <w:t xml:space="preserve"> před výbuchem revoluce</w:t>
      </w:r>
      <w:r w:rsidR="00E54A21" w:rsidRPr="002E6B78">
        <w:rPr>
          <w:rFonts w:ascii="Times New Roman" w:hAnsi="Times New Roman" w:cs="Times New Roman"/>
          <w:sz w:val="24"/>
          <w:szCs w:val="24"/>
        </w:rPr>
        <w:t>, proto s</w:t>
      </w:r>
      <w:r w:rsidR="006D1D2D" w:rsidRPr="002E6B78">
        <w:rPr>
          <w:rFonts w:ascii="Times New Roman" w:hAnsi="Times New Roman" w:cs="Times New Roman"/>
          <w:sz w:val="24"/>
          <w:szCs w:val="24"/>
        </w:rPr>
        <w:t xml:space="preserve">e musí vzdát církevního majetku. </w:t>
      </w:r>
      <w:r w:rsidR="00E54A21" w:rsidRPr="002E6B78">
        <w:rPr>
          <w:rFonts w:ascii="Times New Roman" w:hAnsi="Times New Roman" w:cs="Times New Roman"/>
          <w:sz w:val="24"/>
          <w:szCs w:val="24"/>
        </w:rPr>
        <w:t xml:space="preserve">Po smrti Václava IV. se dostává do kanceláře Nového města pražského, kde pravděpodobně působí jako notář ve 20. a 30. letech 15. století. </w:t>
      </w:r>
      <w:r w:rsidR="00D53F04" w:rsidRPr="002E6B78">
        <w:rPr>
          <w:rFonts w:ascii="Times New Roman" w:hAnsi="Times New Roman" w:cs="Times New Roman"/>
          <w:sz w:val="24"/>
          <w:szCs w:val="24"/>
        </w:rPr>
        <w:t>Posl</w:t>
      </w:r>
      <w:r w:rsidR="009843FA" w:rsidRPr="002E6B78">
        <w:rPr>
          <w:rFonts w:ascii="Times New Roman" w:hAnsi="Times New Roman" w:cs="Times New Roman"/>
          <w:sz w:val="24"/>
          <w:szCs w:val="24"/>
        </w:rPr>
        <w:t>ední zmínka o Vavřinci je z 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3FA" w:rsidRPr="002E6B78">
        <w:rPr>
          <w:rFonts w:ascii="Times New Roman" w:hAnsi="Times New Roman" w:cs="Times New Roman"/>
          <w:sz w:val="24"/>
          <w:szCs w:val="24"/>
        </w:rPr>
        <w:t>7</w:t>
      </w:r>
      <w:r w:rsidR="001901E6" w:rsidRPr="002E6B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F04" w:rsidRPr="002E6B78">
        <w:rPr>
          <w:rFonts w:ascii="Times New Roman" w:hAnsi="Times New Roman" w:cs="Times New Roman"/>
          <w:sz w:val="24"/>
          <w:szCs w:val="24"/>
        </w:rPr>
        <w:t>1437.</w:t>
      </w:r>
    </w:p>
    <w:p w:rsidR="002E6B78" w:rsidRDefault="002E6B78" w:rsidP="002E6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B78" w:rsidRDefault="002E6B78" w:rsidP="002E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Dílo</w:t>
      </w:r>
    </w:p>
    <w:p w:rsidR="000349EF" w:rsidRPr="002E6B78" w:rsidRDefault="00FE30AA" w:rsidP="002E6B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Vznik jednotlivých děl Va</w:t>
      </w:r>
      <w:r w:rsidR="00E76F32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vřince z Březové nelze, bohužel</w:t>
      </w:r>
      <w:r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přesně datovat. V</w:t>
      </w:r>
      <w:r w:rsidR="00BF2DEB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avřinec je spojován s překladem </w:t>
      </w:r>
      <w:r w:rsidR="00147DF0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„</w:t>
      </w:r>
      <w:proofErr w:type="spellStart"/>
      <w:r w:rsidR="008C1C36" w:rsidRPr="002E6B78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K</w:t>
      </w:r>
      <w:r w:rsidRPr="002E6B78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ni</w:t>
      </w:r>
      <w:r w:rsidR="00BF2DEB" w:rsidRPr="002E6B78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e</w:t>
      </w:r>
      <w:r w:rsidRPr="002E6B78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hy</w:t>
      </w:r>
      <w:proofErr w:type="spellEnd"/>
      <w:r w:rsidRPr="002E6B78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snové </w:t>
      </w:r>
      <w:proofErr w:type="spellStart"/>
      <w:r w:rsidRPr="002E6B78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vykladanie</w:t>
      </w:r>
      <w:proofErr w:type="spellEnd"/>
      <w:r w:rsidR="00147DF0" w:rsidRPr="002E6B78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“</w:t>
      </w:r>
      <w:r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Také</w:t>
      </w:r>
      <w:r w:rsidR="00E76F32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sepisoval </w:t>
      </w:r>
      <w:r w:rsidRPr="002E6B78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Kroniku světa</w:t>
      </w:r>
      <w:r w:rsidR="009F1D60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českém jazyce</w:t>
      </w:r>
      <w:r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která je založena na kompilaci starších prací. </w:t>
      </w:r>
      <w:r w:rsidR="007D31B6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Vavřinec přeložil pověstný cestopis tzv. Jana </w:t>
      </w:r>
      <w:proofErr w:type="spellStart"/>
      <w:r w:rsidR="007D31B6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Mandevilla</w:t>
      </w:r>
      <w:proofErr w:type="spellEnd"/>
      <w:r w:rsidR="00341ACC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kde jsou fantastický popisovány orientální země</w:t>
      </w:r>
      <w:r w:rsidR="009F1D60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města.</w:t>
      </w:r>
      <w:r w:rsidR="00184B7F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F1D60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Tento cestopis </w:t>
      </w:r>
      <w:r w:rsidR="00184B7F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stal ve středověku velice oblíbený</w:t>
      </w:r>
      <w:r w:rsidR="00E76F32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</w:t>
      </w:r>
      <w:r w:rsidR="00184B7F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553FDC" w:rsidRPr="002E6B7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„Slyšte, nebesa“</w:t>
      </w:r>
      <w:r w:rsidR="00553FDC" w:rsidRPr="002E6B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latinská skladba, obrací se k Hospodinu, aby účtoval se Zikmundem Lucemburským. </w:t>
      </w:r>
      <w:r w:rsidR="00D53F04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r. 1431 vydává </w:t>
      </w:r>
      <w:r w:rsidR="008C1C36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„</w:t>
      </w:r>
      <w:r w:rsidR="00D53F04" w:rsidRPr="002E6B7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Píseň o vítězství u Domažlic</w:t>
      </w:r>
      <w:r w:rsidR="008C1C36" w:rsidRPr="002E6B7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“</w:t>
      </w:r>
      <w:r w:rsidR="00D53F04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E95B6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což je latinsky psaná veršovaná skladba,</w:t>
      </w:r>
      <w:r w:rsidR="00D53F04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kde vítězí husité nad společným nepřítelem. </w:t>
      </w:r>
      <w:r w:rsid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velký úspěch</w:t>
      </w:r>
      <w:r w:rsidR="000349EF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mu mnozí historikové přisoudili celou řadu nejrůznějších anonymních děl, která vznikla v Čechách na konci 14. a v první polovině </w:t>
      </w:r>
      <w:r w:rsidR="00147DF0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15. století. </w:t>
      </w:r>
    </w:p>
    <w:p w:rsidR="002E6B78" w:rsidRDefault="002E6B78" w:rsidP="002E6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D31B6" w:rsidRPr="002E6B78" w:rsidRDefault="002E6B78" w:rsidP="002E6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Husitská kronika</w:t>
      </w:r>
    </w:p>
    <w:p w:rsidR="003558F7" w:rsidRPr="002E6B78" w:rsidRDefault="002E6B78" w:rsidP="002E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Kronika je nejcennější dobovou výpovědí o počátcích</w:t>
      </w:r>
      <w:r w:rsidR="009F1D60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husitství.</w:t>
      </w:r>
      <w:r w:rsidR="00E95B6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53FDC" w:rsidRPr="002E6B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se práce původně jmenovala, nevíme, dochovala se až v mladších opisech, které nesou stručný název </w:t>
      </w:r>
      <w:r w:rsidR="00E95B6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proofErr w:type="spellStart"/>
      <w:r w:rsidR="00E95B6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Cronica</w:t>
      </w:r>
      <w:proofErr w:type="spellEnd"/>
      <w:r w:rsidR="00E95B6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či</w:t>
      </w:r>
      <w:r w:rsidR="00E95B6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E95B6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Chronicon</w:t>
      </w:r>
      <w:proofErr w:type="spellEnd"/>
      <w:r w:rsidR="00E95B6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553FDC" w:rsidRPr="002E6B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95B6A" w:rsidRPr="002E6B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1D60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D31B6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Ke své kronice si </w:t>
      </w:r>
      <w:r w:rsidR="00E76F32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Vavřinec </w:t>
      </w:r>
      <w:r w:rsidR="007D31B6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léta shromažďoval písemnou dokumentaci, vyptával se přímých účastníků dějů</w:t>
      </w:r>
      <w:r w:rsidR="009843F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C5677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jejichž sám nebyl svědkem</w:t>
      </w:r>
      <w:r w:rsidR="007D31B6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9843F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Tento popis patří mezi nejkoncepčnější a nepodrobnější výklad revoluce. </w:t>
      </w:r>
      <w:r w:rsidR="001067D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Vavřinec je z</w:t>
      </w:r>
      <w:r w:rsidR="009843F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 obhájce pražského měšťanstva (</w:t>
      </w:r>
      <w:r w:rsidR="001067D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politického středu</w:t>
      </w:r>
      <w:r w:rsidR="009843F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),</w:t>
      </w:r>
      <w:r w:rsidR="001067D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stojí proti Zikmundovi a z druhé strany proti ideologicky laděným táborům. </w:t>
      </w:r>
    </w:p>
    <w:p w:rsidR="008C1C36" w:rsidRDefault="003558F7" w:rsidP="002E6B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Kronika začíná počátky přij</w:t>
      </w:r>
      <w:r w:rsidR="001067D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</w:t>
      </w:r>
      <w:r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mání podobojí r.</w:t>
      </w:r>
      <w:r w:rsidR="001067D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1414, dále popisuje události kostnického koncilu i jejich ohlas v Čechách, smrt krále Václava IV. a následovný vývoj až po bitvu na Vítkově. Vy</w:t>
      </w:r>
      <w:r w:rsidR="001067D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sv</w:t>
      </w:r>
      <w:r w:rsidR="009843F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ětluje husitský program</w:t>
      </w:r>
      <w:r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 výkladu 4 pražských artikulů a 12 táborských článků předložených Pražanům. Když došel až k odchodu táborů z Prahy (2</w:t>
      </w:r>
      <w:r w:rsidR="009843F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 w:rsid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843F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8.</w:t>
      </w:r>
      <w:r w:rsid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843F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420), považoval za užitečné </w:t>
      </w:r>
      <w:r w:rsidR="00C5677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podrobně po</w:t>
      </w:r>
      <w:r w:rsidR="00132B0C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C5677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132B0C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at vznik táborské sekty, její učení, program i důsledky, a potom pokračuje v chronologickém výkladu událostí. Kronika není psána současně s popisovanými událostmi. </w:t>
      </w:r>
      <w:r w:rsidR="00184B7F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Vyprávění sice začíná rokem 1414, ovšem těžiště leží v letech 1419-1421. Dí</w:t>
      </w:r>
      <w:r w:rsidR="00E76F32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lo s</w:t>
      </w:r>
      <w:r w:rsidR="00184B7F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končí uprostřed popisu dramatických válečných událostí dne 22.</w:t>
      </w:r>
      <w:r w:rsid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84B7F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12.</w:t>
      </w:r>
      <w:r w:rsid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84B7F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1421 konstatováním „A to se stalo ráno“.</w:t>
      </w:r>
      <w:r w:rsidR="000349EF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067D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Tato kronika je epickou prací, ovšem z hlediska </w:t>
      </w:r>
      <w:r w:rsidR="00184B7F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středověkého třídění žánrů patří spíše k historii. </w:t>
      </w:r>
      <w:r w:rsidR="00E76F32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Pů</w:t>
      </w:r>
      <w:r w:rsidR="009843FA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vodně byla psána latinsky,</w:t>
      </w:r>
      <w:r w:rsidR="00E76F32" w:rsidRPr="002E6B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přelomu 15. a 16. století se překládá do češtiny. </w:t>
      </w:r>
    </w:p>
    <w:p w:rsidR="002E6B78" w:rsidRPr="002E6B78" w:rsidRDefault="002E6B78" w:rsidP="002E6B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54EE8" w:rsidRPr="002E6B78" w:rsidRDefault="00AC6BF5" w:rsidP="002E6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B78">
        <w:rPr>
          <w:rFonts w:ascii="Times New Roman" w:hAnsi="Times New Roman" w:cs="Times New Roman"/>
          <w:b/>
          <w:sz w:val="24"/>
          <w:szCs w:val="24"/>
        </w:rPr>
        <w:t xml:space="preserve">Edice: </w:t>
      </w:r>
    </w:p>
    <w:p w:rsidR="00AC6BF5" w:rsidRPr="002E6B78" w:rsidRDefault="00AC6BF5" w:rsidP="002E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6B78">
        <w:rPr>
          <w:rFonts w:ascii="Times New Roman" w:hAnsi="Times New Roman" w:cs="Times New Roman"/>
          <w:sz w:val="24"/>
          <w:szCs w:val="24"/>
        </w:rPr>
        <w:t>Chronicon</w:t>
      </w:r>
      <w:proofErr w:type="spellEnd"/>
      <w:r w:rsidRPr="002E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B78">
        <w:rPr>
          <w:rFonts w:ascii="Times New Roman" w:hAnsi="Times New Roman" w:cs="Times New Roman"/>
          <w:sz w:val="24"/>
          <w:szCs w:val="24"/>
        </w:rPr>
        <w:t>Laurentii</w:t>
      </w:r>
      <w:proofErr w:type="spellEnd"/>
      <w:r w:rsidRPr="002E6B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6B78">
        <w:rPr>
          <w:rFonts w:ascii="Times New Roman" w:hAnsi="Times New Roman" w:cs="Times New Roman"/>
          <w:sz w:val="24"/>
          <w:szCs w:val="24"/>
        </w:rPr>
        <w:t>Brzyezowa</w:t>
      </w:r>
      <w:proofErr w:type="spellEnd"/>
      <w:r w:rsidRPr="002E6B78">
        <w:rPr>
          <w:rFonts w:ascii="Times New Roman" w:hAnsi="Times New Roman" w:cs="Times New Roman"/>
          <w:sz w:val="24"/>
          <w:szCs w:val="24"/>
        </w:rPr>
        <w:t>. Ed</w:t>
      </w:r>
      <w:r w:rsidR="002773E0" w:rsidRPr="002E6B78">
        <w:rPr>
          <w:rFonts w:ascii="Times New Roman" w:hAnsi="Times New Roman" w:cs="Times New Roman"/>
          <w:sz w:val="24"/>
          <w:szCs w:val="24"/>
        </w:rPr>
        <w:t>d</w:t>
      </w:r>
      <w:r w:rsidRPr="002E6B78">
        <w:rPr>
          <w:rFonts w:ascii="Times New Roman" w:hAnsi="Times New Roman" w:cs="Times New Roman"/>
          <w:sz w:val="24"/>
          <w:szCs w:val="24"/>
        </w:rPr>
        <w:t>. J. Goll</w:t>
      </w:r>
      <w:r w:rsidR="002773E0" w:rsidRPr="002E6B78">
        <w:rPr>
          <w:rFonts w:ascii="Times New Roman" w:hAnsi="Times New Roman" w:cs="Times New Roman"/>
          <w:sz w:val="24"/>
          <w:szCs w:val="24"/>
        </w:rPr>
        <w:t xml:space="preserve"> – J. </w:t>
      </w:r>
      <w:proofErr w:type="spellStart"/>
      <w:r w:rsidR="002773E0" w:rsidRPr="002E6B78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="002773E0" w:rsidRPr="002E6B78">
        <w:rPr>
          <w:rFonts w:ascii="Times New Roman" w:hAnsi="Times New Roman" w:cs="Times New Roman"/>
          <w:sz w:val="24"/>
          <w:szCs w:val="24"/>
        </w:rPr>
        <w:t xml:space="preserve"> – J. Gebauer</w:t>
      </w:r>
      <w:r w:rsidRPr="002E6B78">
        <w:rPr>
          <w:rFonts w:ascii="Times New Roman" w:hAnsi="Times New Roman" w:cs="Times New Roman"/>
          <w:sz w:val="24"/>
          <w:szCs w:val="24"/>
        </w:rPr>
        <w:t xml:space="preserve">. FRB V. Praha 1893, s. </w:t>
      </w:r>
      <w:r w:rsidR="00437E74" w:rsidRPr="002E6B78">
        <w:rPr>
          <w:rFonts w:ascii="Times New Roman" w:hAnsi="Times New Roman" w:cs="Times New Roman"/>
          <w:sz w:val="24"/>
          <w:szCs w:val="24"/>
        </w:rPr>
        <w:t>327-534</w:t>
      </w:r>
      <w:r w:rsidRPr="002E6B78">
        <w:rPr>
          <w:rFonts w:ascii="Times New Roman" w:hAnsi="Times New Roman" w:cs="Times New Roman"/>
          <w:sz w:val="24"/>
          <w:szCs w:val="24"/>
        </w:rPr>
        <w:t>.</w:t>
      </w:r>
    </w:p>
    <w:p w:rsidR="00AC6BF5" w:rsidRPr="002E6B78" w:rsidRDefault="00AC6BF5" w:rsidP="002E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B78">
        <w:rPr>
          <w:rFonts w:ascii="Times New Roman" w:hAnsi="Times New Roman" w:cs="Times New Roman"/>
          <w:sz w:val="24"/>
          <w:szCs w:val="24"/>
        </w:rPr>
        <w:t xml:space="preserve">(dostupné na: </w:t>
      </w:r>
      <w:hyperlink r:id="rId8" w:history="1">
        <w:r w:rsidRPr="002E6B78">
          <w:rPr>
            <w:rStyle w:val="Hypertextovodkaz"/>
            <w:rFonts w:ascii="Times New Roman" w:hAnsi="Times New Roman" w:cs="Times New Roman"/>
            <w:sz w:val="24"/>
            <w:szCs w:val="24"/>
          </w:rPr>
          <w:t>http://147.231.53.91/src/index.php?s=v&amp;cat=11&amp;bookid=178</w:t>
        </w:r>
      </w:hyperlink>
      <w:r w:rsidRPr="002E6B78">
        <w:rPr>
          <w:rFonts w:ascii="Times New Roman" w:hAnsi="Times New Roman" w:cs="Times New Roman"/>
          <w:sz w:val="24"/>
          <w:szCs w:val="24"/>
        </w:rPr>
        <w:t xml:space="preserve">) – staženo </w:t>
      </w:r>
      <w:proofErr w:type="gramStart"/>
      <w:r w:rsidRPr="002E6B78">
        <w:rPr>
          <w:rFonts w:ascii="Times New Roman" w:hAnsi="Times New Roman" w:cs="Times New Roman"/>
          <w:sz w:val="24"/>
          <w:szCs w:val="24"/>
        </w:rPr>
        <w:t>18.11.2014</w:t>
      </w:r>
      <w:proofErr w:type="gramEnd"/>
      <w:r w:rsidRPr="002E6B78">
        <w:rPr>
          <w:rFonts w:ascii="Times New Roman" w:hAnsi="Times New Roman" w:cs="Times New Roman"/>
          <w:sz w:val="24"/>
          <w:szCs w:val="24"/>
        </w:rPr>
        <w:t>.</w:t>
      </w:r>
    </w:p>
    <w:p w:rsidR="00AC6BF5" w:rsidRPr="002E6B78" w:rsidRDefault="00AC6BF5" w:rsidP="002E6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6B78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2773E0" w:rsidRPr="002E6B78" w:rsidRDefault="002773E0" w:rsidP="002E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B78">
        <w:rPr>
          <w:rFonts w:ascii="Times New Roman" w:hAnsi="Times New Roman" w:cs="Times New Roman"/>
          <w:sz w:val="24"/>
          <w:szCs w:val="24"/>
        </w:rPr>
        <w:t xml:space="preserve">BLÁHOVÁ, Marie: </w:t>
      </w:r>
      <w:r w:rsidRPr="002E6B78">
        <w:rPr>
          <w:rStyle w:val="sourcedocument"/>
          <w:rFonts w:ascii="Times New Roman" w:hAnsi="Times New Roman" w:cs="Times New Roman"/>
          <w:sz w:val="24"/>
          <w:szCs w:val="24"/>
        </w:rPr>
        <w:t>Vavřinec z Březové, Husitská kronika a Píseň o vítězství u Domažlic.</w:t>
      </w:r>
      <w:r w:rsidRPr="002E6B78">
        <w:rPr>
          <w:rFonts w:ascii="Times New Roman" w:hAnsi="Times New Roman" w:cs="Times New Roman"/>
          <w:sz w:val="24"/>
          <w:szCs w:val="24"/>
        </w:rPr>
        <w:t xml:space="preserve"> Praha 1979.  </w:t>
      </w:r>
    </w:p>
    <w:p w:rsidR="009179A0" w:rsidRPr="002E6B78" w:rsidRDefault="00AC6BF5" w:rsidP="002E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B78">
        <w:rPr>
          <w:rFonts w:ascii="Times New Roman" w:hAnsi="Times New Roman" w:cs="Times New Roman"/>
          <w:sz w:val="24"/>
          <w:szCs w:val="24"/>
        </w:rPr>
        <w:lastRenderedPageBreak/>
        <w:t>ČORNEJ, Petr: Tajemství českých kronik. Cesty ke kořenům husitské tradice. Praha</w:t>
      </w:r>
      <w:r w:rsidR="009179A0" w:rsidRPr="002E6B78">
        <w:rPr>
          <w:rFonts w:ascii="Times New Roman" w:hAnsi="Times New Roman" w:cs="Times New Roman"/>
          <w:sz w:val="24"/>
          <w:szCs w:val="24"/>
        </w:rPr>
        <w:t xml:space="preserve"> 1987.</w:t>
      </w:r>
    </w:p>
    <w:p w:rsidR="002773E0" w:rsidRPr="002E6B78" w:rsidRDefault="00E76F18" w:rsidP="002E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B78">
        <w:rPr>
          <w:rFonts w:ascii="Times New Roman" w:hAnsi="Times New Roman" w:cs="Times New Roman"/>
          <w:sz w:val="24"/>
          <w:szCs w:val="24"/>
        </w:rPr>
        <w:t>KUTNAR, František – MAREK, Jaroslav: Přehledné dějiny českého a slovenského dějepisectví. Od počátku národní kultury až do sklonku třicátých let 20. století. Praha 1997.</w:t>
      </w:r>
    </w:p>
    <w:p w:rsidR="002773E0" w:rsidRPr="002E6B78" w:rsidRDefault="002773E0" w:rsidP="002E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B78">
        <w:rPr>
          <w:rFonts w:ascii="Times New Roman" w:hAnsi="Times New Roman" w:cs="Times New Roman"/>
          <w:sz w:val="24"/>
          <w:szCs w:val="24"/>
        </w:rPr>
        <w:t>ŠMAHEL, František: Husitská revoluce 1. Doba vymknutá z kloubů. Praha 1995.</w:t>
      </w:r>
    </w:p>
    <w:p w:rsidR="007723C6" w:rsidRPr="002E6B78" w:rsidRDefault="007723C6" w:rsidP="002E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23C6" w:rsidRPr="002E6B7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B6" w:rsidRDefault="008F58B6" w:rsidP="00D53F04">
      <w:pPr>
        <w:spacing w:after="0" w:line="240" w:lineRule="auto"/>
      </w:pPr>
      <w:r>
        <w:separator/>
      </w:r>
    </w:p>
  </w:endnote>
  <w:endnote w:type="continuationSeparator" w:id="0">
    <w:p w:rsidR="008F58B6" w:rsidRDefault="008F58B6" w:rsidP="00D5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B6" w:rsidRDefault="008F58B6" w:rsidP="00D53F04">
      <w:pPr>
        <w:spacing w:after="0" w:line="240" w:lineRule="auto"/>
      </w:pPr>
      <w:r>
        <w:separator/>
      </w:r>
    </w:p>
  </w:footnote>
  <w:footnote w:type="continuationSeparator" w:id="0">
    <w:p w:rsidR="008F58B6" w:rsidRDefault="008F58B6" w:rsidP="00D5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04" w:rsidRDefault="00D53F04" w:rsidP="00D53F04">
    <w:pPr>
      <w:pStyle w:val="Zhlav"/>
      <w:jc w:val="right"/>
    </w:pPr>
    <w:r>
      <w:t xml:space="preserve">Mládková Markéta </w:t>
    </w:r>
  </w:p>
  <w:p w:rsidR="00D53F04" w:rsidRDefault="00D53F04" w:rsidP="00D53F04">
    <w:pPr>
      <w:pStyle w:val="Zhlav"/>
      <w:jc w:val="right"/>
    </w:pPr>
    <w:r>
      <w:t>432773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EFF"/>
    <w:multiLevelType w:val="hybridMultilevel"/>
    <w:tmpl w:val="C9A6609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01"/>
    <w:rsid w:val="000349EF"/>
    <w:rsid w:val="001067DA"/>
    <w:rsid w:val="00132B0C"/>
    <w:rsid w:val="00147DF0"/>
    <w:rsid w:val="00184B7F"/>
    <w:rsid w:val="001901E6"/>
    <w:rsid w:val="001A7FCB"/>
    <w:rsid w:val="002773E0"/>
    <w:rsid w:val="002E6B78"/>
    <w:rsid w:val="00322B51"/>
    <w:rsid w:val="00341ACC"/>
    <w:rsid w:val="003558F7"/>
    <w:rsid w:val="00437E74"/>
    <w:rsid w:val="004C3B96"/>
    <w:rsid w:val="00553FDC"/>
    <w:rsid w:val="005A56F9"/>
    <w:rsid w:val="006D1D2D"/>
    <w:rsid w:val="007723C6"/>
    <w:rsid w:val="007D31B6"/>
    <w:rsid w:val="00806EDE"/>
    <w:rsid w:val="008B5894"/>
    <w:rsid w:val="008C1C36"/>
    <w:rsid w:val="008F58B6"/>
    <w:rsid w:val="00905A9A"/>
    <w:rsid w:val="0090646D"/>
    <w:rsid w:val="009179A0"/>
    <w:rsid w:val="00962322"/>
    <w:rsid w:val="009843FA"/>
    <w:rsid w:val="009F0F37"/>
    <w:rsid w:val="009F1D60"/>
    <w:rsid w:val="00A17FE4"/>
    <w:rsid w:val="00A23B01"/>
    <w:rsid w:val="00AC6BF5"/>
    <w:rsid w:val="00B06981"/>
    <w:rsid w:val="00B35054"/>
    <w:rsid w:val="00B87452"/>
    <w:rsid w:val="00BF2DEB"/>
    <w:rsid w:val="00C22D92"/>
    <w:rsid w:val="00C5677A"/>
    <w:rsid w:val="00D423B7"/>
    <w:rsid w:val="00D53F04"/>
    <w:rsid w:val="00D54EE8"/>
    <w:rsid w:val="00E54A21"/>
    <w:rsid w:val="00E76F18"/>
    <w:rsid w:val="00E76F32"/>
    <w:rsid w:val="00E95B6A"/>
    <w:rsid w:val="00E96483"/>
    <w:rsid w:val="00F932D1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54EE8"/>
    <w:rPr>
      <w:b/>
      <w:bCs/>
    </w:rPr>
  </w:style>
  <w:style w:type="paragraph" w:styleId="Odstavecseseznamem">
    <w:name w:val="List Paragraph"/>
    <w:basedOn w:val="Normln"/>
    <w:uiPriority w:val="34"/>
    <w:qFormat/>
    <w:rsid w:val="00D54E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F04"/>
  </w:style>
  <w:style w:type="paragraph" w:styleId="Zpat">
    <w:name w:val="footer"/>
    <w:basedOn w:val="Normln"/>
    <w:link w:val="ZpatChar"/>
    <w:uiPriority w:val="99"/>
    <w:unhideWhenUsed/>
    <w:rsid w:val="00D5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F04"/>
  </w:style>
  <w:style w:type="character" w:styleId="Hypertextovodkaz">
    <w:name w:val="Hyperlink"/>
    <w:basedOn w:val="Standardnpsmoodstavce"/>
    <w:uiPriority w:val="99"/>
    <w:unhideWhenUsed/>
    <w:rsid w:val="00AC6BF5"/>
    <w:rPr>
      <w:color w:val="0563C1" w:themeColor="hyperlink"/>
      <w:u w:val="single"/>
    </w:rPr>
  </w:style>
  <w:style w:type="character" w:customStyle="1" w:styleId="sourcedocument">
    <w:name w:val="sourcedocument"/>
    <w:basedOn w:val="Standardnpsmoodstavce"/>
    <w:rsid w:val="00B35054"/>
  </w:style>
  <w:style w:type="character" w:styleId="Sledovanodkaz">
    <w:name w:val="FollowedHyperlink"/>
    <w:basedOn w:val="Standardnpsmoodstavce"/>
    <w:uiPriority w:val="99"/>
    <w:semiHidden/>
    <w:unhideWhenUsed/>
    <w:rsid w:val="001901E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54EE8"/>
    <w:rPr>
      <w:b/>
      <w:bCs/>
    </w:rPr>
  </w:style>
  <w:style w:type="paragraph" w:styleId="Odstavecseseznamem">
    <w:name w:val="List Paragraph"/>
    <w:basedOn w:val="Normln"/>
    <w:uiPriority w:val="34"/>
    <w:qFormat/>
    <w:rsid w:val="00D54E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F04"/>
  </w:style>
  <w:style w:type="paragraph" w:styleId="Zpat">
    <w:name w:val="footer"/>
    <w:basedOn w:val="Normln"/>
    <w:link w:val="ZpatChar"/>
    <w:uiPriority w:val="99"/>
    <w:unhideWhenUsed/>
    <w:rsid w:val="00D5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F04"/>
  </w:style>
  <w:style w:type="character" w:styleId="Hypertextovodkaz">
    <w:name w:val="Hyperlink"/>
    <w:basedOn w:val="Standardnpsmoodstavce"/>
    <w:uiPriority w:val="99"/>
    <w:unhideWhenUsed/>
    <w:rsid w:val="00AC6BF5"/>
    <w:rPr>
      <w:color w:val="0563C1" w:themeColor="hyperlink"/>
      <w:u w:val="single"/>
    </w:rPr>
  </w:style>
  <w:style w:type="character" w:customStyle="1" w:styleId="sourcedocument">
    <w:name w:val="sourcedocument"/>
    <w:basedOn w:val="Standardnpsmoodstavce"/>
    <w:rsid w:val="00B35054"/>
  </w:style>
  <w:style w:type="character" w:styleId="Sledovanodkaz">
    <w:name w:val="FollowedHyperlink"/>
    <w:basedOn w:val="Standardnpsmoodstavce"/>
    <w:uiPriority w:val="99"/>
    <w:semiHidden/>
    <w:unhideWhenUsed/>
    <w:rsid w:val="00190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7.231.53.91/src/index.php?s=v&amp;cat=11&amp;bookid=1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Mládková (stud FF MU)</dc:creator>
  <cp:lastModifiedBy>Martin Wihoda</cp:lastModifiedBy>
  <cp:revision>4</cp:revision>
  <dcterms:created xsi:type="dcterms:W3CDTF">2014-11-24T07:41:00Z</dcterms:created>
  <dcterms:modified xsi:type="dcterms:W3CDTF">2014-11-24T07:50:00Z</dcterms:modified>
</cp:coreProperties>
</file>