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272E52">
      <w:r>
        <w:t>ARBEIDSTAKER</w:t>
      </w:r>
      <w:r w:rsidR="00633DD1">
        <w:t xml:space="preserve"> – TERMINOLOGI  II (s textem se bude pracovat 2. 10.)</w:t>
      </w:r>
      <w:bookmarkStart w:id="0" w:name="_GoBack"/>
      <w:bookmarkEnd w:id="0"/>
    </w:p>
    <w:p w:rsidR="00272E52" w:rsidRDefault="00272E52">
      <w:r w:rsidRPr="00272E52">
        <w:t>http://ndla.no/nb/node/3752?fag=51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Arbeidskontrakt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br/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utgangspunktet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ha fast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ansettelse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med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mindre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kortere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varighet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slik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både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enige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arbeidsevne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kompetanse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vil ha.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fastsetter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minimum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arbeidskontrakt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Arbeidskontrakten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skriftlig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utstedes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minst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to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eksemplarer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ha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kopi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kontrakten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arbeidsavtalen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inngår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ofte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prøvetid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vanlig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med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inntil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måneds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prøvetid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skiller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mellom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to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typer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arbeidsavtaler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:</w:t>
      </w:r>
    </w:p>
    <w:p w:rsidR="00272E52" w:rsidRPr="00272E52" w:rsidRDefault="00272E52" w:rsidP="00272E5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</w:p>
    <w:p w:rsidR="00272E52" w:rsidRPr="00272E52" w:rsidRDefault="00272E52" w:rsidP="00272E52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fast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ansettelse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måned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tilsettelse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1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midlertidig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ansettelse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arbeidets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karakter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skiller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ordinært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utføres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virksomheten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vil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kontrakten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vare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dato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dato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forhandlingssak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mellom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fastsettes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reguleres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årlige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lønnsforhandlinger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Dersom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medlem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arbeidstakerorganisasjon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denne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forhandler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tariffbestemt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Er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organisert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framsette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eventuelle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lønnskrav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selv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2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tariffavtale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lønnsavtale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inngått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mellom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-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arbeidstakerorganisasjonene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Fagorganisasjon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dagens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arbeidsliv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finnes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stort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antall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organisasjoner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son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ønsker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største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fagorganisasjonen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Landsorganisasjonen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(LO).</w:t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organisert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ingen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plikt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medlem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fagorganisasjon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kontingent.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skiller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mellom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to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typer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organisering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:</w:t>
      </w:r>
    </w:p>
    <w:p w:rsidR="00272E52" w:rsidRPr="00272E52" w:rsidRDefault="00272E52" w:rsidP="00272E52">
      <w:pPr>
        <w:numPr>
          <w:ilvl w:val="0"/>
          <w:numId w:val="3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fagorganisert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Da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fagforeningen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medlem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-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Her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ha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innflytelse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resultatet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3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fagorganisert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Da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ingen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innflytelse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resultatene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forhandling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Arbeidstid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mye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vil.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maksimale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lengden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arbeidsdagen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utgangspunktet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ganger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likevel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200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Arbeidstiden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bl.a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alder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:</w:t>
      </w:r>
    </w:p>
    <w:p w:rsidR="00272E52" w:rsidRPr="00272E52" w:rsidRDefault="00272E52" w:rsidP="00272E52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fylte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13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lettere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mellom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kl. 06.00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20.00.</w:t>
      </w:r>
    </w:p>
    <w:p w:rsidR="00272E52" w:rsidRPr="00272E52" w:rsidRDefault="00272E52" w:rsidP="00272E52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fylte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15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"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skade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utvikling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skolegang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".</w:t>
      </w:r>
    </w:p>
    <w:p w:rsidR="00272E52" w:rsidRPr="00272E52" w:rsidRDefault="00272E52" w:rsidP="00272E52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fylte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18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butikk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salg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eksempel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tobakk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øl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vin.</w:t>
      </w:r>
    </w:p>
    <w:p w:rsidR="00272E52" w:rsidRPr="00272E52" w:rsidRDefault="00272E52" w:rsidP="00272E52">
      <w:pPr>
        <w:numPr>
          <w:ilvl w:val="0"/>
          <w:numId w:val="4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lastRenderedPageBreak/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fylte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20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selge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servere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brennevin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disk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andre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hvor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5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minst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halv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times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spisepause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Dersom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arbeidsstedet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regnes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pausen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pause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inngås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skriftlig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5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/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fritid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bestemmelser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feriepenger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samme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hvor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regnes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6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Fast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arbeidstiden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6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Midlertidig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Samme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</w:t>
      </w:r>
      <w:proofErr w:type="spellEnd"/>
    </w:p>
    <w:p w:rsidR="00272E52" w:rsidRPr="00272E52" w:rsidRDefault="00272E52" w:rsidP="00272E52">
      <w:pPr>
        <w:numPr>
          <w:ilvl w:val="0"/>
          <w:numId w:val="6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Deltidsarbeid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bruke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avgrenset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arbeidsoppgave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6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fire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ukers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uker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sommeren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fordeles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utover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6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betale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12 %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feriepenger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Disse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året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ha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ferie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Arbeidsmiljø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alle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trygt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sikkert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skade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fysisk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psykisk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betinger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ta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å skape et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godt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inneholder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bestemmelser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beskytte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HMS -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helse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miljø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sikkerhet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forskrifter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stiller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til HMS.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Verneombud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Alle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ha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verneombud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Verneombudet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passer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overholder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bestemmelsene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arbeidsmiljøloven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Hit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henvende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dersom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mener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farlig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blir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mobbet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trakassert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nødvendig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verneutstyr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Verneombudet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plikt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legge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problemene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ledelsen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følge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saken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forbedret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numPr>
          <w:ilvl w:val="0"/>
          <w:numId w:val="7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Verneombud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: Person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ansatte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valgt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ivareta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miljø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sikkerhet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proofErr w:type="gram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..</w:t>
      </w:r>
      <w:proofErr w:type="gramEnd"/>
    </w:p>
    <w:p w:rsidR="00272E52" w:rsidRPr="00272E52" w:rsidRDefault="00272E52" w:rsidP="00272E52">
      <w:pPr>
        <w:numPr>
          <w:ilvl w:val="0"/>
          <w:numId w:val="7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Arbeidsmiljøutvalget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(AMU)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organ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med HMS.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Opplæring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plikt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god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opplæring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utføre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arbeidsoppgaver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blir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gjelder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:</w:t>
      </w:r>
    </w:p>
    <w:p w:rsidR="00272E52" w:rsidRPr="00272E52" w:rsidRDefault="00272E52" w:rsidP="00272E52">
      <w:pPr>
        <w:numPr>
          <w:ilvl w:val="0"/>
          <w:numId w:val="8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hvordan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utføres</w:t>
      </w:r>
      <w:proofErr w:type="spellEnd"/>
    </w:p>
    <w:p w:rsidR="00272E52" w:rsidRPr="00272E52" w:rsidRDefault="00272E52" w:rsidP="00272E52">
      <w:pPr>
        <w:numPr>
          <w:ilvl w:val="0"/>
          <w:numId w:val="8"/>
        </w:numPr>
        <w:spacing w:after="0" w:line="315" w:lineRule="atLeast"/>
        <w:ind w:left="0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kjennskap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lover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regler</w:t>
      </w:r>
      <w:proofErr w:type="spellEnd"/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Ved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sykdom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krav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første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sykedag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betaler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første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16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dagene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under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sykdommen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Staten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overtar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den 17. dag.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Permitteringer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Permittering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midlertidig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ordning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der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arbeidstaker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pålagt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arbeidsfritak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arbeidsgiver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fritatt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lønnsplikt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  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permittering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kunne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nyttes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kreves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saklig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grunn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Felles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omstendigheter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ligge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grunn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knyttes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ansatte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Oppsigelse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Oppsigelse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betyr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slutte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pga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økonomi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mislighold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tyveri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underslag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manglende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arbeidsoppgaver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selv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gi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melding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Oppsigelsestid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etter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meldt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dag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måned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dersom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annet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Bedriftshelsetjeneste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et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tilbud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enkelte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ansatt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Her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tilbud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helsetjenester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kontroller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arbeidssituasjon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Avtale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/kontrakt</w:t>
      </w: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plikt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å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gjøre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god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mulig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gjøre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oppgaver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settes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ivareta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egen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andres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sikkerhet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Dessuten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møte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tid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avtalen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sier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Kleskode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arbeidstøy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/"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uniform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".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betaler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oftest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kle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normalt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pent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den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blir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satt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Undersøk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bestemte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kleskode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Oppførsel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forlanges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viser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en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normal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god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oppførsel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blir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krevd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lojalitet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både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oppdrag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,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også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ikke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Normer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regler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  <w:t xml:space="preserve">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alle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bedrifter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eksisterer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ulike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regler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Disse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forteller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hvordan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forventes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være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jobbsammenheng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Finn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selv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hvilke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normer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gjelder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Pr="00272E52" w:rsidRDefault="00272E52" w:rsidP="00272E52">
      <w:pPr>
        <w:spacing w:after="0" w:line="315" w:lineRule="atLeast"/>
        <w:rPr>
          <w:rFonts w:ascii="Arial" w:eastAsia="Times New Roman" w:hAnsi="Arial" w:cs="Arial"/>
          <w:color w:val="111111"/>
          <w:sz w:val="20"/>
          <w:szCs w:val="20"/>
          <w:lang w:eastAsia="cs-CZ"/>
        </w:rPr>
      </w:pPr>
      <w:proofErr w:type="spellStart"/>
      <w:r w:rsidRPr="00272E52">
        <w:rPr>
          <w:rFonts w:ascii="Arial" w:eastAsia="Times New Roman" w:hAnsi="Arial" w:cs="Arial"/>
          <w:b/>
          <w:bCs/>
          <w:color w:val="111111"/>
          <w:sz w:val="20"/>
          <w:szCs w:val="20"/>
          <w:lang w:eastAsia="cs-CZ"/>
        </w:rPr>
        <w:t>Arbeidsmiljø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br/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din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arbeidsplass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har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ulike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plikter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forhold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til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arbeidsmiljøet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skal si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fra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ting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går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ut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liv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.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Du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få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stanset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arbeidsoppgaver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dersom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det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kan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medføre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fare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for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liv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og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 xml:space="preserve"> </w:t>
      </w:r>
      <w:proofErr w:type="spellStart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helse</w:t>
      </w:r>
      <w:proofErr w:type="spellEnd"/>
      <w:r w:rsidRPr="00272E52">
        <w:rPr>
          <w:rFonts w:ascii="Arial" w:eastAsia="Times New Roman" w:hAnsi="Arial" w:cs="Arial"/>
          <w:color w:val="111111"/>
          <w:sz w:val="20"/>
          <w:szCs w:val="20"/>
          <w:lang w:eastAsia="cs-CZ"/>
        </w:rPr>
        <w:t>.</w:t>
      </w:r>
    </w:p>
    <w:p w:rsidR="00272E52" w:rsidRDefault="00272E52"/>
    <w:sectPr w:rsidR="0027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68E"/>
    <w:multiLevelType w:val="multilevel"/>
    <w:tmpl w:val="E3A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349"/>
    <w:multiLevelType w:val="multilevel"/>
    <w:tmpl w:val="2D7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9703D"/>
    <w:multiLevelType w:val="multilevel"/>
    <w:tmpl w:val="66C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479B8"/>
    <w:multiLevelType w:val="multilevel"/>
    <w:tmpl w:val="C64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40617"/>
    <w:multiLevelType w:val="multilevel"/>
    <w:tmpl w:val="BED8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40B69"/>
    <w:multiLevelType w:val="multilevel"/>
    <w:tmpl w:val="BBA8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279E6"/>
    <w:multiLevelType w:val="multilevel"/>
    <w:tmpl w:val="5A6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81477"/>
    <w:multiLevelType w:val="multilevel"/>
    <w:tmpl w:val="ACA4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2"/>
    <w:rsid w:val="000971F2"/>
    <w:rsid w:val="00272E52"/>
    <w:rsid w:val="00633DD1"/>
    <w:rsid w:val="009B2FA9"/>
    <w:rsid w:val="00A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2014-09-25T06:03:00Z</dcterms:created>
  <dcterms:modified xsi:type="dcterms:W3CDTF">2014-09-26T17:22:00Z</dcterms:modified>
</cp:coreProperties>
</file>