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9" w:type="pct"/>
        <w:jc w:val="center"/>
        <w:tblCellSpacing w:w="0" w:type="dxa"/>
        <w:tblInd w:w="-1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FB1608" w:rsidRPr="00FB1608" w:rsidTr="00FB1608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FB1608" w:rsidRPr="00FB1608" w:rsidRDefault="00FB1608" w:rsidP="00FB1608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cs-CZ"/>
              </w:rPr>
            </w:pPr>
            <w:proofErr w:type="spellStart"/>
            <w:r w:rsidRPr="00FB1608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eastAsia="cs-CZ"/>
              </w:rPr>
              <w:t>Definisjon</w:t>
            </w:r>
            <w:proofErr w:type="spellEnd"/>
            <w:r w:rsidRPr="00FB1608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eastAsia="cs-CZ"/>
              </w:rPr>
              <w:t>av</w:t>
            </w:r>
            <w:proofErr w:type="spellEnd"/>
            <w:r w:rsidRPr="00FB1608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eastAsia="cs-CZ"/>
              </w:rPr>
              <w:t>kiropraktikk</w:t>
            </w:r>
            <w:proofErr w:type="spellEnd"/>
            <w:r w:rsidRPr="00FB1608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eastAsia="cs-CZ"/>
              </w:rPr>
              <w:br/>
            </w:r>
          </w:p>
        </w:tc>
      </w:tr>
      <w:tr w:rsidR="00FB1608" w:rsidRPr="00FB1608" w:rsidTr="00FB1608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360"/>
              <w:gridCol w:w="6914"/>
            </w:tblGrid>
            <w:tr w:rsidR="00FB1608" w:rsidRPr="00FB1608">
              <w:trPr>
                <w:tblCellSpacing w:w="0" w:type="dxa"/>
              </w:trPr>
              <w:tc>
                <w:tcPr>
                  <w:tcW w:w="2250" w:type="dxa"/>
                  <w:hideMark/>
                </w:tcPr>
                <w:p w:rsidR="00FB1608" w:rsidRPr="00FB1608" w:rsidRDefault="00FB1608" w:rsidP="00FB1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:rsidR="00FB1608" w:rsidRPr="00FB1608" w:rsidRDefault="00FB1608" w:rsidP="00FB1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FB1608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cs-CZ"/>
                    </w:rPr>
                    <w:drawing>
                      <wp:inline distT="0" distB="0" distL="0" distR="0" wp14:anchorId="0951CE8D" wp14:editId="226DA4A2">
                        <wp:extent cx="228600" cy="9525"/>
                        <wp:effectExtent l="0" t="0" r="0" b="0"/>
                        <wp:docPr id="2" name="obrázek 2" descr="http://www.kiropraktikk.no/p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kiropraktikk.no/p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B1608" w:rsidRPr="00FB1608" w:rsidRDefault="00FB1608" w:rsidP="00FB1608">
                  <w:pPr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"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Helseprofesjon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som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befatter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seg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med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diagnostikk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behandling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og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forebygging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av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biomekaniske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feilfunksjoner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i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bevegelsesapparatet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samt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vurderer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effekten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av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dette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på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nervesystemet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og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individets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generelle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helsetilstand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.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Behandlingen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baseres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i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stor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grad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på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manuelle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metoder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t>." </w:t>
                  </w:r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br/>
                  </w:r>
                  <w:r w:rsidRPr="00FB160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cs-CZ"/>
                    </w:rPr>
                    <w:br/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cs-CZ"/>
                    </w:rPr>
                    <w:t>Norsk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cs-CZ"/>
                    </w:rPr>
                    <w:t>Kiropraktorforening</w:t>
                  </w:r>
                  <w:proofErr w:type="spellEnd"/>
                </w:p>
              </w:tc>
            </w:tr>
          </w:tbl>
          <w:p w:rsidR="00FB1608" w:rsidRPr="00FB1608" w:rsidRDefault="00FB1608" w:rsidP="00FB1608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cs-CZ"/>
              </w:rPr>
            </w:pPr>
          </w:p>
        </w:tc>
      </w:tr>
      <w:tr w:rsidR="00FB1608" w:rsidRPr="00FB1608" w:rsidTr="00FB1608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FB1608" w:rsidRPr="00FB1608" w:rsidRDefault="00FB1608" w:rsidP="00FB1608">
            <w:pPr>
              <w:spacing w:after="0" w:line="240" w:lineRule="auto"/>
              <w:rPr>
                <w:rFonts w:ascii="Verdana" w:eastAsia="Times New Roman" w:hAnsi="Verdana" w:cs="Times New Roman"/>
                <w:sz w:val="22"/>
                <w:szCs w:val="22"/>
                <w:lang w:eastAsia="cs-CZ"/>
              </w:rPr>
            </w:pPr>
            <w:proofErr w:type="spellStart"/>
            <w:r w:rsidRPr="00FB1608">
              <w:rPr>
                <w:rFonts w:ascii="Verdana" w:eastAsia="Times New Roman" w:hAnsi="Verdana" w:cs="Times New Roman"/>
                <w:bCs/>
                <w:color w:val="000000"/>
                <w:sz w:val="22"/>
                <w:szCs w:val="22"/>
                <w:lang w:eastAsia="cs-CZ"/>
              </w:rPr>
              <w:t>Hvem</w:t>
            </w:r>
            <w:proofErr w:type="spellEnd"/>
            <w:r w:rsidRPr="00FB1608">
              <w:rPr>
                <w:rFonts w:ascii="Verdana" w:eastAsia="Times New Roman" w:hAnsi="Verdana" w:cs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bCs/>
                <w:color w:val="000000"/>
                <w:sz w:val="22"/>
                <w:szCs w:val="22"/>
                <w:lang w:eastAsia="cs-CZ"/>
              </w:rPr>
              <w:t>går</w:t>
            </w:r>
            <w:proofErr w:type="spellEnd"/>
            <w:r w:rsidRPr="00FB1608">
              <w:rPr>
                <w:rFonts w:ascii="Verdana" w:eastAsia="Times New Roman" w:hAnsi="Verdana" w:cs="Times New Roman"/>
                <w:bCs/>
                <w:color w:val="000000"/>
                <w:sz w:val="22"/>
                <w:szCs w:val="22"/>
                <w:lang w:eastAsia="cs-CZ"/>
              </w:rPr>
              <w:t xml:space="preserve"> til </w:t>
            </w:r>
            <w:proofErr w:type="spellStart"/>
            <w:r w:rsidRPr="00FB1608">
              <w:rPr>
                <w:rFonts w:ascii="Verdana" w:eastAsia="Times New Roman" w:hAnsi="Verdana" w:cs="Times New Roman"/>
                <w:bCs/>
                <w:color w:val="000000"/>
                <w:sz w:val="22"/>
                <w:szCs w:val="22"/>
                <w:lang w:eastAsia="cs-CZ"/>
              </w:rPr>
              <w:t>kiropraktor</w:t>
            </w:r>
            <w:proofErr w:type="spellEnd"/>
            <w:r w:rsidRPr="00FB1608">
              <w:rPr>
                <w:rFonts w:ascii="Verdana" w:eastAsia="Times New Roman" w:hAnsi="Verdana" w:cs="Times New Roman"/>
                <w:bCs/>
                <w:color w:val="000000"/>
                <w:sz w:val="22"/>
                <w:szCs w:val="22"/>
                <w:lang w:eastAsia="cs-CZ"/>
              </w:rPr>
              <w:t>?</w:t>
            </w:r>
            <w:r w:rsidRPr="00FB1608">
              <w:rPr>
                <w:rFonts w:ascii="Verdana" w:eastAsia="Times New Roman" w:hAnsi="Verdana" w:cs="Times New Roman"/>
                <w:bCs/>
                <w:color w:val="000000"/>
                <w:sz w:val="22"/>
                <w:szCs w:val="22"/>
                <w:lang w:eastAsia="cs-CZ"/>
              </w:rPr>
              <w:br/>
            </w:r>
          </w:p>
        </w:tc>
      </w:tr>
      <w:tr w:rsidR="00FB1608" w:rsidRPr="00FB1608" w:rsidTr="00FB1608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360"/>
              <w:gridCol w:w="6914"/>
            </w:tblGrid>
            <w:tr w:rsidR="00FB1608" w:rsidRPr="00FB1608">
              <w:trPr>
                <w:tblCellSpacing w:w="0" w:type="dxa"/>
              </w:trPr>
              <w:tc>
                <w:tcPr>
                  <w:tcW w:w="2250" w:type="dxa"/>
                  <w:hideMark/>
                </w:tcPr>
                <w:p w:rsidR="00FB1608" w:rsidRPr="00FB1608" w:rsidRDefault="00FB1608" w:rsidP="00FB1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:rsidR="00FB1608" w:rsidRPr="00FB1608" w:rsidRDefault="00FB1608" w:rsidP="00FB1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cs-CZ"/>
                    </w:rPr>
                  </w:pPr>
                  <w:r w:rsidRPr="00FB1608">
                    <w:rPr>
                      <w:rFonts w:ascii="Times New Roman" w:eastAsia="Times New Roman" w:hAnsi="Times New Roman" w:cs="Times New Roman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ADB1065" wp14:editId="5110C0FE">
                        <wp:extent cx="228600" cy="9525"/>
                        <wp:effectExtent l="0" t="0" r="0" b="0"/>
                        <wp:docPr id="3" name="Obrázek 3" descr="http://www.kiropraktikk.no/p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kiropraktikk.no/p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B1608" w:rsidRPr="00FB1608" w:rsidRDefault="00FB1608" w:rsidP="00FB1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cs-CZ"/>
                    </w:rPr>
                  </w:pP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>Kiropraktorer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>er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>eksperter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>på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 xml:space="preserve"> å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>diagnostisere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>og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>behandle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>plager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 xml:space="preserve"> i nerve-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>muskel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>-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>skjelettsystemet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>eller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>muskelskjelettlidelser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>som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>det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>heter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>på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>norsk</w:t>
                  </w:r>
                  <w:proofErr w:type="spellEnd"/>
                  <w:r w:rsidRPr="00FB16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eastAsia="cs-CZ"/>
                    </w:rPr>
                    <w:t>.</w:t>
                  </w:r>
                </w:p>
              </w:tc>
            </w:tr>
          </w:tbl>
          <w:p w:rsidR="00FB1608" w:rsidRPr="00FB1608" w:rsidRDefault="00FB1608" w:rsidP="00FB1608">
            <w:pPr>
              <w:spacing w:after="0" w:line="240" w:lineRule="auto"/>
              <w:rPr>
                <w:rFonts w:ascii="Verdana" w:eastAsia="Times New Roman" w:hAnsi="Verdana" w:cs="Times New Roman"/>
                <w:sz w:val="22"/>
                <w:szCs w:val="22"/>
                <w:lang w:eastAsia="cs-CZ"/>
              </w:rPr>
            </w:pPr>
          </w:p>
        </w:tc>
      </w:tr>
      <w:tr w:rsidR="00FB1608" w:rsidRPr="00FB1608" w:rsidTr="00FB1608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FB1608" w:rsidRDefault="00FB1608" w:rsidP="00FB160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Ryggplager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den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vanligste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årsaken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til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at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folk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søker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hjelp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hos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kiropraktor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blant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befolkningen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, mens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det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i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mindre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grad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kjent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at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kiropraktorer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også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behandler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alle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andre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tilstander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hvor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det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feilfunksjon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og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smerte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i hele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bevegelsesapparatet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. I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tillegg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til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ryggplager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de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vanligste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tilstandene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kiropraktoren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behandler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hodepine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svimmelhet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nakkesmerter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skulder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-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og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armsmerter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brystsmerter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bekkensmerter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hoftesmerter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kne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-,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ankel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-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og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fotsmerter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. </w:t>
            </w:r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br/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Kiropraktoren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ser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pasienter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i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alle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aldre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fra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tidlig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spedbarnsalder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til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alderdom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, de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fleste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pasientene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imidlertid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i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midten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av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yrkesaktiv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alder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.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Det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omtrentlig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lik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kjønnsfordeling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blant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pasientene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. </w:t>
            </w:r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br/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Muskelskjelettlidelser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”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Plager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flest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og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koster mest”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som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det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heter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i en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rapport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fra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Nasjonalt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Ryggnettverk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. De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hyppigste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årsak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til å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oppsøke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lege,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sykefravær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og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uføretrygd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.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Kostnadene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er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enorme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både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for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samfunnet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og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den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enkelte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som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også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rammes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av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redusert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livskvalitet</w:t>
            </w:r>
            <w:proofErr w:type="spellEnd"/>
            <w:r w:rsidRPr="00FB1608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  <w:t>. </w:t>
            </w: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4"/>
            </w:tblGrid>
            <w:tr w:rsidR="00FB1608" w:rsidRPr="00FB1608" w:rsidTr="00FB160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24"/>
                  </w:tblGrid>
                  <w:tr w:rsidR="00FB1608" w:rsidRPr="00FB160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B1608" w:rsidRPr="00FB1608" w:rsidRDefault="00FB1608" w:rsidP="00FB16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cs-CZ"/>
                          </w:rPr>
                        </w:pPr>
                        <w:r w:rsidRPr="00FB160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cs-CZ"/>
                          </w:rPr>
                          <w:t xml:space="preserve">En </w:t>
                        </w:r>
                        <w:proofErr w:type="spellStart"/>
                        <w:r w:rsidRPr="00FB160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cs-CZ"/>
                          </w:rPr>
                          <w:t>kiropraktor</w:t>
                        </w:r>
                        <w:proofErr w:type="spellEnd"/>
                        <w:r w:rsidRPr="00FB160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FB160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cs-CZ"/>
                          </w:rPr>
                          <w:t>er</w:t>
                        </w:r>
                        <w:proofErr w:type="spellEnd"/>
                        <w:r w:rsidRPr="00FB160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FB160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cs-CZ"/>
                          </w:rPr>
                          <w:t>primærkontakt</w:t>
                        </w:r>
                        <w:proofErr w:type="spellEnd"/>
                        <w:r w:rsidRPr="00FB160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FB160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cs-CZ"/>
                          </w:rPr>
                          <w:t>for</w:t>
                        </w:r>
                        <w:proofErr w:type="spellEnd"/>
                        <w:r w:rsidRPr="00FB160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FB160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cs-CZ"/>
                          </w:rPr>
                          <w:t>pasienter</w:t>
                        </w:r>
                        <w:proofErr w:type="spellEnd"/>
                        <w:r w:rsidRPr="00FB160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cs-CZ"/>
                          </w:rPr>
                          <w:t xml:space="preserve"> med nerve-, </w:t>
                        </w:r>
                        <w:proofErr w:type="spellStart"/>
                        <w:r w:rsidRPr="00FB160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cs-CZ"/>
                          </w:rPr>
                          <w:t>muskel</w:t>
                        </w:r>
                        <w:proofErr w:type="spellEnd"/>
                        <w:r w:rsidRPr="00FB160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cs-CZ"/>
                          </w:rPr>
                          <w:t xml:space="preserve">- </w:t>
                        </w:r>
                        <w:proofErr w:type="spellStart"/>
                        <w:r w:rsidRPr="00FB160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cs-CZ"/>
                          </w:rPr>
                          <w:t>og</w:t>
                        </w:r>
                        <w:proofErr w:type="spellEnd"/>
                        <w:r w:rsidRPr="00FB160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FB160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cs-CZ"/>
                          </w:rPr>
                          <w:t>skjelettplager</w:t>
                        </w:r>
                        <w:proofErr w:type="spellEnd"/>
                        <w:r w:rsidRPr="00FB160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cs-CZ"/>
                          </w:rPr>
                          <w:t>.</w:t>
                        </w:r>
                      </w:p>
                    </w:tc>
                  </w:tr>
                </w:tbl>
                <w:p w:rsidR="00FB1608" w:rsidRPr="00FB1608" w:rsidRDefault="00FB1608" w:rsidP="00FB1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cs-CZ"/>
                    </w:rPr>
                  </w:pPr>
                </w:p>
              </w:tc>
            </w:tr>
            <w:tr w:rsidR="00FB1608" w:rsidRPr="00FB1608" w:rsidTr="00FB160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B1608" w:rsidRPr="00FB1608" w:rsidRDefault="00FB1608" w:rsidP="00FB1608">
                  <w:pPr>
                    <w:spacing w:before="100" w:beforeAutospacing="1" w:after="100" w:afterAutospacing="1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br/>
                    <w:t xml:space="preserve">En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kiropraktor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er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offentlig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godkjent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og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fungerer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som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primærkontakt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. 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Dette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innebærer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at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du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som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pasient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kan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komme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direkte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til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oss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uten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legehenvisning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og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bli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fulgt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opp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med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utredning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behandling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og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forebygging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av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dine nerve-,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muskel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-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og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skjelettplager</w:t>
                  </w:r>
                  <w:proofErr w:type="spellEnd"/>
                  <w:r w:rsidRPr="00FB1608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. </w:t>
                  </w:r>
                </w:p>
              </w:tc>
            </w:tr>
          </w:tbl>
          <w:p w:rsidR="00FB1608" w:rsidRPr="00FB1608" w:rsidRDefault="00FB1608" w:rsidP="00FB160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cs-CZ"/>
              </w:rPr>
            </w:pPr>
          </w:p>
        </w:tc>
        <w:bookmarkStart w:id="0" w:name="_GoBack"/>
        <w:bookmarkEnd w:id="0"/>
      </w:tr>
    </w:tbl>
    <w:p w:rsidR="009B2FA9" w:rsidRDefault="009B2FA9">
      <w:pPr>
        <w:rPr>
          <w:sz w:val="28"/>
          <w:szCs w:val="28"/>
        </w:rPr>
      </w:pPr>
    </w:p>
    <w:p w:rsidR="00FB1608" w:rsidRPr="00FB1608" w:rsidRDefault="00FB1608">
      <w:r w:rsidRPr="00FB1608">
        <w:rPr>
          <w:rFonts w:ascii="Verdana" w:hAnsi="Verdana"/>
          <w:color w:val="000000"/>
          <w:shd w:val="clear" w:color="auto" w:fill="FFFFFF"/>
        </w:rPr>
        <w:t xml:space="preserve">En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viktig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del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av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kiropraktorens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behandlingsopplegg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er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å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lære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pasienten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å ta vare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på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sin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egen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kropp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og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best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mulig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mestre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og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forebygge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sine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plager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.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Det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er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bred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enighet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om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at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raskest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mulig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tilbakeføring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til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arbeidsliv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og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gjenopptagelse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av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daglige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aktiviteter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er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viktige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målsettinger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.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Videre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at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mosjon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og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egentrening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generelt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er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gunstig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for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de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fleste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pasienter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med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smertesyndromer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og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belastningslidelser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>.</w:t>
      </w:r>
      <w:r w:rsidRPr="00FB1608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FB1608">
        <w:rPr>
          <w:rFonts w:ascii="Verdana" w:hAnsi="Verdana"/>
          <w:color w:val="000000"/>
        </w:rPr>
        <w:br/>
      </w:r>
      <w:r w:rsidRPr="00FB1608">
        <w:rPr>
          <w:rFonts w:ascii="Verdana" w:hAnsi="Verdana"/>
          <w:color w:val="000000"/>
        </w:rPr>
        <w:br/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Kiropraktoren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kan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gi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instruksjon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i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hjemmeøvelser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utifra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pasientens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individuelle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behov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,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dette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kan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omfatte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styrkeøvelser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,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uttøyninger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,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kondisjonsøvelser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og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FB1608">
        <w:rPr>
          <w:rFonts w:ascii="Verdana" w:hAnsi="Verdana"/>
          <w:color w:val="000000"/>
          <w:shd w:val="clear" w:color="auto" w:fill="FFFFFF"/>
        </w:rPr>
        <w:t>avspenningsteknikker</w:t>
      </w:r>
      <w:proofErr w:type="spellEnd"/>
      <w:r w:rsidRPr="00FB1608">
        <w:rPr>
          <w:rFonts w:ascii="Verdana" w:hAnsi="Verdana"/>
          <w:color w:val="000000"/>
          <w:shd w:val="clear" w:color="auto" w:fill="FFFFFF"/>
        </w:rPr>
        <w:t>.</w:t>
      </w:r>
      <w:r w:rsidRPr="00FB1608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</w:p>
    <w:sectPr w:rsidR="00FB1608" w:rsidRPr="00FB1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08"/>
    <w:rsid w:val="009B2FA9"/>
    <w:rsid w:val="00FB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1608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608"/>
    <w:rPr>
      <w:sz w:val="16"/>
      <w:szCs w:val="16"/>
    </w:rPr>
  </w:style>
  <w:style w:type="character" w:customStyle="1" w:styleId="contenttitle">
    <w:name w:val="contenttitle"/>
    <w:basedOn w:val="Standardnpsmoodstavce"/>
    <w:rsid w:val="00FB1608"/>
  </w:style>
  <w:style w:type="character" w:customStyle="1" w:styleId="teasercontentview">
    <w:name w:val="teasercontentview"/>
    <w:basedOn w:val="Standardnpsmoodstavce"/>
    <w:rsid w:val="00FB1608"/>
  </w:style>
  <w:style w:type="paragraph" w:styleId="Normlnweb">
    <w:name w:val="Normal (Web)"/>
    <w:basedOn w:val="Normln"/>
    <w:uiPriority w:val="99"/>
    <w:unhideWhenUsed/>
    <w:rsid w:val="00FB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FB1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1608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608"/>
    <w:rPr>
      <w:sz w:val="16"/>
      <w:szCs w:val="16"/>
    </w:rPr>
  </w:style>
  <w:style w:type="character" w:customStyle="1" w:styleId="contenttitle">
    <w:name w:val="contenttitle"/>
    <w:basedOn w:val="Standardnpsmoodstavce"/>
    <w:rsid w:val="00FB1608"/>
  </w:style>
  <w:style w:type="character" w:customStyle="1" w:styleId="teasercontentview">
    <w:name w:val="teasercontentview"/>
    <w:basedOn w:val="Standardnpsmoodstavce"/>
    <w:rsid w:val="00FB1608"/>
  </w:style>
  <w:style w:type="paragraph" w:styleId="Normlnweb">
    <w:name w:val="Normal (Web)"/>
    <w:basedOn w:val="Normln"/>
    <w:uiPriority w:val="99"/>
    <w:unhideWhenUsed/>
    <w:rsid w:val="00FB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FB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2014-10-15T17:54:00Z</dcterms:created>
  <dcterms:modified xsi:type="dcterms:W3CDTF">2014-10-15T18:00:00Z</dcterms:modified>
</cp:coreProperties>
</file>