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5A" w:rsidRPr="004F742E" w:rsidRDefault="00A40C5A" w:rsidP="004F742E">
      <w:pPr>
        <w:pStyle w:val="Normlnweb"/>
        <w:spacing w:line="272" w:lineRule="atLeast"/>
        <w:jc w:val="both"/>
        <w:rPr>
          <w:rStyle w:val="Siln"/>
          <w:lang w:val="ru-RU"/>
        </w:rPr>
      </w:pPr>
    </w:p>
    <w:p w:rsidR="00D3460F" w:rsidRPr="0030573E" w:rsidRDefault="00D3460F" w:rsidP="004F742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cs-CZ"/>
        </w:rPr>
      </w:pPr>
      <w:r w:rsidRPr="003057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cs-CZ"/>
        </w:rPr>
        <w:t>Виды автомобилей</w:t>
      </w:r>
    </w:p>
    <w:p w:rsidR="00D3460F" w:rsidRPr="0030573E" w:rsidRDefault="00D3460F" w:rsidP="004F7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30573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В начале 20 века, когда началась эпоха автомобилей, окончательно сложились три основных вида машин:— транспортные, к ним относятся легковые, грузовые, автобусы;— специальные;— гоночные.</w:t>
      </w:r>
    </w:p>
    <w:p w:rsidR="00071E0D" w:rsidRPr="004F742E" w:rsidRDefault="00A40C5A" w:rsidP="004F742E">
      <w:pPr>
        <w:pStyle w:val="Normlnweb"/>
        <w:spacing w:line="272" w:lineRule="atLeast"/>
        <w:jc w:val="both"/>
        <w:rPr>
          <w:rStyle w:val="Siln"/>
          <w:lang w:val="ru-RU"/>
        </w:rPr>
      </w:pPr>
      <w:r w:rsidRPr="004F742E">
        <w:rPr>
          <w:rStyle w:val="Siln"/>
        </w:rPr>
        <w:t>Типы автомобилей</w:t>
      </w:r>
    </w:p>
    <w:p w:rsidR="00A40C5A" w:rsidRPr="004F742E" w:rsidRDefault="00A40C5A" w:rsidP="004F742E">
      <w:pPr>
        <w:pStyle w:val="Normlnweb"/>
        <w:spacing w:line="272" w:lineRule="atLeast"/>
        <w:jc w:val="both"/>
      </w:pPr>
      <w:r w:rsidRPr="004F742E">
        <w:t xml:space="preserve">Есть две категории: </w:t>
      </w:r>
      <w:r w:rsidRPr="004F742E">
        <w:rPr>
          <w:b/>
        </w:rPr>
        <w:t>легковые автомобили и внедорожники.</w:t>
      </w:r>
    </w:p>
    <w:p w:rsidR="00071E0D" w:rsidRPr="004F742E" w:rsidRDefault="00A40C5A" w:rsidP="004F742E">
      <w:pPr>
        <w:pStyle w:val="Normlnweb"/>
        <w:spacing w:line="272" w:lineRule="atLeast"/>
        <w:jc w:val="both"/>
        <w:rPr>
          <w:lang w:val="ru-RU"/>
        </w:rPr>
      </w:pPr>
      <w:r w:rsidRPr="004F742E">
        <w:t xml:space="preserve">К </w:t>
      </w:r>
      <w:r w:rsidRPr="004F742E">
        <w:rPr>
          <w:b/>
        </w:rPr>
        <w:t>легковым автомобилям</w:t>
      </w:r>
      <w:r w:rsidRPr="004F742E">
        <w:t xml:space="preserve"> относятся также грузовые модификации легковых автомобилей, микроавтобусы.</w:t>
      </w:r>
    </w:p>
    <w:p w:rsidR="0030573E" w:rsidRPr="004F742E" w:rsidRDefault="00A40C5A" w:rsidP="004F742E">
      <w:pPr>
        <w:pStyle w:val="Normlnweb"/>
        <w:jc w:val="both"/>
        <w:rPr>
          <w:b/>
          <w:bCs/>
          <w:lang w:val="ru-RU"/>
        </w:rPr>
      </w:pPr>
      <w:r w:rsidRPr="004F742E">
        <w:rPr>
          <w:b/>
        </w:rPr>
        <w:t xml:space="preserve">Внедорожник </w:t>
      </w:r>
      <w:r w:rsidRPr="004F742E">
        <w:t>— средство повышенной проходимости всех категорий, в том числе и предназначенных для эксплуатации только вне дорог.</w:t>
      </w:r>
      <w:r w:rsidR="001A62D9" w:rsidRPr="004F742E">
        <w:rPr>
          <w:b/>
          <w:bCs/>
          <w:lang w:val="ru-RU"/>
        </w:rPr>
        <w:t xml:space="preserve"> </w:t>
      </w:r>
    </w:p>
    <w:p w:rsidR="001A62D9" w:rsidRPr="004F742E" w:rsidRDefault="0030573E" w:rsidP="004F742E">
      <w:pPr>
        <w:pStyle w:val="Normlnweb"/>
        <w:jc w:val="both"/>
        <w:rPr>
          <w:lang w:val="ru-RU"/>
        </w:rPr>
      </w:pPr>
      <w:r w:rsidRPr="004F742E">
        <w:rPr>
          <w:b/>
          <w:bCs/>
          <w:lang w:val="ru-RU"/>
        </w:rPr>
        <w:t xml:space="preserve">- </w:t>
      </w:r>
      <w:hyperlink r:id="rId6" w:tooltip="Автомобиль" w:history="1">
        <w:r w:rsidR="001A62D9" w:rsidRPr="004F742E">
          <w:rPr>
            <w:rStyle w:val="Hypertextovodkaz"/>
            <w:color w:val="auto"/>
            <w:lang w:val="ru-RU"/>
          </w:rPr>
          <w:t>автомобиль</w:t>
        </w:r>
      </w:hyperlink>
      <w:r w:rsidR="001A62D9" w:rsidRPr="004F742E">
        <w:rPr>
          <w:lang w:val="ru-RU"/>
        </w:rPr>
        <w:t xml:space="preserve">, обладающий повышенной проходимостью по бездорожью за счёт высокого </w:t>
      </w:r>
      <w:hyperlink r:id="rId7" w:tooltip="Дорожный просвет" w:history="1">
        <w:r w:rsidR="001A62D9" w:rsidRPr="004F742E">
          <w:rPr>
            <w:rStyle w:val="Hypertextovodkaz"/>
            <w:color w:val="auto"/>
            <w:lang w:val="ru-RU"/>
          </w:rPr>
          <w:t>клиренса</w:t>
        </w:r>
      </w:hyperlink>
      <w:r w:rsidR="001A62D9" w:rsidRPr="004F742E">
        <w:rPr>
          <w:lang w:val="ru-RU"/>
        </w:rPr>
        <w:t xml:space="preserve">, широких шин, ведущих передних и задних колес. Легковые внедорожники в просторечии называют </w:t>
      </w:r>
      <w:hyperlink r:id="rId8" w:tooltip="Джип" w:history="1">
        <w:r w:rsidR="001A62D9" w:rsidRPr="004F742E">
          <w:rPr>
            <w:rStyle w:val="Hypertextovodkaz"/>
            <w:color w:val="auto"/>
            <w:lang w:val="ru-RU"/>
          </w:rPr>
          <w:t>джипами</w:t>
        </w:r>
      </w:hyperlink>
      <w:r w:rsidR="001A62D9" w:rsidRPr="004F742E">
        <w:rPr>
          <w:lang w:val="ru-RU"/>
        </w:rPr>
        <w:t>.</w:t>
      </w:r>
    </w:p>
    <w:p w:rsidR="0030573E" w:rsidRPr="004F742E" w:rsidRDefault="0030573E" w:rsidP="004F742E">
      <w:pPr>
        <w:pStyle w:val="Nadpis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F742E">
        <w:rPr>
          <w:rStyle w:val="Siln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Легковой автомобиль.</w:t>
      </w:r>
    </w:p>
    <w:p w:rsidR="0030573E" w:rsidRPr="004F742E" w:rsidRDefault="0030573E" w:rsidP="004F742E">
      <w:pPr>
        <w:pStyle w:val="Normlnweb"/>
        <w:jc w:val="both"/>
        <w:rPr>
          <w:lang w:val="ru-RU"/>
        </w:rPr>
      </w:pPr>
      <w:r w:rsidRPr="004F742E">
        <w:rPr>
          <w:lang w:val="ru-RU"/>
        </w:rPr>
        <w:t>К легковым автомобилям относятся авто, перевозящие до 8 пассажиров и массой машины менее 3,5 тонн. Еще интересное деление легковые автомобили получили в зависимости от рабочего объема цилиндров двигателя. Единицу измерения используют кубический сантиметр или литр. От названия «литр» пошли простонародные названия – малолитражка, микролитражка. Основное назначение легкого автомобиля это быть средством передвижения для широкого круга людей для передвижения пассажиров и небольших грузов. Этот вид автомобиля носит массовый характер. К большим легковым машинам относятся такие, как лимузины или джипы, в советское время это были правительственные чайки и ЗИЛы.</w:t>
      </w:r>
    </w:p>
    <w:p w:rsidR="0030573E" w:rsidRPr="004F742E" w:rsidRDefault="0030573E" w:rsidP="004F742E">
      <w:pPr>
        <w:pStyle w:val="Nadpis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F742E">
        <w:rPr>
          <w:rStyle w:val="Siln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Виды кузовов автомобиля.</w:t>
      </w:r>
    </w:p>
    <w:p w:rsidR="0030573E" w:rsidRPr="004F742E" w:rsidRDefault="0030573E" w:rsidP="004F742E">
      <w:pPr>
        <w:pStyle w:val="Normlnweb"/>
        <w:jc w:val="both"/>
        <w:rPr>
          <w:lang w:val="ru-RU"/>
        </w:rPr>
      </w:pPr>
      <w:r w:rsidRPr="004F742E">
        <w:rPr>
          <w:lang w:val="ru-RU"/>
        </w:rPr>
        <w:t>Для точного описание модели первой характеристикой является тип кузова машины</w:t>
      </w:r>
    </w:p>
    <w:p w:rsidR="0030573E" w:rsidRPr="004F742E" w:rsidRDefault="0030573E" w:rsidP="004F742E">
      <w:pPr>
        <w:pStyle w:val="Normlnweb"/>
        <w:jc w:val="both"/>
        <w:rPr>
          <w:lang w:val="ru-RU"/>
        </w:rPr>
      </w:pPr>
      <w:r w:rsidRPr="004F742E">
        <w:rPr>
          <w:lang w:val="ru-RU"/>
        </w:rPr>
        <w:t>Отличительные особенности кузовов:</w:t>
      </w:r>
    </w:p>
    <w:p w:rsidR="0030573E" w:rsidRPr="004F742E" w:rsidRDefault="004F742E" w:rsidP="004F742E">
      <w:pPr>
        <w:pStyle w:val="Normlnweb"/>
        <w:jc w:val="both"/>
        <w:rPr>
          <w:lang w:val="ru-RU"/>
        </w:rPr>
      </w:pPr>
      <w:r w:rsidRPr="004F742E">
        <w:rPr>
          <w:b/>
          <w:lang w:val="ru-RU"/>
        </w:rPr>
        <w:t>-</w:t>
      </w:r>
      <w:r w:rsidR="0030573E" w:rsidRPr="004F742E">
        <w:rPr>
          <w:b/>
          <w:lang w:val="ru-RU"/>
        </w:rPr>
        <w:t>седан</w:t>
      </w:r>
      <w:r w:rsidR="0030573E" w:rsidRPr="004F742E">
        <w:rPr>
          <w:lang w:val="ru-RU"/>
        </w:rPr>
        <w:t>. Кузов автомобиля имеет два ряда сидений, четыре двери, по две на сторону;</w:t>
      </w:r>
    </w:p>
    <w:p w:rsidR="0030573E" w:rsidRPr="004F742E" w:rsidRDefault="004F742E" w:rsidP="004F742E">
      <w:pPr>
        <w:pStyle w:val="Normlnweb"/>
        <w:jc w:val="both"/>
        <w:rPr>
          <w:lang w:val="ru-RU"/>
        </w:rPr>
      </w:pPr>
      <w:r w:rsidRPr="004F742E">
        <w:rPr>
          <w:b/>
          <w:lang w:val="ru-RU"/>
        </w:rPr>
        <w:t>-</w:t>
      </w:r>
      <w:r w:rsidR="0030573E" w:rsidRPr="004F742E">
        <w:rPr>
          <w:b/>
          <w:lang w:val="ru-RU"/>
        </w:rPr>
        <w:t>лимузин.</w:t>
      </w:r>
      <w:r w:rsidR="0030573E" w:rsidRPr="004F742E">
        <w:rPr>
          <w:lang w:val="ru-RU"/>
        </w:rPr>
        <w:t xml:space="preserve"> Наличие стеклянной перегородки между водителем и пассажирами, находящими сзади. Обычно в лимузине три ряда сидений, средние являются откидными</w:t>
      </w:r>
    </w:p>
    <w:p w:rsidR="0030573E" w:rsidRPr="004F742E" w:rsidRDefault="004F742E" w:rsidP="004F742E">
      <w:pPr>
        <w:pStyle w:val="Normlnweb"/>
        <w:jc w:val="both"/>
        <w:rPr>
          <w:lang w:val="ru-RU"/>
        </w:rPr>
      </w:pPr>
      <w:r w:rsidRPr="004F742E">
        <w:rPr>
          <w:b/>
          <w:lang w:val="ru-RU"/>
        </w:rPr>
        <w:t>-</w:t>
      </w:r>
      <w:r w:rsidR="0030573E" w:rsidRPr="004F742E">
        <w:rPr>
          <w:b/>
          <w:lang w:val="ru-RU"/>
        </w:rPr>
        <w:t>купе</w:t>
      </w:r>
      <w:r w:rsidR="0030573E" w:rsidRPr="004F742E">
        <w:rPr>
          <w:lang w:val="ru-RU"/>
        </w:rPr>
        <w:t>. Точный перевод названия вида с французского языка – обрезанный, укороченный. У кузова иметься только две двери, обычно задние сидения имеются, но они очень тесные, в основном предназначены для детей. Крыша купе более поката, чем у седана.</w:t>
      </w:r>
    </w:p>
    <w:p w:rsidR="00D3460F" w:rsidRPr="004F742E" w:rsidRDefault="004F742E" w:rsidP="004F742E">
      <w:pPr>
        <w:pStyle w:val="Normlnweb"/>
        <w:jc w:val="both"/>
        <w:rPr>
          <w:lang w:val="ru-RU"/>
        </w:rPr>
      </w:pPr>
      <w:r w:rsidRPr="004F742E">
        <w:rPr>
          <w:b/>
          <w:lang w:val="ru-RU"/>
        </w:rPr>
        <w:t>-</w:t>
      </w:r>
      <w:r w:rsidR="00D3460F" w:rsidRPr="004F742E">
        <w:rPr>
          <w:b/>
          <w:lang w:val="ru-RU"/>
        </w:rPr>
        <w:t>универсал</w:t>
      </w:r>
      <w:r w:rsidR="00D3460F" w:rsidRPr="004F742E">
        <w:rPr>
          <w:lang w:val="ru-RU"/>
        </w:rPr>
        <w:t xml:space="preserve">. Кузов наподобие седана, но с увеличенным багажным отсеком. Задняя стенка кузова практически вертикальная. Обычно задние сиденья имеет складную </w:t>
      </w:r>
      <w:proofErr w:type="gramStart"/>
      <w:r w:rsidR="00D3460F" w:rsidRPr="004F742E">
        <w:rPr>
          <w:lang w:val="ru-RU"/>
        </w:rPr>
        <w:t>форму</w:t>
      </w:r>
      <w:proofErr w:type="gramEnd"/>
      <w:r w:rsidR="00D3460F" w:rsidRPr="004F742E">
        <w:rPr>
          <w:lang w:val="ru-RU"/>
        </w:rPr>
        <w:t xml:space="preserve"> и могут превратить в салон в большой грузовой отсек.</w:t>
      </w:r>
    </w:p>
    <w:p w:rsidR="00D3460F" w:rsidRPr="004F742E" w:rsidRDefault="004F742E" w:rsidP="004F742E">
      <w:pPr>
        <w:pStyle w:val="Normlnweb"/>
        <w:jc w:val="both"/>
        <w:rPr>
          <w:b/>
          <w:lang w:val="ru-RU"/>
        </w:rPr>
      </w:pPr>
      <w:r w:rsidRPr="004F742E">
        <w:rPr>
          <w:b/>
          <w:lang w:val="ru-RU"/>
        </w:rPr>
        <w:lastRenderedPageBreak/>
        <w:t>-</w:t>
      </w:r>
      <w:r w:rsidR="00D3460F" w:rsidRPr="004F742E">
        <w:rPr>
          <w:b/>
          <w:lang w:val="ru-RU"/>
        </w:rPr>
        <w:t>хэтчбек.</w:t>
      </w:r>
      <w:r w:rsidR="00D3460F" w:rsidRPr="004F742E">
        <w:rPr>
          <w:lang w:val="ru-RU"/>
        </w:rPr>
        <w:t xml:space="preserve"> Кузов что-то среднее между седаном и универсалом. Заднее стекло имеет наклонный вид.</w:t>
      </w:r>
    </w:p>
    <w:p w:rsidR="00D3460F" w:rsidRPr="004F742E" w:rsidRDefault="004F742E" w:rsidP="004F742E">
      <w:pPr>
        <w:pStyle w:val="Normlnweb"/>
        <w:jc w:val="both"/>
        <w:rPr>
          <w:lang w:val="ru-RU"/>
        </w:rPr>
      </w:pPr>
      <w:r w:rsidRPr="004F742E">
        <w:rPr>
          <w:b/>
          <w:lang w:val="ru-RU"/>
        </w:rPr>
        <w:t>-</w:t>
      </w:r>
      <w:r w:rsidR="00D3460F" w:rsidRPr="004F742E">
        <w:rPr>
          <w:b/>
          <w:lang w:val="ru-RU"/>
        </w:rPr>
        <w:t>фургон</w:t>
      </w:r>
      <w:r w:rsidR="00D3460F" w:rsidRPr="004F742E">
        <w:rPr>
          <w:lang w:val="ru-RU"/>
        </w:rPr>
        <w:t>. Кузов отличает наличие грузового отсека закрытого типа.</w:t>
      </w:r>
    </w:p>
    <w:p w:rsidR="00D3460F" w:rsidRPr="004F742E" w:rsidRDefault="004F742E" w:rsidP="004F742E">
      <w:pPr>
        <w:pStyle w:val="Normlnweb"/>
        <w:jc w:val="both"/>
        <w:rPr>
          <w:lang w:val="ru-RU"/>
        </w:rPr>
      </w:pPr>
      <w:r w:rsidRPr="004F742E">
        <w:rPr>
          <w:b/>
          <w:lang w:val="ru-RU"/>
        </w:rPr>
        <w:t>-</w:t>
      </w:r>
      <w:r w:rsidR="00D3460F" w:rsidRPr="004F742E">
        <w:rPr>
          <w:b/>
          <w:lang w:val="ru-RU"/>
        </w:rPr>
        <w:t>фаэтон.</w:t>
      </w:r>
      <w:r w:rsidR="00D3460F" w:rsidRPr="004F742E">
        <w:rPr>
          <w:lang w:val="ru-RU"/>
        </w:rPr>
        <w:t xml:space="preserve"> Отличие от кабриолета, то, что крыша имеет мягкую складную крышу.</w:t>
      </w:r>
    </w:p>
    <w:p w:rsidR="00D3460F" w:rsidRPr="004F742E" w:rsidRDefault="004F742E" w:rsidP="004F7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4F742E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>-</w:t>
      </w:r>
      <w:r w:rsidR="00D3460F" w:rsidRPr="00D3460F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>минивэн.</w:t>
      </w:r>
      <w:r w:rsidR="00D3460F" w:rsidRPr="00D3460F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Кузов имеет однообъемный, монолитный кузов, объединяющий в единый капот, салон и багажник. Обычно салон у таких автомобилей имеет три ряда сидений.</w:t>
      </w:r>
    </w:p>
    <w:p w:rsidR="00D3460F" w:rsidRPr="00D3460F" w:rsidRDefault="004F742E" w:rsidP="004F7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4F742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D3460F" w:rsidRPr="004F742E">
        <w:rPr>
          <w:rFonts w:ascii="Times New Roman" w:hAnsi="Times New Roman" w:cs="Times New Roman"/>
          <w:b/>
          <w:sz w:val="24"/>
          <w:szCs w:val="24"/>
          <w:lang w:val="ru-RU"/>
        </w:rPr>
        <w:t>пикап.</w:t>
      </w:r>
      <w:r w:rsidR="00D3460F" w:rsidRPr="004F742E">
        <w:rPr>
          <w:rFonts w:ascii="Times New Roman" w:hAnsi="Times New Roman" w:cs="Times New Roman"/>
          <w:sz w:val="24"/>
          <w:szCs w:val="24"/>
          <w:lang w:val="ru-RU"/>
        </w:rPr>
        <w:t xml:space="preserve"> Точный перевод с английского языка «поднимать». Машина с открытой грузовой платформой.</w:t>
      </w:r>
    </w:p>
    <w:p w:rsidR="00071E0D" w:rsidRPr="004F742E" w:rsidRDefault="00071E0D" w:rsidP="004F742E">
      <w:pPr>
        <w:pStyle w:val="Normlnweb"/>
        <w:spacing w:line="272" w:lineRule="atLeast"/>
        <w:jc w:val="both"/>
        <w:rPr>
          <w:lang w:val="ru-RU"/>
        </w:rPr>
      </w:pPr>
      <w:r w:rsidRPr="004F742E">
        <w:rPr>
          <w:rStyle w:val="Siln"/>
        </w:rPr>
        <w:t>Грузовик (грузовой автомобиль)</w:t>
      </w:r>
      <w:r w:rsidRPr="004F742E">
        <w:t xml:space="preserve"> – наземное транспортное средство, предназначенное для перевозки различных, в зависимости от комплектации машины, типов грузов. Вы можете купить б/у грузовики как базового типа (оснащенные бортовой платформой), так и различные специализированные (цистерны, рефрижераторы, самосвалы, лесовозы) и специальные (эвакуаторы, автовышки, бетоносмесители, коневозы, инкассаторы) грузовые автомобили.</w:t>
      </w:r>
    </w:p>
    <w:p w:rsidR="00071E0D" w:rsidRPr="004F742E" w:rsidRDefault="00071E0D" w:rsidP="004F742E">
      <w:pPr>
        <w:pStyle w:val="Normlnweb"/>
        <w:spacing w:line="272" w:lineRule="atLeast"/>
        <w:jc w:val="both"/>
        <w:rPr>
          <w:lang w:val="ru-RU"/>
        </w:rPr>
      </w:pPr>
      <w:r w:rsidRPr="004F742E">
        <w:rPr>
          <w:rStyle w:val="Siln"/>
        </w:rPr>
        <w:t>Фургон</w:t>
      </w:r>
      <w:r w:rsidRPr="004F742E">
        <w:t xml:space="preserve"> – тип автомобильного кузова с характерным разделением крытого грузового отсека и кабины водителя. В случае с грузовыми автомобилями речь идет о каркасном или бескаркасном боксе, смонтированном на автомобильное шасси (как правило, двух- или трехосное). Автофургон предназначен для перевозки на любые дистанции грузов, не требующих особых условий хранения, при этом отлично защищает от прямых солнечных лучей и атмосферных осадков.</w:t>
      </w:r>
    </w:p>
    <w:p w:rsidR="00071E0D" w:rsidRPr="004F742E" w:rsidRDefault="00071E0D" w:rsidP="004F742E">
      <w:pPr>
        <w:pStyle w:val="Normlnweb"/>
        <w:spacing w:line="272" w:lineRule="atLeast"/>
        <w:jc w:val="both"/>
        <w:rPr>
          <w:lang w:val="ru-RU"/>
        </w:rPr>
      </w:pPr>
      <w:r w:rsidRPr="004F742E">
        <w:rPr>
          <w:rStyle w:val="Siln"/>
        </w:rPr>
        <w:t>Рефрижератор</w:t>
      </w:r>
      <w:r w:rsidRPr="004F742E">
        <w:t xml:space="preserve"> – специализированный грузовик, предназначенный для перевозки продуктов, сохранность которых зависит от поддержания стабильного температурного режима. Рефрижераторы снабжены холодильными установками (диапазон рабочих температур – от +5°C до -32°C). Полые внутри стенки каркасных и сэндвич-панели бескаркасных фургонов заполнены термоизоляционным материалом, а герметичная конструкция дверей позволяет изолировать рабочий объем от влияния внешней среды.</w:t>
      </w:r>
    </w:p>
    <w:p w:rsidR="001A62D9" w:rsidRPr="004F742E" w:rsidRDefault="001A62D9" w:rsidP="004F742E">
      <w:pPr>
        <w:pStyle w:val="Normlnweb"/>
        <w:spacing w:line="272" w:lineRule="atLeast"/>
        <w:jc w:val="both"/>
        <w:rPr>
          <w:lang w:val="ru-RU"/>
        </w:rPr>
      </w:pPr>
      <w:r w:rsidRPr="004F742E">
        <w:rPr>
          <w:rStyle w:val="Siln"/>
        </w:rPr>
        <w:t>Мусоровоз</w:t>
      </w:r>
      <w:r w:rsidRPr="004F742E">
        <w:t xml:space="preserve"> – тип специальной коммунальной техники, предназначенный для сбора и вывоза на специально оборудованные свалки, мусороперерабатывающие и мусоросжигающие заводы мусора, бытовых и иных типов отходов. Кузов большинства мусоровозов оснащен уплотняющим (прессующим) механизмом и специальным погрузочным оборудованием (краном-манипулятором, автоматической системой захвата и выгрузки контейнеров и т. п.).</w:t>
      </w:r>
    </w:p>
    <w:p w:rsidR="004F742E" w:rsidRPr="004F742E" w:rsidRDefault="004F742E" w:rsidP="004F742E">
      <w:pPr>
        <w:pStyle w:val="Normlnweb"/>
        <w:spacing w:line="272" w:lineRule="atLeast"/>
        <w:jc w:val="both"/>
        <w:rPr>
          <w:b/>
          <w:lang w:val="ru-RU"/>
        </w:rPr>
      </w:pPr>
      <w:r w:rsidRPr="004F742E">
        <w:rPr>
          <w:b/>
        </w:rPr>
        <w:t>Кузов легкового автомобиля</w:t>
      </w:r>
    </w:p>
    <w:p w:rsidR="00825412" w:rsidRPr="004F742E" w:rsidRDefault="00825412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b/>
          <w:color w:val="auto"/>
          <w:sz w:val="24"/>
          <w:szCs w:val="24"/>
        </w:rPr>
        <w:t>Кузов</w:t>
      </w:r>
      <w:r w:rsidRPr="004F742E">
        <w:rPr>
          <w:rFonts w:ascii="Times New Roman" w:hAnsi="Times New Roman"/>
          <w:color w:val="auto"/>
          <w:sz w:val="24"/>
          <w:szCs w:val="24"/>
        </w:rPr>
        <w:t xml:space="preserve"> современного легкового автомобиля является наиболее важной частью транспортного средства. В зависимости от выполняемых функций кузов может выступать в качестве несущей системы или быть ее отдельным элементом.</w:t>
      </w:r>
    </w:p>
    <w:p w:rsidR="00825412" w:rsidRPr="004F742E" w:rsidRDefault="00825412" w:rsidP="004F742E">
      <w:pPr>
        <w:pStyle w:val="text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Большинство легковых автомобилей имеют </w:t>
      </w:r>
      <w:r w:rsidRPr="004F742E">
        <w:rPr>
          <w:rStyle w:val="Siln"/>
          <w:rFonts w:ascii="Times New Roman" w:hAnsi="Times New Roman"/>
          <w:color w:val="auto"/>
          <w:sz w:val="24"/>
          <w:szCs w:val="24"/>
        </w:rPr>
        <w:t>несущий кузов</w:t>
      </w:r>
      <w:r w:rsidRPr="004F742E">
        <w:rPr>
          <w:rFonts w:ascii="Times New Roman" w:hAnsi="Times New Roman"/>
          <w:color w:val="auto"/>
          <w:sz w:val="24"/>
          <w:szCs w:val="24"/>
        </w:rPr>
        <w:t xml:space="preserve">, воспринимающий все нагрузки, действующие на автомобиль. Легковые автомобили повышенной проходимости – внедорожники оборудуются т.н. </w:t>
      </w:r>
      <w:r w:rsidRPr="004F742E">
        <w:rPr>
          <w:rStyle w:val="Siln"/>
          <w:rFonts w:ascii="Times New Roman" w:hAnsi="Times New Roman"/>
          <w:color w:val="auto"/>
          <w:sz w:val="24"/>
          <w:szCs w:val="24"/>
        </w:rPr>
        <w:t>разгруженным кузовом</w:t>
      </w:r>
      <w:r w:rsidRPr="004F742E">
        <w:rPr>
          <w:rFonts w:ascii="Times New Roman" w:hAnsi="Times New Roman"/>
          <w:color w:val="auto"/>
          <w:sz w:val="24"/>
          <w:szCs w:val="24"/>
        </w:rPr>
        <w:t xml:space="preserve">, который имеет упругое соединение с рамой. Такой кузов воспринимает только весовые нагрузки </w:t>
      </w:r>
      <w:r w:rsidRPr="004F742E">
        <w:rPr>
          <w:rFonts w:ascii="Times New Roman" w:hAnsi="Times New Roman"/>
          <w:color w:val="auto"/>
          <w:sz w:val="24"/>
          <w:szCs w:val="24"/>
        </w:rPr>
        <w:lastRenderedPageBreak/>
        <w:t xml:space="preserve">пассажиров и перевозимого груза. Промежуточное положение между несущим и разгруженным кузовами занимает </w:t>
      </w:r>
      <w:r w:rsidRPr="004F742E">
        <w:rPr>
          <w:rStyle w:val="Siln"/>
          <w:rFonts w:ascii="Times New Roman" w:hAnsi="Times New Roman"/>
          <w:color w:val="auto"/>
          <w:sz w:val="24"/>
          <w:szCs w:val="24"/>
        </w:rPr>
        <w:t>полунесущий кузов</w:t>
      </w:r>
      <w:r w:rsidRPr="004F742E">
        <w:rPr>
          <w:rFonts w:ascii="Times New Roman" w:hAnsi="Times New Roman"/>
          <w:color w:val="auto"/>
          <w:sz w:val="24"/>
          <w:szCs w:val="24"/>
        </w:rPr>
        <w:t>, жестко соединенный с рамой автомобиля и усиливающий ее конструкцию.</w:t>
      </w:r>
    </w:p>
    <w:p w:rsidR="00825412" w:rsidRPr="004F742E" w:rsidRDefault="00825412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Конструкция кузова определяет привлекательность, комфорт, безопасность и срок службы автомобиля. Таким образом, кузов в большей степени определяет основные потребительские качества автомобиля. </w:t>
      </w:r>
    </w:p>
    <w:p w:rsidR="00825412" w:rsidRPr="004F742E" w:rsidRDefault="00825412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Основу кузова составляет корпус (другое наименование – каркас), к которому шарнирно прикреплены капот, крышка багажника, двери, передний и задний бамперы, декоративные накладные элементы и др. </w:t>
      </w:r>
    </w:p>
    <w:p w:rsidR="00825412" w:rsidRPr="004F742E" w:rsidRDefault="00825412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Корпус представляет собой жесткую сварную конструкцию, состоящую из отдельных элементов: основания (пола), передней части (передка), задней части (задка), левой и правой боковины, крыши. </w:t>
      </w:r>
    </w:p>
    <w:p w:rsidR="00EF6096" w:rsidRPr="004F742E" w:rsidRDefault="00EF6096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b/>
          <w:color w:val="auto"/>
          <w:sz w:val="24"/>
          <w:szCs w:val="24"/>
        </w:rPr>
        <w:t>Двигатель</w:t>
      </w:r>
      <w:r w:rsidRPr="004F742E">
        <w:rPr>
          <w:rFonts w:ascii="Times New Roman" w:hAnsi="Times New Roman"/>
          <w:color w:val="auto"/>
          <w:sz w:val="24"/>
          <w:szCs w:val="24"/>
        </w:rPr>
        <w:t xml:space="preserve"> – самая важная из систем автомобиля. Без двигателя нет движения, а следовательно нет автомобиля. По аналогии со строением человека, двигатель – сердце автомобиля.</w:t>
      </w:r>
    </w:p>
    <w:p w:rsidR="00EF6096" w:rsidRPr="004F742E" w:rsidRDefault="00EF6096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В соответствии с предназначением </w:t>
      </w:r>
      <w:r w:rsidRPr="004F742E">
        <w:rPr>
          <w:rStyle w:val="Siln"/>
          <w:rFonts w:ascii="Times New Roman" w:hAnsi="Times New Roman"/>
          <w:color w:val="auto"/>
          <w:sz w:val="24"/>
          <w:szCs w:val="24"/>
        </w:rPr>
        <w:t>двигатель</w:t>
      </w:r>
      <w:r w:rsidRPr="004F742E">
        <w:rPr>
          <w:rFonts w:ascii="Times New Roman" w:hAnsi="Times New Roman"/>
          <w:color w:val="auto"/>
          <w:sz w:val="24"/>
          <w:szCs w:val="24"/>
        </w:rPr>
        <w:t xml:space="preserve"> является источником механической энергии, необходимой для движения автомобиля. Для того, чтобы получить механическую энергию, в двигателе автомобиля преобразуется другой вид энергии (энергия сгорания топлива, электрическая энергия и др.). Источник энергии при этом должен находиться непосредственно на автомобиле и периодически пополняться. </w:t>
      </w:r>
    </w:p>
    <w:p w:rsidR="00EF6096" w:rsidRPr="004F742E" w:rsidRDefault="00EF6096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Передача механической энергии от двигателя на ведущие </w:t>
      </w:r>
      <w:hyperlink r:id="rId9" w:history="1">
        <w:r w:rsidRPr="004F742E">
          <w:rPr>
            <w:rFonts w:ascii="Times New Roman" w:hAnsi="Times New Roman"/>
            <w:color w:val="auto"/>
            <w:sz w:val="24"/>
            <w:szCs w:val="24"/>
          </w:rPr>
          <w:t>колеса</w:t>
        </w:r>
      </w:hyperlink>
      <w:r w:rsidRPr="004F742E">
        <w:rPr>
          <w:rFonts w:ascii="Times New Roman" w:hAnsi="Times New Roman"/>
          <w:color w:val="auto"/>
          <w:sz w:val="24"/>
          <w:szCs w:val="24"/>
        </w:rPr>
        <w:t xml:space="preserve"> осуществляется через трансмиссию. Конструктивное объединение двигателя и трансмиссии носит устоявшееся название силовая установка. </w:t>
      </w:r>
    </w:p>
    <w:p w:rsidR="00EF6096" w:rsidRPr="004F742E" w:rsidRDefault="00EF6096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В зависимости от вида преобразуемой энергии различают следующие основные виды автомобильных двигателей: двигатели внутреннего сгорания (ДВС), электродвигатели, комбинированные двигатели (гибридные силовые установки). </w:t>
      </w:r>
    </w:p>
    <w:p w:rsidR="00EF6096" w:rsidRPr="004F742E" w:rsidRDefault="00EF6096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hyperlink r:id="rId10" w:history="1">
        <w:r w:rsidRPr="004F742E">
          <w:rPr>
            <w:rFonts w:ascii="Times New Roman" w:hAnsi="Times New Roman"/>
            <w:b/>
            <w:color w:val="auto"/>
            <w:sz w:val="24"/>
            <w:szCs w:val="24"/>
          </w:rPr>
          <w:t>Двигатель внутреннего сгорания</w:t>
        </w:r>
      </w:hyperlink>
      <w:r w:rsidRPr="004F742E">
        <w:rPr>
          <w:rFonts w:ascii="Times New Roman" w:hAnsi="Times New Roman"/>
          <w:color w:val="auto"/>
          <w:sz w:val="24"/>
          <w:szCs w:val="24"/>
        </w:rPr>
        <w:t xml:space="preserve"> преобразует химическую энергию сгорающего топлива в механическую работу. Известными типами ДВС являются поршневой, роторно-поршневой и газотурбинный двигатели. На современных автомобилях наибольшее распространение получили поршневые двигатели внутреннего сгорания, использующие в качестве источника энергии жидкое топливо (бензин, дизельное топливо) или природный газ. </w:t>
      </w:r>
    </w:p>
    <w:p w:rsidR="00EF6096" w:rsidRPr="004F742E" w:rsidRDefault="00EF6096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Автомобиль, использующий в качестве двигателя </w:t>
      </w:r>
      <w:r w:rsidRPr="004F742E">
        <w:rPr>
          <w:rFonts w:ascii="Times New Roman" w:hAnsi="Times New Roman"/>
          <w:b/>
          <w:color w:val="auto"/>
          <w:sz w:val="24"/>
          <w:szCs w:val="24"/>
        </w:rPr>
        <w:t>электродвигатель,</w:t>
      </w:r>
      <w:r w:rsidRPr="004F742E">
        <w:rPr>
          <w:rFonts w:ascii="Times New Roman" w:hAnsi="Times New Roman"/>
          <w:color w:val="auto"/>
          <w:sz w:val="24"/>
          <w:szCs w:val="24"/>
        </w:rPr>
        <w:t xml:space="preserve"> называется </w:t>
      </w:r>
      <w:hyperlink r:id="rId11" w:history="1">
        <w:r w:rsidRPr="004F742E">
          <w:rPr>
            <w:rFonts w:ascii="Times New Roman" w:hAnsi="Times New Roman"/>
            <w:color w:val="auto"/>
            <w:sz w:val="24"/>
            <w:szCs w:val="24"/>
          </w:rPr>
          <w:t>электромобилем</w:t>
        </w:r>
      </w:hyperlink>
      <w:r w:rsidRPr="004F742E">
        <w:rPr>
          <w:rFonts w:ascii="Times New Roman" w:hAnsi="Times New Roman"/>
          <w:color w:val="auto"/>
          <w:sz w:val="24"/>
          <w:szCs w:val="24"/>
        </w:rPr>
        <w:t xml:space="preserve">. Для работы электродвигателя требуется электрическая энергия, источником которой могут быть аккумуляторные батареи или топливные элементы. Основным недостатком электромобилей, ограничивающим их широкое применение, является небольшая емкость источника электрической энергии и соответственно низкий запас хода. </w:t>
      </w:r>
    </w:p>
    <w:p w:rsidR="00EF6096" w:rsidRPr="004F742E" w:rsidRDefault="00EF6096" w:rsidP="004F742E">
      <w:pPr>
        <w:pStyle w:val="text"/>
        <w:rPr>
          <w:rFonts w:ascii="Times New Roman" w:hAnsi="Times New Roman"/>
          <w:color w:val="auto"/>
          <w:sz w:val="24"/>
          <w:szCs w:val="24"/>
          <w:lang w:val="ru-RU"/>
        </w:rPr>
      </w:pPr>
      <w:hyperlink r:id="rId12" w:history="1">
        <w:r w:rsidRPr="004F742E">
          <w:rPr>
            <w:rFonts w:ascii="Times New Roman" w:hAnsi="Times New Roman"/>
            <w:color w:val="auto"/>
            <w:sz w:val="24"/>
            <w:szCs w:val="24"/>
          </w:rPr>
          <w:t xml:space="preserve">Гибридная силовая установка </w:t>
        </w:r>
      </w:hyperlink>
      <w:r w:rsidRPr="004F742E">
        <w:rPr>
          <w:rFonts w:ascii="Times New Roman" w:hAnsi="Times New Roman"/>
          <w:color w:val="auto"/>
          <w:sz w:val="24"/>
          <w:szCs w:val="24"/>
        </w:rPr>
        <w:t xml:space="preserve">объединяет двигатель внутреннего сгорания и электродвигатель, связь которых осуществляется через генератор. Передача энергии на ведущие колеса в гибридном автомобиле может производиться </w:t>
      </w:r>
      <w:r w:rsidRPr="004F742E">
        <w:rPr>
          <w:rStyle w:val="Zvraznn"/>
          <w:rFonts w:ascii="Times New Roman" w:hAnsi="Times New Roman"/>
          <w:color w:val="auto"/>
          <w:sz w:val="24"/>
          <w:szCs w:val="24"/>
        </w:rPr>
        <w:t>последовательно</w:t>
      </w:r>
      <w:r w:rsidRPr="004F742E">
        <w:rPr>
          <w:rFonts w:ascii="Times New Roman" w:hAnsi="Times New Roman"/>
          <w:color w:val="auto"/>
          <w:sz w:val="24"/>
          <w:szCs w:val="24"/>
        </w:rPr>
        <w:t xml:space="preserve"> (ДВС – генератор – электродвигатель – колесо) или </w:t>
      </w:r>
      <w:r w:rsidRPr="004F742E">
        <w:rPr>
          <w:rStyle w:val="Zvraznn"/>
          <w:rFonts w:ascii="Times New Roman" w:hAnsi="Times New Roman"/>
          <w:color w:val="auto"/>
          <w:sz w:val="24"/>
          <w:szCs w:val="24"/>
        </w:rPr>
        <w:t>параллельно</w:t>
      </w:r>
      <w:r w:rsidRPr="004F742E">
        <w:rPr>
          <w:rFonts w:ascii="Times New Roman" w:hAnsi="Times New Roman"/>
          <w:color w:val="auto"/>
          <w:sz w:val="24"/>
          <w:szCs w:val="24"/>
        </w:rPr>
        <w:t xml:space="preserve"> (ДВС – трансмиссия – колесо и ДВС – генератор – электродвигатель – колесо). Предпочтительной является параллельная компоновка гибридной силовой установки.</w:t>
      </w:r>
    </w:p>
    <w:p w:rsidR="00EF6096" w:rsidRPr="004F742E" w:rsidRDefault="00EF6096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Среди поршневых двигателей внутреннего сгорания в настоящее время наиболее распространен </w:t>
      </w:r>
      <w:r w:rsidRPr="004F742E">
        <w:rPr>
          <w:rStyle w:val="Siln"/>
          <w:rFonts w:ascii="Times New Roman" w:hAnsi="Times New Roman"/>
          <w:color w:val="auto"/>
          <w:sz w:val="24"/>
          <w:szCs w:val="24"/>
        </w:rPr>
        <w:t>бензиновый двигатель</w:t>
      </w:r>
      <w:r w:rsidRPr="004F742E">
        <w:rPr>
          <w:rFonts w:ascii="Times New Roman" w:hAnsi="Times New Roman"/>
          <w:color w:val="auto"/>
          <w:sz w:val="24"/>
          <w:szCs w:val="24"/>
        </w:rPr>
        <w:t>. В бензиновом двигателе воспламенение топливно-воздушной смеси происходит принудительно за счет электрической искры.</w:t>
      </w:r>
    </w:p>
    <w:p w:rsidR="00EF6096" w:rsidRPr="004F742E" w:rsidRDefault="00EF6096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>Основными направлениями совершенствования бензиновых двигателей являются снижение расхода топлива, токсичности отработавших газов, повышение мощности двигателя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b/>
          <w:color w:val="auto"/>
          <w:sz w:val="24"/>
          <w:szCs w:val="24"/>
        </w:rPr>
        <w:t>Коробка передач</w:t>
      </w:r>
      <w:r w:rsidRPr="004F742E">
        <w:rPr>
          <w:rFonts w:ascii="Times New Roman" w:hAnsi="Times New Roman"/>
          <w:color w:val="auto"/>
          <w:sz w:val="24"/>
          <w:szCs w:val="24"/>
        </w:rPr>
        <w:t xml:space="preserve"> является важным конструктивным элементом трансмиссии автомобиля и предназначена для изменения крутящего момента, скорости и направления движения автомобиля, а также длительного разъединения двигателя от трансмиссии. 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В зависимости от принципа действия различают ступенчатые, бесступенчатые и комбинированные коробки передач. Тип коробки передач во многом определяет тип трансмиссии автомобиля. 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В ступенчатых коробках передач крутящий момент изменяется ступенчато. К ним относятся механическая и роботизированная коробки передач . 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hyperlink r:id="rId13" w:history="1">
        <w:r w:rsidRPr="004F742E">
          <w:rPr>
            <w:rFonts w:ascii="Times New Roman" w:hAnsi="Times New Roman"/>
            <w:b/>
            <w:color w:val="auto"/>
            <w:sz w:val="24"/>
            <w:szCs w:val="24"/>
          </w:rPr>
          <w:t>Механическая коробка передач</w:t>
        </w:r>
      </w:hyperlink>
      <w:r w:rsidRPr="004F742E">
        <w:rPr>
          <w:rFonts w:ascii="Times New Roman" w:hAnsi="Times New Roman"/>
          <w:color w:val="auto"/>
          <w:sz w:val="24"/>
          <w:szCs w:val="24"/>
        </w:rPr>
        <w:t xml:space="preserve"> (сокращенное наименование – МКПП, обиходное название - механика) представляет собой многоступенчатый цилиндрический редуктор, в котором предусмотрено ручное переключение передач. В зависимости от числа ступеней различают четырехступенчатую, пятиступенчатую, шестиступенчатую, семиступенчатую и более коробки передач. 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Основными преимуществами механической коробки передач являются простота конструкции, надежность, возможность ручного управления во всех режимах движения. Благодаря этим качествам МКПП является самым распространенным типом коробки передач. Вместе с тем, все больше потребителей в последние годы выбирают коробки с автоматическим управлением. 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hyperlink r:id="rId14" w:history="1">
        <w:r w:rsidRPr="004F742E">
          <w:rPr>
            <w:rFonts w:ascii="Times New Roman" w:hAnsi="Times New Roman"/>
            <w:b/>
            <w:color w:val="auto"/>
            <w:sz w:val="24"/>
            <w:szCs w:val="24"/>
          </w:rPr>
          <w:t>Роботизированная коробка передач</w:t>
        </w:r>
      </w:hyperlink>
      <w:r w:rsidRPr="004F742E">
        <w:rPr>
          <w:rFonts w:ascii="Times New Roman" w:hAnsi="Times New Roman"/>
          <w:color w:val="auto"/>
          <w:sz w:val="24"/>
          <w:szCs w:val="24"/>
        </w:rPr>
        <w:t xml:space="preserve"> (другое наименование – автоматизированная коробка передач, обиходное название - робот) представляет собой механическую коробку передач, в которой автоматизированы функции выключения сцепления и переключения передач. Современные роботы имеют </w:t>
      </w:r>
      <w:hyperlink r:id="rId15" w:history="1">
        <w:r w:rsidRPr="004F742E">
          <w:rPr>
            <w:rFonts w:ascii="Times New Roman" w:hAnsi="Times New Roman"/>
            <w:b/>
            <w:color w:val="auto"/>
            <w:sz w:val="24"/>
            <w:szCs w:val="24"/>
          </w:rPr>
          <w:t>двойное сцепление</w:t>
        </w:r>
      </w:hyperlink>
      <w:r w:rsidRPr="004F742E">
        <w:rPr>
          <w:rFonts w:ascii="Times New Roman" w:hAnsi="Times New Roman"/>
          <w:b/>
          <w:color w:val="auto"/>
          <w:sz w:val="24"/>
          <w:szCs w:val="24"/>
        </w:rPr>
        <w:t>,</w:t>
      </w:r>
      <w:r w:rsidRPr="004F742E">
        <w:rPr>
          <w:rFonts w:ascii="Times New Roman" w:hAnsi="Times New Roman"/>
          <w:color w:val="auto"/>
          <w:sz w:val="24"/>
          <w:szCs w:val="24"/>
        </w:rPr>
        <w:t xml:space="preserve"> которое обеспечивает передачу крутящего момента без разрыва потока мощности. 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Применение роботизированной коробки передач с двойным сцеплением обеспечивает снижение расхода топлива, высокую разгонную динамику. Благодаря данным </w:t>
      </w:r>
      <w:r w:rsidRPr="004F742E">
        <w:rPr>
          <w:rFonts w:ascii="Times New Roman" w:hAnsi="Times New Roman"/>
          <w:color w:val="auto"/>
          <w:sz w:val="24"/>
          <w:szCs w:val="24"/>
        </w:rPr>
        <w:lastRenderedPageBreak/>
        <w:t xml:space="preserve">качествам, популярность роботов стремительно растет. В настоящее время преселективные коробки передач устанавливаются как на бюджетные автомобили (Volkswagen, Ford), так и автомобили премиум класса (Bentley, Porsche). Известными конструкциями роботизированных коробок передач являются коробки передач </w:t>
      </w:r>
      <w:hyperlink r:id="rId16" w:history="1">
        <w:r w:rsidRPr="004F742E">
          <w:rPr>
            <w:rFonts w:ascii="Times New Roman" w:hAnsi="Times New Roman"/>
            <w:color w:val="auto"/>
            <w:sz w:val="24"/>
            <w:szCs w:val="24"/>
          </w:rPr>
          <w:t>DSG</w:t>
        </w:r>
      </w:hyperlink>
      <w:r w:rsidRPr="004F742E">
        <w:rPr>
          <w:rFonts w:ascii="Times New Roman" w:hAnsi="Times New Roman"/>
          <w:color w:val="auto"/>
          <w:sz w:val="24"/>
          <w:szCs w:val="24"/>
        </w:rPr>
        <w:t xml:space="preserve"> (Direct Shift Gearbox), SMG (Sequential M Gearbox), Изитроник. 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К бесступенчатым коробкам передач относится </w:t>
      </w:r>
      <w:hyperlink r:id="rId17" w:history="1">
        <w:r w:rsidRPr="004F742E">
          <w:rPr>
            <w:rFonts w:ascii="Times New Roman" w:hAnsi="Times New Roman"/>
            <w:color w:val="auto"/>
            <w:sz w:val="24"/>
            <w:szCs w:val="24"/>
          </w:rPr>
          <w:t>вариатор</w:t>
        </w:r>
      </w:hyperlink>
      <w:r w:rsidRPr="004F742E">
        <w:rPr>
          <w:rFonts w:ascii="Times New Roman" w:hAnsi="Times New Roman"/>
          <w:color w:val="auto"/>
          <w:sz w:val="24"/>
          <w:szCs w:val="24"/>
        </w:rPr>
        <w:t xml:space="preserve"> (обиходное название вариаторная коробка передач). В отличие от ступенчатых коробок, передаточное число в вариаторах изменяется плавно. Это достигается за счет гидравлического или механического преобразования крутящего момента. 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Благодаря своей конструкции вариатор обеспечивает оптимальные динамические характеристики автомобиля. С другой стороны вариаторная коробка передач имеет ограничения по величине передающего крутящего момента. Отдельные конструкции имеют нарекания в плане надежности и ресурса. Вариаторы используют, в сновном японские автомобильные компании (Nissan, Honda, Subaru), из европейских - Audi. Известными конструкциями вариаторов являются </w:t>
      </w:r>
      <w:hyperlink r:id="rId18" w:history="1">
        <w:r w:rsidRPr="004F742E">
          <w:rPr>
            <w:rFonts w:ascii="Times New Roman" w:hAnsi="Times New Roman"/>
            <w:color w:val="auto"/>
            <w:sz w:val="24"/>
            <w:szCs w:val="24"/>
          </w:rPr>
          <w:t>Мультитроник</w:t>
        </w:r>
      </w:hyperlink>
      <w:r w:rsidRPr="004F742E">
        <w:rPr>
          <w:rFonts w:ascii="Times New Roman" w:hAnsi="Times New Roman"/>
          <w:color w:val="auto"/>
          <w:sz w:val="24"/>
          <w:szCs w:val="24"/>
        </w:rPr>
        <w:t xml:space="preserve">, Экстроид. 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Комбинированный принцип действия используется в автоматической коробке переключения передач (сокращенное наименование – АКПП, обиходное название – коробка-автомат). Классическая </w:t>
      </w:r>
      <w:hyperlink r:id="rId19" w:history="1">
        <w:r w:rsidRPr="004F742E">
          <w:rPr>
            <w:rFonts w:ascii="Times New Roman" w:hAnsi="Times New Roman"/>
            <w:color w:val="auto"/>
            <w:sz w:val="24"/>
            <w:szCs w:val="24"/>
          </w:rPr>
          <w:t>автоматическая коробка передач</w:t>
        </w:r>
      </w:hyperlink>
      <w:r w:rsidRPr="004F742E">
        <w:rPr>
          <w:rFonts w:ascii="Times New Roman" w:hAnsi="Times New Roman"/>
          <w:color w:val="auto"/>
          <w:sz w:val="24"/>
          <w:szCs w:val="24"/>
        </w:rPr>
        <w:t xml:space="preserve"> включает гидротрансформатор (заменяющий сцепление и обеспечивающий безступенчатое регулирование крутящего момента) и механическую коробку передач (обычно планетарный редуктор). Современные автоматы имеют семь (7G-Tronic) и даже восемь ступеней передач. 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Коробка-автомат обеспечивает плавное переключение передач и высокую надежность работы. При этом АКПП имеет повышенный расход топлива и низкую разгонную динамику. В ряде конструкций автоматической коробки передач предусмотрена имитация ручного переключения передач </w:t>
      </w:r>
      <w:hyperlink r:id="rId20" w:history="1">
        <w:r w:rsidRPr="004F742E">
          <w:rPr>
            <w:rFonts w:ascii="Times New Roman" w:hAnsi="Times New Roman"/>
            <w:color w:val="auto"/>
            <w:sz w:val="24"/>
            <w:szCs w:val="24"/>
          </w:rPr>
          <w:t>Типтроник</w:t>
        </w:r>
      </w:hyperlink>
      <w:r w:rsidRPr="004F742E">
        <w:rPr>
          <w:rFonts w:ascii="Times New Roman" w:hAnsi="Times New Roman"/>
          <w:color w:val="auto"/>
          <w:sz w:val="24"/>
          <w:szCs w:val="24"/>
        </w:rPr>
        <w:t>, Стептроник.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 xml:space="preserve">В настоящее время термином "автоматическая коробка передач" обозначаются не только классическая гидротрансформаторная коробка, а также роботизированная коробка передач и вариатор. Все они имеют электронное управление. </w:t>
      </w:r>
    </w:p>
    <w:p w:rsidR="00071E0D" w:rsidRPr="004F742E" w:rsidRDefault="00071E0D" w:rsidP="004F742E">
      <w:pPr>
        <w:pStyle w:val="text"/>
        <w:rPr>
          <w:rFonts w:ascii="Times New Roman" w:hAnsi="Times New Roman"/>
          <w:color w:val="auto"/>
          <w:sz w:val="24"/>
          <w:szCs w:val="24"/>
        </w:rPr>
      </w:pPr>
      <w:r w:rsidRPr="004F742E">
        <w:rPr>
          <w:rFonts w:ascii="Times New Roman" w:hAnsi="Times New Roman"/>
          <w:color w:val="auto"/>
          <w:sz w:val="24"/>
          <w:szCs w:val="24"/>
        </w:rPr>
        <w:t>Разновидностью автоматической коробки передач является т.н. адаптивная коробка передач, учитывающая стиль вождения конкретного человека.</w:t>
      </w:r>
    </w:p>
    <w:p w:rsidR="00A40C5A" w:rsidRPr="004F742E" w:rsidRDefault="00A40C5A" w:rsidP="004F742E">
      <w:pPr>
        <w:pStyle w:val="Normlnweb"/>
        <w:spacing w:line="272" w:lineRule="atLeast"/>
        <w:jc w:val="both"/>
        <w:rPr>
          <w:rStyle w:val="Siln"/>
          <w:lang w:val="ru-RU"/>
        </w:rPr>
      </w:pPr>
      <w:r w:rsidRPr="004F742E">
        <w:rPr>
          <w:rStyle w:val="Siln"/>
          <w:lang w:val="ru-RU"/>
        </w:rPr>
        <w:t>ШИНЫ</w:t>
      </w:r>
    </w:p>
    <w:p w:rsidR="00A40C5A" w:rsidRPr="004F742E" w:rsidRDefault="00A40C5A" w:rsidP="004F742E">
      <w:pPr>
        <w:pStyle w:val="Normlnweb"/>
        <w:spacing w:line="272" w:lineRule="atLeast"/>
        <w:jc w:val="both"/>
      </w:pPr>
      <w:r w:rsidRPr="004F742E">
        <w:rPr>
          <w:rStyle w:val="Siln"/>
        </w:rPr>
        <w:t>Сезонность</w:t>
      </w:r>
      <w:r w:rsidRPr="004F742E">
        <w:br/>
      </w:r>
      <w:r w:rsidRPr="004F742E">
        <w:rPr>
          <w:b/>
        </w:rPr>
        <w:t>Летние шины</w:t>
      </w:r>
      <w:r w:rsidRPr="004F742E">
        <w:t>. Лучший выбор при положительных температурах. Обеспечивают наилучшее сцепление с сухой и мокрой дорогой и максимально приспособлены для скоростной езды. Малопригодны для езды по грунтовой дороге.</w:t>
      </w:r>
    </w:p>
    <w:p w:rsidR="00A40C5A" w:rsidRPr="004F742E" w:rsidRDefault="00A40C5A" w:rsidP="004F742E">
      <w:pPr>
        <w:pStyle w:val="Normlnweb"/>
        <w:spacing w:line="272" w:lineRule="atLeast"/>
        <w:jc w:val="both"/>
      </w:pPr>
      <w:r w:rsidRPr="004F742E">
        <w:rPr>
          <w:b/>
        </w:rPr>
        <w:t>Зимние шины</w:t>
      </w:r>
      <w:r w:rsidRPr="004F742E">
        <w:t>. Шины, специально предназначенные для езды на обледенелых и заснеженных дорогах. Многие зимние шины позволяют устанавливать шипы противоскольжения или имеют их.</w:t>
      </w:r>
    </w:p>
    <w:p w:rsidR="004F742E" w:rsidRPr="004F742E" w:rsidRDefault="00A40C5A" w:rsidP="004F742E">
      <w:pPr>
        <w:pStyle w:val="Normlnweb"/>
        <w:spacing w:line="272" w:lineRule="atLeast"/>
        <w:jc w:val="both"/>
        <w:rPr>
          <w:rStyle w:val="Siln"/>
          <w:lang w:val="ru-RU"/>
        </w:rPr>
      </w:pPr>
      <w:r w:rsidRPr="004F742E">
        <w:rPr>
          <w:b/>
        </w:rPr>
        <w:lastRenderedPageBreak/>
        <w:t>Всесезонные шины</w:t>
      </w:r>
      <w:r w:rsidRPr="004F742E">
        <w:t>. Компромиссный вариант между летними и зимними шинами. Уступают по обеспечению сцепления и первым и вторым в соответствующих сезону условиях.</w:t>
      </w:r>
      <w:r w:rsidRPr="004F742E">
        <w:br/>
      </w:r>
      <w:r w:rsidRPr="004F742E">
        <w:br/>
      </w:r>
      <w:r w:rsidRPr="004F742E">
        <w:rPr>
          <w:rStyle w:val="Siln"/>
        </w:rPr>
        <w:t>Индекс максимальной скорости</w:t>
      </w:r>
    </w:p>
    <w:p w:rsidR="00A40C5A" w:rsidRPr="004F742E" w:rsidRDefault="00A40C5A" w:rsidP="004F742E">
      <w:pPr>
        <w:pStyle w:val="Normlnweb"/>
        <w:spacing w:line="272" w:lineRule="atLeast"/>
        <w:jc w:val="both"/>
      </w:pPr>
      <w:r w:rsidRPr="004F742E">
        <w:t xml:space="preserve">Условное обозначение максимальной скорости, на которую сертифицирована данная шина. Значение индекса скорости показывает, на какой скорости допустимо ехать длительное время без опасности серьезного повреждения шины. </w:t>
      </w:r>
    </w:p>
    <w:p w:rsidR="00A40C5A" w:rsidRPr="007943E8" w:rsidRDefault="00A40C5A" w:rsidP="004F742E">
      <w:pPr>
        <w:spacing w:before="100" w:beforeAutospacing="1" w:after="100" w:afterAutospacing="1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742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Автокосметика.</w:t>
      </w:r>
    </w:p>
    <w:p w:rsidR="00A40C5A" w:rsidRPr="004F742E" w:rsidRDefault="00A40C5A" w:rsidP="004F742E">
      <w:pPr>
        <w:jc w:val="both"/>
        <w:rPr>
          <w:rFonts w:ascii="Times New Roman" w:hAnsi="Times New Roman" w:cs="Times New Roman"/>
          <w:sz w:val="24"/>
          <w:szCs w:val="24"/>
        </w:rPr>
      </w:pPr>
      <w:r w:rsidRPr="004F742E">
        <w:rPr>
          <w:rStyle w:val="Siln"/>
          <w:rFonts w:ascii="Times New Roman" w:hAnsi="Times New Roman" w:cs="Times New Roman"/>
          <w:b w:val="0"/>
          <w:sz w:val="24"/>
          <w:szCs w:val="24"/>
        </w:rPr>
        <w:t>Защитные полироли</w:t>
      </w:r>
      <w:r w:rsidRPr="004F742E">
        <w:rPr>
          <w:rFonts w:ascii="Times New Roman" w:hAnsi="Times New Roman" w:cs="Times New Roman"/>
          <w:sz w:val="24"/>
          <w:szCs w:val="24"/>
        </w:rPr>
        <w:t xml:space="preserve"> - это средства для защиты кузова автомобиля от внешних агрессивных факторов. При этом, защитный слой создаёт гидрофобный слой (водоотталкивающий эффект) и увеличивает степень блеска кузова автомобиля.</w:t>
      </w:r>
    </w:p>
    <w:p w:rsidR="00A40C5A" w:rsidRPr="004F742E" w:rsidRDefault="00A40C5A" w:rsidP="004F742E">
      <w:pPr>
        <w:jc w:val="both"/>
        <w:rPr>
          <w:rFonts w:ascii="Times New Roman" w:hAnsi="Times New Roman" w:cs="Times New Roman"/>
          <w:sz w:val="24"/>
          <w:szCs w:val="24"/>
        </w:rPr>
      </w:pPr>
      <w:r w:rsidRPr="004F742E">
        <w:rPr>
          <w:rFonts w:ascii="Times New Roman" w:hAnsi="Times New Roman" w:cs="Times New Roman"/>
          <w:sz w:val="24"/>
          <w:szCs w:val="24"/>
        </w:rPr>
        <w:t>Очистители для кузова</w:t>
      </w:r>
    </w:p>
    <w:p w:rsidR="00A40C5A" w:rsidRPr="004F742E" w:rsidRDefault="00A40C5A" w:rsidP="004F742E">
      <w:pPr>
        <w:jc w:val="both"/>
        <w:rPr>
          <w:rFonts w:ascii="Times New Roman" w:hAnsi="Times New Roman" w:cs="Times New Roman"/>
          <w:sz w:val="24"/>
          <w:szCs w:val="24"/>
        </w:rPr>
      </w:pPr>
      <w:r w:rsidRPr="004F742E">
        <w:rPr>
          <w:rFonts w:ascii="Times New Roman" w:hAnsi="Times New Roman" w:cs="Times New Roman"/>
          <w:sz w:val="24"/>
          <w:szCs w:val="24"/>
        </w:rPr>
        <w:t>Очистители для интерьера</w:t>
      </w:r>
    </w:p>
    <w:p w:rsidR="00A40C5A" w:rsidRPr="004F742E" w:rsidRDefault="00A40C5A" w:rsidP="004F742E">
      <w:pPr>
        <w:jc w:val="both"/>
        <w:rPr>
          <w:rFonts w:ascii="Times New Roman" w:hAnsi="Times New Roman" w:cs="Times New Roman"/>
          <w:sz w:val="24"/>
          <w:szCs w:val="24"/>
        </w:rPr>
      </w:pPr>
      <w:r w:rsidRPr="004F742E">
        <w:rPr>
          <w:rFonts w:ascii="Times New Roman" w:hAnsi="Times New Roman" w:cs="Times New Roman"/>
          <w:sz w:val="24"/>
          <w:szCs w:val="24"/>
        </w:rPr>
        <w:t>Для стекол и зеркал</w:t>
      </w:r>
    </w:p>
    <w:p w:rsidR="00A40C5A" w:rsidRPr="004F742E" w:rsidRDefault="00A40C5A" w:rsidP="004F7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742E">
        <w:rPr>
          <w:rStyle w:val="Siln"/>
          <w:rFonts w:ascii="Times New Roman" w:hAnsi="Times New Roman" w:cs="Times New Roman"/>
          <w:b w:val="0"/>
          <w:sz w:val="24"/>
          <w:szCs w:val="24"/>
        </w:rPr>
        <w:t>Покрытия Антидождь</w:t>
      </w:r>
      <w:r w:rsidRPr="004F742E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- это защитные полироли для стекол и зеркал автомобиля. Данные составы образует на поверхности стекла гидрофобный (водоотталкивающий) слой</w:t>
      </w:r>
      <w:r w:rsidR="004F742E">
        <w:rPr>
          <w:rStyle w:val="Hypertextovodkaz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9608A" w:rsidRPr="004F742E" w:rsidRDefault="0009608A" w:rsidP="004F74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608A" w:rsidRPr="004F742E" w:rsidSect="0009608A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A9" w:rsidRDefault="00D63DA9" w:rsidP="004F742E">
      <w:pPr>
        <w:spacing w:after="0" w:line="240" w:lineRule="auto"/>
      </w:pPr>
      <w:r>
        <w:separator/>
      </w:r>
    </w:p>
  </w:endnote>
  <w:endnote w:type="continuationSeparator" w:id="0">
    <w:p w:rsidR="00D63DA9" w:rsidRDefault="00D63DA9" w:rsidP="004F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1703"/>
      <w:docPartObj>
        <w:docPartGallery w:val="Page Numbers (Bottom of Page)"/>
        <w:docPartUnique/>
      </w:docPartObj>
    </w:sdtPr>
    <w:sdtContent>
      <w:p w:rsidR="004F742E" w:rsidRDefault="004F742E">
        <w:pPr>
          <w:pStyle w:val="Zpa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F742E" w:rsidRDefault="004F74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A9" w:rsidRDefault="00D63DA9" w:rsidP="004F742E">
      <w:pPr>
        <w:spacing w:after="0" w:line="240" w:lineRule="auto"/>
      </w:pPr>
      <w:r>
        <w:separator/>
      </w:r>
    </w:p>
  </w:footnote>
  <w:footnote w:type="continuationSeparator" w:id="0">
    <w:p w:rsidR="00D63DA9" w:rsidRDefault="00D63DA9" w:rsidP="004F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1702"/>
      <w:docPartObj>
        <w:docPartGallery w:val="Page Numbers (Margins)"/>
        <w:docPartUnique/>
      </w:docPartObj>
    </w:sdtPr>
    <w:sdtContent>
      <w:p w:rsidR="004F742E" w:rsidRDefault="004F742E">
        <w:pPr>
          <w:pStyle w:val="Zhlav"/>
        </w:pPr>
        <w:r>
          <w:rPr>
            <w:lang w:eastAsia="zh-TW"/>
          </w:rPr>
          <w:pict>
            <v:group id="_x0000_s2049" style="position:absolute;margin-left:0;margin-top:162.75pt;width:38.45pt;height:18.7pt;z-index:251660288;mso-top-percent:200;mso-position-horizontal:center;mso-position-horizontal-relative:lef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4F742E" w:rsidRDefault="004F742E">
                      <w:pPr>
                        <w:pStyle w:val="Zhlav"/>
                        <w:jc w:val="center"/>
                      </w:pPr>
                      <w:fldSimple w:instr=" PAGE    \* MERGEFORMAT ">
                        <w:r w:rsidRPr="004F742E">
                          <w:rPr>
                            <w:rStyle w:val="slostrnky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margin" anchory="page"/>
            </v:group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0C5A"/>
    <w:rsid w:val="00071E0D"/>
    <w:rsid w:val="0009608A"/>
    <w:rsid w:val="001A62D9"/>
    <w:rsid w:val="0030573E"/>
    <w:rsid w:val="004F742E"/>
    <w:rsid w:val="00825412"/>
    <w:rsid w:val="009B7002"/>
    <w:rsid w:val="00A40C5A"/>
    <w:rsid w:val="00D3460F"/>
    <w:rsid w:val="00D63DA9"/>
    <w:rsid w:val="00E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08A"/>
  </w:style>
  <w:style w:type="paragraph" w:styleId="Nadpis2">
    <w:name w:val="heading 2"/>
    <w:basedOn w:val="Normln"/>
    <w:link w:val="Nadpis2Char"/>
    <w:uiPriority w:val="9"/>
    <w:qFormat/>
    <w:rsid w:val="00305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5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0C5A"/>
    <w:pPr>
      <w:spacing w:after="23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0C5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0C5A"/>
    <w:rPr>
      <w:color w:val="63111B"/>
      <w:u w:val="single"/>
    </w:rPr>
  </w:style>
  <w:style w:type="paragraph" w:customStyle="1" w:styleId="text">
    <w:name w:val="text"/>
    <w:basedOn w:val="Normln"/>
    <w:rsid w:val="00825412"/>
    <w:pPr>
      <w:jc w:val="both"/>
    </w:pPr>
    <w:rPr>
      <w:rFonts w:ascii="Verdana" w:eastAsia="Times New Roman" w:hAnsi="Verdana" w:cs="Times New Roman"/>
      <w:color w:val="333333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EF6096"/>
    <w:rPr>
      <w:i/>
      <w:iCs/>
    </w:rPr>
  </w:style>
  <w:style w:type="character" w:customStyle="1" w:styleId="sct-section-title-h21">
    <w:name w:val="sct-section-title-h21"/>
    <w:basedOn w:val="Standardnpsmoodstavce"/>
    <w:rsid w:val="001A62D9"/>
    <w:rPr>
      <w:b/>
      <w:bCs/>
      <w:vanish w:val="0"/>
      <w:webHidden w:val="0"/>
      <w:sz w:val="25"/>
      <w:szCs w:val="25"/>
      <w:specVanish w:val="0"/>
    </w:rPr>
  </w:style>
  <w:style w:type="character" w:customStyle="1" w:styleId="Nadpis2Char">
    <w:name w:val="Nadpis 2 Char"/>
    <w:basedOn w:val="Standardnpsmoodstavce"/>
    <w:link w:val="Nadpis2"/>
    <w:uiPriority w:val="9"/>
    <w:rsid w:val="003057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57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4F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42E"/>
  </w:style>
  <w:style w:type="paragraph" w:styleId="Zpat">
    <w:name w:val="footer"/>
    <w:basedOn w:val="Normln"/>
    <w:link w:val="ZpatChar"/>
    <w:uiPriority w:val="99"/>
    <w:unhideWhenUsed/>
    <w:rsid w:val="004F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42E"/>
  </w:style>
  <w:style w:type="character" w:styleId="slostrnky">
    <w:name w:val="page number"/>
    <w:basedOn w:val="Standardnpsmoodstavce"/>
    <w:uiPriority w:val="99"/>
    <w:unhideWhenUsed/>
    <w:rsid w:val="004F742E"/>
    <w:rPr>
      <w:rFonts w:eastAsiaTheme="minorEastAsia" w:cstheme="minorBidi"/>
      <w:bCs w:val="0"/>
      <w:iCs w:val="0"/>
      <w:szCs w:val="2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6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802">
              <w:marLeft w:val="204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560">
              <w:marLeft w:val="204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932">
              <w:marLeft w:val="204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215">
              <w:marLeft w:val="204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8080">
              <w:marLeft w:val="204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7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55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6%D0%B8%D0%BF" TargetMode="External"/><Relationship Id="rId13" Type="http://schemas.openxmlformats.org/officeDocument/2006/relationships/hyperlink" Target="http://systemsauto.ru/box/mkpp.html" TargetMode="External"/><Relationship Id="rId18" Type="http://schemas.openxmlformats.org/officeDocument/2006/relationships/hyperlink" Target="http://systemsauto.ru/box/multitronic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ru.wikipedia.org/wiki/%D0%94%D0%BE%D1%80%D0%BE%D0%B6%D0%BD%D1%8B%D0%B9_%D0%BF%D1%80%D0%BE%D1%81%D0%B2%D0%B5%D1%82" TargetMode="External"/><Relationship Id="rId12" Type="http://schemas.openxmlformats.org/officeDocument/2006/relationships/hyperlink" Target="http://systemsauto.ru/engine/hybrid.html" TargetMode="External"/><Relationship Id="rId17" Type="http://schemas.openxmlformats.org/officeDocument/2006/relationships/hyperlink" Target="http://systemsauto.ru/box/variato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ystemsauto.ru/box/dsg.html" TargetMode="External"/><Relationship Id="rId20" Type="http://schemas.openxmlformats.org/officeDocument/2006/relationships/hyperlink" Target="http://systemsauto.ru/box/tiptronic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2%D1%82%D0%BE%D0%BC%D0%BE%D0%B1%D0%B8%D0%BB%D1%8C" TargetMode="External"/><Relationship Id="rId11" Type="http://schemas.openxmlformats.org/officeDocument/2006/relationships/hyperlink" Target="http://systemsauto.ru/engine/electric-car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ystemsauto.ru/coupling/dual_clutch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ystemsauto.ru/engine/internal_combustion_engine.html" TargetMode="External"/><Relationship Id="rId19" Type="http://schemas.openxmlformats.org/officeDocument/2006/relationships/hyperlink" Target="http://systemsauto.ru/box/akpp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ystemsauto.ru/pendant/car_wheel.html" TargetMode="External"/><Relationship Id="rId14" Type="http://schemas.openxmlformats.org/officeDocument/2006/relationships/hyperlink" Target="http://systemsauto.ru/box/robot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2122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Tatana Jurickova</dc:creator>
  <cp:lastModifiedBy>Tatana Jurickova</cp:lastModifiedBy>
  <cp:revision>4</cp:revision>
  <dcterms:created xsi:type="dcterms:W3CDTF">2014-10-27T10:14:00Z</dcterms:created>
  <dcterms:modified xsi:type="dcterms:W3CDTF">2014-10-27T11:42:00Z</dcterms:modified>
</cp:coreProperties>
</file>