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9A" w:rsidRPr="003733C9" w:rsidRDefault="00176576" w:rsidP="003733C9">
      <w:pPr>
        <w:pStyle w:val="Nadpis1"/>
        <w:jc w:val="both"/>
        <w:rPr>
          <w:sz w:val="32"/>
        </w:rPr>
      </w:pPr>
      <w:r>
        <w:rPr>
          <w:sz w:val="32"/>
        </w:rPr>
        <w:t>Seminární práce – zpracování článku „</w:t>
      </w:r>
      <w:r w:rsidR="00890C9A" w:rsidRPr="00176576">
        <w:rPr>
          <w:i/>
          <w:sz w:val="32"/>
          <w:lang w:val="en-US"/>
        </w:rPr>
        <w:t>Evil genius</w:t>
      </w:r>
      <w:r w:rsidR="00324773" w:rsidRPr="00176576">
        <w:rPr>
          <w:i/>
          <w:sz w:val="32"/>
          <w:lang w:val="en-US"/>
        </w:rPr>
        <w:t xml:space="preserve">? </w:t>
      </w:r>
      <w:r w:rsidR="003733C9" w:rsidRPr="00176576">
        <w:rPr>
          <w:i/>
          <w:sz w:val="32"/>
          <w:lang w:val="en-US"/>
        </w:rPr>
        <w:t>How Dishonesty Can Lead to Greater Creativity</w:t>
      </w:r>
      <w:r>
        <w:rPr>
          <w:sz w:val="32"/>
        </w:rPr>
        <w:t>“</w:t>
      </w:r>
    </w:p>
    <w:p w:rsidR="00176576" w:rsidRPr="003733C9" w:rsidRDefault="00176576" w:rsidP="00176576"/>
    <w:p w:rsidR="00176576" w:rsidRDefault="00176576" w:rsidP="00176576">
      <w:pPr>
        <w:pStyle w:val="Nadpis2"/>
        <w:rPr>
          <w:rFonts w:eastAsia="Times New Roman"/>
          <w:lang w:eastAsia="sk-SK"/>
        </w:rPr>
      </w:pPr>
      <w:r>
        <w:rPr>
          <w:rFonts w:eastAsia="Times New Roman"/>
          <w:lang w:eastAsia="sk-SK"/>
        </w:rPr>
        <w:t>Úkol č. 1: Vyznačení primárních, sekundárních a terciárních informací</w:t>
      </w:r>
    </w:p>
    <w:p w:rsidR="00324773" w:rsidRPr="003733C9" w:rsidRDefault="00324773" w:rsidP="00892E15">
      <w:pPr>
        <w:shd w:val="clear" w:color="auto" w:fill="FFFFFF"/>
        <w:spacing w:before="75" w:after="75" w:line="240" w:lineRule="auto"/>
        <w:jc w:val="both"/>
        <w:rPr>
          <w:rFonts w:eastAsia="Times New Roman" w:cs="Times New Roman"/>
          <w:b/>
          <w:color w:val="403838"/>
          <w:sz w:val="24"/>
          <w:szCs w:val="24"/>
          <w:lang w:eastAsia="sk-SK"/>
        </w:rPr>
      </w:pPr>
      <w:r w:rsidRPr="003733C9">
        <w:rPr>
          <w:rFonts w:eastAsia="Times New Roman" w:cs="Times New Roman"/>
          <w:b/>
          <w:color w:val="403838"/>
          <w:sz w:val="24"/>
          <w:szCs w:val="24"/>
          <w:lang w:eastAsia="sk-SK"/>
        </w:rPr>
        <w:t>Značení:</w:t>
      </w:r>
    </w:p>
    <w:p w:rsidR="00324773" w:rsidRPr="00324773" w:rsidRDefault="00324773" w:rsidP="00892E15">
      <w:pPr>
        <w:shd w:val="clear" w:color="auto" w:fill="FFFFFF"/>
        <w:spacing w:before="75" w:after="75" w:line="240" w:lineRule="auto"/>
        <w:jc w:val="both"/>
        <w:rPr>
          <w:rFonts w:eastAsia="Times New Roman" w:cs="Times New Roman"/>
          <w:color w:val="403838"/>
          <w:sz w:val="24"/>
          <w:szCs w:val="24"/>
          <w:lang w:eastAsia="sk-SK"/>
        </w:rPr>
      </w:pPr>
      <w:r w:rsidRPr="00614727">
        <w:rPr>
          <w:rFonts w:eastAsia="Times New Roman" w:cs="Times New Roman"/>
          <w:color w:val="403838"/>
          <w:sz w:val="24"/>
          <w:szCs w:val="24"/>
          <w:highlight w:val="green"/>
          <w:lang w:eastAsia="sk-SK"/>
        </w:rPr>
        <w:t>1 – primární informace</w:t>
      </w:r>
    </w:p>
    <w:p w:rsidR="00324773" w:rsidRPr="00324773" w:rsidRDefault="00324773" w:rsidP="00892E15">
      <w:pPr>
        <w:shd w:val="clear" w:color="auto" w:fill="FFFFFF"/>
        <w:spacing w:before="75" w:after="75" w:line="240" w:lineRule="auto"/>
        <w:jc w:val="both"/>
        <w:rPr>
          <w:rFonts w:eastAsia="Times New Roman" w:cs="Times New Roman"/>
          <w:color w:val="403838"/>
          <w:sz w:val="24"/>
          <w:szCs w:val="24"/>
          <w:lang w:eastAsia="sk-SK"/>
        </w:rPr>
      </w:pPr>
      <w:r w:rsidRPr="00614727">
        <w:rPr>
          <w:rFonts w:eastAsia="Times New Roman" w:cs="Times New Roman"/>
          <w:color w:val="403838"/>
          <w:sz w:val="24"/>
          <w:szCs w:val="24"/>
          <w:highlight w:val="yellow"/>
          <w:lang w:eastAsia="sk-SK"/>
        </w:rPr>
        <w:t>2 – sekundární informace</w:t>
      </w:r>
    </w:p>
    <w:p w:rsidR="00324773" w:rsidRPr="00324773" w:rsidRDefault="00324773" w:rsidP="00892E15">
      <w:pPr>
        <w:shd w:val="clear" w:color="auto" w:fill="FFFFFF"/>
        <w:spacing w:before="75" w:after="75" w:line="240" w:lineRule="auto"/>
        <w:jc w:val="both"/>
        <w:rPr>
          <w:rFonts w:eastAsia="Times New Roman" w:cs="Times New Roman"/>
          <w:color w:val="403838"/>
          <w:sz w:val="24"/>
          <w:szCs w:val="24"/>
          <w:lang w:eastAsia="sk-SK"/>
        </w:rPr>
      </w:pPr>
      <w:r w:rsidRPr="00324773">
        <w:rPr>
          <w:rFonts w:eastAsia="Times New Roman" w:cs="Times New Roman"/>
          <w:color w:val="403838"/>
          <w:sz w:val="24"/>
          <w:szCs w:val="24"/>
          <w:highlight w:val="lightGray"/>
          <w:lang w:eastAsia="sk-SK"/>
        </w:rPr>
        <w:t>3 – terciální informace</w:t>
      </w:r>
    </w:p>
    <w:p w:rsidR="00324773" w:rsidRPr="00324773" w:rsidRDefault="00324773" w:rsidP="00892E15">
      <w:pPr>
        <w:shd w:val="clear" w:color="auto" w:fill="FFFFFF"/>
        <w:spacing w:before="75" w:after="75" w:line="240" w:lineRule="auto"/>
        <w:jc w:val="both"/>
        <w:rPr>
          <w:rFonts w:eastAsia="Times New Roman" w:cs="Times New Roman"/>
          <w:color w:val="403838"/>
          <w:sz w:val="24"/>
          <w:szCs w:val="24"/>
          <w:lang w:eastAsia="sk-SK"/>
        </w:rPr>
      </w:pPr>
    </w:p>
    <w:p w:rsidR="00324773" w:rsidRPr="00324773" w:rsidRDefault="00324773" w:rsidP="00892E15">
      <w:pPr>
        <w:shd w:val="clear" w:color="auto" w:fill="FFFFFF"/>
        <w:spacing w:before="75" w:after="75" w:line="240" w:lineRule="auto"/>
        <w:jc w:val="both"/>
        <w:rPr>
          <w:rFonts w:eastAsia="Times New Roman" w:cs="Times New Roman"/>
          <w:b/>
          <w:color w:val="403838"/>
          <w:sz w:val="24"/>
          <w:szCs w:val="24"/>
          <w:lang w:eastAsia="sk-SK"/>
        </w:rPr>
      </w:pPr>
      <w:r w:rsidRPr="00324773">
        <w:rPr>
          <w:rFonts w:eastAsia="Times New Roman" w:cs="Times New Roman"/>
          <w:b/>
          <w:color w:val="403838"/>
          <w:sz w:val="24"/>
          <w:szCs w:val="24"/>
          <w:lang w:eastAsia="sk-SK"/>
        </w:rPr>
        <w:t>ÚVOD:</w:t>
      </w:r>
    </w:p>
    <w:p w:rsidR="00892E15" w:rsidRPr="00762246" w:rsidRDefault="00892E15" w:rsidP="00892E15">
      <w:pPr>
        <w:shd w:val="clear" w:color="auto" w:fill="FFFFFF"/>
        <w:spacing w:before="75" w:after="75" w:line="240" w:lineRule="auto"/>
        <w:jc w:val="both"/>
        <w:rPr>
          <w:rFonts w:eastAsia="Times New Roman" w:cs="Times New Roman"/>
          <w:color w:val="403838"/>
          <w:sz w:val="24"/>
          <w:szCs w:val="24"/>
          <w:highlight w:val="lightGray"/>
          <w:lang w:val="en-US" w:eastAsia="sk-SK"/>
        </w:rPr>
      </w:pPr>
      <w:r w:rsidRPr="00762246">
        <w:rPr>
          <w:rFonts w:eastAsia="Times New Roman" w:cs="Times New Roman"/>
          <w:color w:val="403838"/>
          <w:sz w:val="24"/>
          <w:szCs w:val="24"/>
          <w:highlight w:val="lightGray"/>
          <w:lang w:val="en-US" w:eastAsia="sk-SK"/>
        </w:rPr>
        <w:t>Researchers across disciplines have become increasingly interested in understanding why even people who care about morality predictably cross ethical boundaries. This heightened interest in unethical behavior, defined as acts that violate widely held moral rules or norms of appropriate conduct (</w:t>
      </w:r>
      <w:proofErr w:type="spellStart"/>
      <w:r w:rsidR="00232970" w:rsidRPr="00762246">
        <w:rPr>
          <w:rFonts w:eastAsia="Times New Roman" w:cs="Times New Roman"/>
          <w:color w:val="403838"/>
          <w:sz w:val="24"/>
          <w:szCs w:val="24"/>
          <w:highlight w:val="lightGray"/>
          <w:lang w:val="en-US" w:eastAsia="sk-SK"/>
        </w:rPr>
        <w:fldChar w:fldCharType="begin"/>
      </w:r>
      <w:r w:rsidRPr="00762246">
        <w:rPr>
          <w:rFonts w:eastAsia="Times New Roman" w:cs="Times New Roman"/>
          <w:color w:val="403838"/>
          <w:sz w:val="24"/>
          <w:szCs w:val="24"/>
          <w:highlight w:val="lightGray"/>
          <w:lang w:val="en-US" w:eastAsia="sk-SK"/>
        </w:rPr>
        <w:instrText xml:space="preserve"> HYPERLINK "http://pss.sagepub.com/content/25/4/973.full" \l "ref-33" </w:instrText>
      </w:r>
      <w:r w:rsidR="00232970" w:rsidRPr="00762246">
        <w:rPr>
          <w:rFonts w:eastAsia="Times New Roman" w:cs="Times New Roman"/>
          <w:color w:val="403838"/>
          <w:sz w:val="24"/>
          <w:szCs w:val="24"/>
          <w:highlight w:val="lightGray"/>
          <w:lang w:val="en-US" w:eastAsia="sk-SK"/>
        </w:rPr>
        <w:fldChar w:fldCharType="separate"/>
      </w:r>
      <w:r w:rsidRPr="00762246">
        <w:rPr>
          <w:rFonts w:eastAsia="Times New Roman" w:cs="Times New Roman"/>
          <w:color w:val="0000FF"/>
          <w:sz w:val="24"/>
          <w:szCs w:val="24"/>
          <w:highlight w:val="lightGray"/>
          <w:u w:val="single"/>
          <w:lang w:val="en-US" w:eastAsia="sk-SK"/>
        </w:rPr>
        <w:t>Treviño</w:t>
      </w:r>
      <w:proofErr w:type="spellEnd"/>
      <w:r w:rsidRPr="00762246">
        <w:rPr>
          <w:rFonts w:eastAsia="Times New Roman" w:cs="Times New Roman"/>
          <w:color w:val="0000FF"/>
          <w:sz w:val="24"/>
          <w:szCs w:val="24"/>
          <w:highlight w:val="lightGray"/>
          <w:u w:val="single"/>
          <w:lang w:val="en-US" w:eastAsia="sk-SK"/>
        </w:rPr>
        <w:t>, Weaver, &amp; Reynolds, 2006</w:t>
      </w:r>
      <w:r w:rsidR="00232970" w:rsidRPr="00762246">
        <w:rPr>
          <w:rFonts w:eastAsia="Times New Roman" w:cs="Times New Roman"/>
          <w:color w:val="403838"/>
          <w:sz w:val="24"/>
          <w:szCs w:val="24"/>
          <w:highlight w:val="lightGray"/>
          <w:lang w:val="en-US" w:eastAsia="sk-SK"/>
        </w:rPr>
        <w:fldChar w:fldCharType="end"/>
      </w:r>
      <w:r w:rsidRPr="00762246">
        <w:rPr>
          <w:rFonts w:eastAsia="Times New Roman" w:cs="Times New Roman"/>
          <w:color w:val="403838"/>
          <w:sz w:val="24"/>
          <w:szCs w:val="24"/>
          <w:highlight w:val="lightGray"/>
          <w:lang w:val="en-US" w:eastAsia="sk-SK"/>
        </w:rPr>
        <w:t>), is easily understood.</w:t>
      </w:r>
      <w:r w:rsidRPr="00762246">
        <w:rPr>
          <w:rFonts w:eastAsia="Times New Roman" w:cs="Times New Roman"/>
          <w:color w:val="403838"/>
          <w:sz w:val="24"/>
          <w:szCs w:val="24"/>
          <w:lang w:val="en-US" w:eastAsia="sk-SK"/>
        </w:rPr>
        <w:t xml:space="preserve"> </w:t>
      </w:r>
      <w:r w:rsidRPr="00762246">
        <w:rPr>
          <w:rFonts w:eastAsia="Times New Roman" w:cs="Times New Roman"/>
          <w:color w:val="403838"/>
          <w:sz w:val="24"/>
          <w:szCs w:val="24"/>
          <w:highlight w:val="yellow"/>
          <w:lang w:val="en-US" w:eastAsia="sk-SK"/>
        </w:rPr>
        <w:t>Unethical behavior creates trillions of dollars in financial losses every year and is becoming increasingly commonplace (</w:t>
      </w:r>
      <w:hyperlink r:id="rId8" w:anchor="ref-22" w:history="1">
        <w:r w:rsidRPr="00762246">
          <w:rPr>
            <w:rFonts w:eastAsia="Times New Roman" w:cs="Times New Roman"/>
            <w:color w:val="0000FF"/>
            <w:sz w:val="24"/>
            <w:szCs w:val="24"/>
            <w:highlight w:val="yellow"/>
            <w:u w:val="single"/>
            <w:lang w:val="en-US" w:eastAsia="sk-SK"/>
          </w:rPr>
          <w:t>PricewaterhouseCoopers, 2011</w:t>
        </w:r>
      </w:hyperlink>
      <w:r w:rsidRPr="00762246">
        <w:rPr>
          <w:rFonts w:eastAsia="Times New Roman" w:cs="Times New Roman"/>
          <w:color w:val="403838"/>
          <w:sz w:val="24"/>
          <w:szCs w:val="24"/>
          <w:highlight w:val="yellow"/>
          <w:lang w:val="en-US" w:eastAsia="sk-SK"/>
        </w:rPr>
        <w:t>).</w:t>
      </w:r>
      <w:r w:rsidRPr="00762246">
        <w:rPr>
          <w:rFonts w:eastAsia="Times New Roman" w:cs="Times New Roman"/>
          <w:color w:val="403838"/>
          <w:sz w:val="24"/>
          <w:szCs w:val="24"/>
          <w:highlight w:val="lightGray"/>
          <w:lang w:val="en-US" w:eastAsia="sk-SK"/>
        </w:rPr>
        <w:t xml:space="preserve"> </w:t>
      </w:r>
    </w:p>
    <w:p w:rsidR="00892E15" w:rsidRPr="00762246" w:rsidRDefault="00892E15" w:rsidP="00892E15">
      <w:pPr>
        <w:shd w:val="clear" w:color="auto" w:fill="FFFFFF"/>
        <w:spacing w:before="75" w:after="75" w:line="240" w:lineRule="auto"/>
        <w:jc w:val="both"/>
        <w:rPr>
          <w:rFonts w:eastAsia="Times New Roman" w:cs="Times New Roman"/>
          <w:color w:val="403838"/>
          <w:sz w:val="24"/>
          <w:szCs w:val="24"/>
          <w:highlight w:val="lightGray"/>
          <w:lang w:val="en-US" w:eastAsia="sk-SK"/>
        </w:rPr>
      </w:pPr>
      <w:r w:rsidRPr="00762246">
        <w:rPr>
          <w:rFonts w:eastAsia="Times New Roman" w:cs="Times New Roman"/>
          <w:color w:val="403838"/>
          <w:sz w:val="24"/>
          <w:szCs w:val="24"/>
          <w:highlight w:val="lightGray"/>
          <w:lang w:val="en-US" w:eastAsia="sk-SK"/>
        </w:rPr>
        <w:t>One form of unethical behavior, dishonesty, seems especially pervasive (</w:t>
      </w:r>
      <w:proofErr w:type="spellStart"/>
      <w:r w:rsidR="00232970" w:rsidRPr="00762246">
        <w:rPr>
          <w:rFonts w:eastAsia="Times New Roman" w:cs="Times New Roman"/>
          <w:color w:val="403838"/>
          <w:sz w:val="24"/>
          <w:szCs w:val="24"/>
          <w:highlight w:val="lightGray"/>
          <w:lang w:val="en-US" w:eastAsia="sk-SK"/>
        </w:rPr>
        <w:fldChar w:fldCharType="begin"/>
      </w:r>
      <w:r w:rsidRPr="00762246">
        <w:rPr>
          <w:rFonts w:eastAsia="Times New Roman" w:cs="Times New Roman"/>
          <w:color w:val="403838"/>
          <w:sz w:val="24"/>
          <w:szCs w:val="24"/>
          <w:highlight w:val="lightGray"/>
          <w:lang w:val="en-US" w:eastAsia="sk-SK"/>
        </w:rPr>
        <w:instrText xml:space="preserve"> HYPERLINK "http://pss.sagepub.com/content/25/4/973.full" \l "ref-4" </w:instrText>
      </w:r>
      <w:r w:rsidR="00232970" w:rsidRPr="00762246">
        <w:rPr>
          <w:rFonts w:eastAsia="Times New Roman" w:cs="Times New Roman"/>
          <w:color w:val="403838"/>
          <w:sz w:val="24"/>
          <w:szCs w:val="24"/>
          <w:highlight w:val="lightGray"/>
          <w:lang w:val="en-US" w:eastAsia="sk-SK"/>
        </w:rPr>
        <w:fldChar w:fldCharType="separate"/>
      </w:r>
      <w:r w:rsidRPr="00762246">
        <w:rPr>
          <w:rFonts w:eastAsia="Times New Roman" w:cs="Times New Roman"/>
          <w:color w:val="0000FF"/>
          <w:sz w:val="24"/>
          <w:szCs w:val="24"/>
          <w:highlight w:val="lightGray"/>
          <w:u w:val="single"/>
          <w:lang w:val="en-US" w:eastAsia="sk-SK"/>
        </w:rPr>
        <w:t>Bazerman</w:t>
      </w:r>
      <w:proofErr w:type="spellEnd"/>
      <w:r w:rsidRPr="00762246">
        <w:rPr>
          <w:rFonts w:eastAsia="Times New Roman" w:cs="Times New Roman"/>
          <w:color w:val="0000FF"/>
          <w:sz w:val="24"/>
          <w:szCs w:val="24"/>
          <w:highlight w:val="lightGray"/>
          <w:u w:val="single"/>
          <w:lang w:val="en-US" w:eastAsia="sk-SK"/>
        </w:rPr>
        <w:t xml:space="preserve"> &amp; Gino, 2012</w:t>
      </w:r>
      <w:r w:rsidR="00232970" w:rsidRPr="00762246">
        <w:rPr>
          <w:rFonts w:eastAsia="Times New Roman" w:cs="Times New Roman"/>
          <w:color w:val="403838"/>
          <w:sz w:val="24"/>
          <w:szCs w:val="24"/>
          <w:highlight w:val="lightGray"/>
          <w:lang w:val="en-US" w:eastAsia="sk-SK"/>
        </w:rPr>
        <w:fldChar w:fldCharType="end"/>
      </w:r>
      <w:r w:rsidRPr="00762246">
        <w:rPr>
          <w:rFonts w:eastAsia="Times New Roman" w:cs="Times New Roman"/>
          <w:color w:val="403838"/>
          <w:sz w:val="24"/>
          <w:szCs w:val="24"/>
          <w:highlight w:val="lightGray"/>
          <w:lang w:val="en-US" w:eastAsia="sk-SK"/>
        </w:rPr>
        <w:t xml:space="preserve">). Like other forms of unethical behavior, dishonesty involves breaking a rule—the social principle that people should tell the truth. Much of the scholarly attention devoted to understanding why individuals behave unethically has therefore focused on the factors that lead people to break rules. </w:t>
      </w:r>
    </w:p>
    <w:p w:rsidR="00892E15" w:rsidRPr="00762246" w:rsidRDefault="00892E15" w:rsidP="00892E15">
      <w:pPr>
        <w:shd w:val="clear" w:color="auto" w:fill="FFFFFF"/>
        <w:spacing w:before="75" w:after="75" w:line="240" w:lineRule="auto"/>
        <w:jc w:val="both"/>
        <w:rPr>
          <w:rFonts w:eastAsia="Times New Roman" w:cs="Times New Roman"/>
          <w:color w:val="403838"/>
          <w:sz w:val="24"/>
          <w:szCs w:val="24"/>
          <w:highlight w:val="yellow"/>
          <w:lang w:val="en-US" w:eastAsia="sk-SK"/>
        </w:rPr>
      </w:pPr>
      <w:r w:rsidRPr="00762246">
        <w:rPr>
          <w:rFonts w:eastAsia="Times New Roman" w:cs="Times New Roman"/>
          <w:color w:val="403838"/>
          <w:sz w:val="24"/>
          <w:szCs w:val="24"/>
          <w:highlight w:val="green"/>
          <w:lang w:val="en-US" w:eastAsia="sk-SK"/>
        </w:rPr>
        <w:t>Although rule breaking carries a negative connotation in the domain of ethics, it carries a positive connotation in another well-researched domain: creativity.</w:t>
      </w:r>
      <w:r w:rsidRPr="00762246">
        <w:rPr>
          <w:rFonts w:eastAsia="Times New Roman" w:cs="Times New Roman"/>
          <w:color w:val="403838"/>
          <w:sz w:val="24"/>
          <w:szCs w:val="24"/>
          <w:lang w:val="en-US" w:eastAsia="sk-SK"/>
        </w:rPr>
        <w:t xml:space="preserve"> </w:t>
      </w:r>
      <w:r w:rsidRPr="00762246">
        <w:rPr>
          <w:rFonts w:eastAsia="Times New Roman" w:cs="Times New Roman"/>
          <w:color w:val="403838"/>
          <w:sz w:val="24"/>
          <w:szCs w:val="24"/>
          <w:highlight w:val="yellow"/>
          <w:lang w:val="en-US" w:eastAsia="sk-SK"/>
        </w:rPr>
        <w:t>To be creative, it is often said, one must “think outside the box” and use divergent thinking (</w:t>
      </w:r>
      <w:hyperlink r:id="rId9" w:anchor="ref-13" w:history="1">
        <w:r w:rsidRPr="00762246">
          <w:rPr>
            <w:rFonts w:eastAsia="Times New Roman" w:cs="Times New Roman"/>
            <w:color w:val="0000FF"/>
            <w:sz w:val="24"/>
            <w:szCs w:val="24"/>
            <w:highlight w:val="yellow"/>
            <w:u w:val="single"/>
            <w:lang w:val="en-US" w:eastAsia="sk-SK"/>
          </w:rPr>
          <w:t>Guilford, 1967</w:t>
        </w:r>
      </w:hyperlink>
      <w:r w:rsidRPr="00762246">
        <w:rPr>
          <w:rFonts w:eastAsia="Times New Roman" w:cs="Times New Roman"/>
          <w:color w:val="403838"/>
          <w:sz w:val="24"/>
          <w:szCs w:val="24"/>
          <w:highlight w:val="yellow"/>
          <w:lang w:val="en-US" w:eastAsia="sk-SK"/>
        </w:rPr>
        <w:t xml:space="preserve">; </w:t>
      </w:r>
      <w:hyperlink r:id="rId10" w:anchor="ref-23" w:history="1">
        <w:proofErr w:type="spellStart"/>
        <w:r w:rsidRPr="00762246">
          <w:rPr>
            <w:rFonts w:eastAsia="Times New Roman" w:cs="Times New Roman"/>
            <w:color w:val="0000FF"/>
            <w:sz w:val="24"/>
            <w:szCs w:val="24"/>
            <w:highlight w:val="yellow"/>
            <w:u w:val="single"/>
            <w:lang w:val="en-US" w:eastAsia="sk-SK"/>
          </w:rPr>
          <w:t>Runco</w:t>
        </w:r>
        <w:proofErr w:type="spellEnd"/>
        <w:r w:rsidRPr="00762246">
          <w:rPr>
            <w:rFonts w:eastAsia="Times New Roman" w:cs="Times New Roman"/>
            <w:color w:val="0000FF"/>
            <w:sz w:val="24"/>
            <w:szCs w:val="24"/>
            <w:highlight w:val="yellow"/>
            <w:u w:val="single"/>
            <w:lang w:val="en-US" w:eastAsia="sk-SK"/>
          </w:rPr>
          <w:t>, 2010</w:t>
        </w:r>
      </w:hyperlink>
      <w:r w:rsidRPr="00762246">
        <w:rPr>
          <w:rFonts w:eastAsia="Times New Roman" w:cs="Times New Roman"/>
          <w:color w:val="403838"/>
          <w:sz w:val="24"/>
          <w:szCs w:val="24"/>
          <w:highlight w:val="yellow"/>
          <w:lang w:val="en-US" w:eastAsia="sk-SK"/>
        </w:rPr>
        <w:t xml:space="preserve">; </w:t>
      </w:r>
      <w:hyperlink r:id="rId11" w:anchor="ref-26" w:history="1">
        <w:r w:rsidRPr="00762246">
          <w:rPr>
            <w:rFonts w:eastAsia="Times New Roman" w:cs="Times New Roman"/>
            <w:color w:val="0000FF"/>
            <w:sz w:val="24"/>
            <w:szCs w:val="24"/>
            <w:highlight w:val="yellow"/>
            <w:u w:val="single"/>
            <w:lang w:val="en-US" w:eastAsia="sk-SK"/>
          </w:rPr>
          <w:t>Simonton, 1999</w:t>
        </w:r>
      </w:hyperlink>
      <w:r w:rsidRPr="00762246">
        <w:rPr>
          <w:rFonts w:eastAsia="Times New Roman" w:cs="Times New Roman"/>
          <w:color w:val="403838"/>
          <w:sz w:val="24"/>
          <w:szCs w:val="24"/>
          <w:highlight w:val="yellow"/>
          <w:lang w:val="en-US" w:eastAsia="sk-SK"/>
        </w:rPr>
        <w:t>). Divergent thinking requires that people break some (but not all) rules within a domain to construct associations between previously unassociated cognitive elements (</w:t>
      </w:r>
      <w:proofErr w:type="spellStart"/>
      <w:r w:rsidR="00232970" w:rsidRPr="00762246">
        <w:rPr>
          <w:rFonts w:eastAsia="Times New Roman" w:cs="Times New Roman"/>
          <w:color w:val="403838"/>
          <w:sz w:val="24"/>
          <w:szCs w:val="24"/>
          <w:highlight w:val="yellow"/>
          <w:lang w:val="en-US" w:eastAsia="sk-SK"/>
        </w:rPr>
        <w:fldChar w:fldCharType="begin"/>
      </w:r>
      <w:r w:rsidRPr="00762246">
        <w:rPr>
          <w:rFonts w:eastAsia="Times New Roman" w:cs="Times New Roman"/>
          <w:color w:val="403838"/>
          <w:sz w:val="24"/>
          <w:szCs w:val="24"/>
          <w:highlight w:val="yellow"/>
          <w:lang w:val="en-US" w:eastAsia="sk-SK"/>
        </w:rPr>
        <w:instrText xml:space="preserve"> HYPERLINK "http://pss.sagepub.com/content/25/4/973.full" \l "ref-1" </w:instrText>
      </w:r>
      <w:r w:rsidR="00232970" w:rsidRPr="00762246">
        <w:rPr>
          <w:rFonts w:eastAsia="Times New Roman" w:cs="Times New Roman"/>
          <w:color w:val="403838"/>
          <w:sz w:val="24"/>
          <w:szCs w:val="24"/>
          <w:highlight w:val="yellow"/>
          <w:lang w:val="en-US" w:eastAsia="sk-SK"/>
        </w:rPr>
        <w:fldChar w:fldCharType="separate"/>
      </w:r>
      <w:r w:rsidRPr="00762246">
        <w:rPr>
          <w:rFonts w:eastAsia="Times New Roman" w:cs="Times New Roman"/>
          <w:color w:val="0000FF"/>
          <w:sz w:val="24"/>
          <w:szCs w:val="24"/>
          <w:highlight w:val="yellow"/>
          <w:u w:val="single"/>
          <w:lang w:val="en-US" w:eastAsia="sk-SK"/>
        </w:rPr>
        <w:t>Bailin</w:t>
      </w:r>
      <w:proofErr w:type="spellEnd"/>
      <w:r w:rsidRPr="00762246">
        <w:rPr>
          <w:rFonts w:eastAsia="Times New Roman" w:cs="Times New Roman"/>
          <w:color w:val="0000FF"/>
          <w:sz w:val="24"/>
          <w:szCs w:val="24"/>
          <w:highlight w:val="yellow"/>
          <w:u w:val="single"/>
          <w:lang w:val="en-US" w:eastAsia="sk-SK"/>
        </w:rPr>
        <w:t>, 1987</w:t>
      </w:r>
      <w:r w:rsidR="00232970" w:rsidRPr="00762246">
        <w:rPr>
          <w:rFonts w:eastAsia="Times New Roman" w:cs="Times New Roman"/>
          <w:color w:val="403838"/>
          <w:sz w:val="24"/>
          <w:szCs w:val="24"/>
          <w:highlight w:val="yellow"/>
          <w:lang w:val="en-US" w:eastAsia="sk-SK"/>
        </w:rPr>
        <w:fldChar w:fldCharType="end"/>
      </w:r>
      <w:r w:rsidRPr="00762246">
        <w:rPr>
          <w:rFonts w:eastAsia="Times New Roman" w:cs="Times New Roman"/>
          <w:color w:val="403838"/>
          <w:sz w:val="24"/>
          <w:szCs w:val="24"/>
          <w:highlight w:val="yellow"/>
          <w:lang w:val="en-US" w:eastAsia="sk-SK"/>
        </w:rPr>
        <w:t xml:space="preserve">; </w:t>
      </w:r>
      <w:hyperlink r:id="rId12" w:anchor="ref-12" w:history="1">
        <w:r w:rsidRPr="00762246">
          <w:rPr>
            <w:rFonts w:eastAsia="Times New Roman" w:cs="Times New Roman"/>
            <w:color w:val="0000FF"/>
            <w:sz w:val="24"/>
            <w:szCs w:val="24"/>
            <w:highlight w:val="yellow"/>
            <w:u w:val="single"/>
            <w:lang w:val="en-US" w:eastAsia="sk-SK"/>
          </w:rPr>
          <w:t>Guilford, 1950</w:t>
        </w:r>
      </w:hyperlink>
      <w:r w:rsidRPr="00762246">
        <w:rPr>
          <w:rFonts w:eastAsia="Times New Roman" w:cs="Times New Roman"/>
          <w:color w:val="403838"/>
          <w:sz w:val="24"/>
          <w:szCs w:val="24"/>
          <w:highlight w:val="yellow"/>
          <w:lang w:val="en-US" w:eastAsia="sk-SK"/>
        </w:rPr>
        <w:t>). The resulting unusual mental associations serve as the basis for novel ideas (</w:t>
      </w:r>
      <w:hyperlink r:id="rId13" w:anchor="ref-17" w:history="1">
        <w:r w:rsidRPr="00762246">
          <w:rPr>
            <w:rFonts w:eastAsia="Times New Roman" w:cs="Times New Roman"/>
            <w:color w:val="0000FF"/>
            <w:sz w:val="24"/>
            <w:szCs w:val="24"/>
            <w:highlight w:val="yellow"/>
            <w:u w:val="single"/>
            <w:lang w:val="en-US" w:eastAsia="sk-SK"/>
          </w:rPr>
          <w:t>Langley &amp; Jones, 1988</w:t>
        </w:r>
      </w:hyperlink>
      <w:r w:rsidRPr="00762246">
        <w:rPr>
          <w:rFonts w:eastAsia="Times New Roman" w:cs="Times New Roman"/>
          <w:color w:val="403838"/>
          <w:sz w:val="24"/>
          <w:szCs w:val="24"/>
          <w:highlight w:val="yellow"/>
          <w:lang w:val="en-US" w:eastAsia="sk-SK"/>
        </w:rPr>
        <w:t xml:space="preserve">; </w:t>
      </w:r>
      <w:hyperlink r:id="rId14" w:anchor="ref-28" w:history="1">
        <w:r w:rsidRPr="00762246">
          <w:rPr>
            <w:rFonts w:eastAsia="Times New Roman" w:cs="Times New Roman"/>
            <w:color w:val="0000FF"/>
            <w:sz w:val="24"/>
            <w:szCs w:val="24"/>
            <w:highlight w:val="yellow"/>
            <w:u w:val="single"/>
            <w:lang w:val="en-US" w:eastAsia="sk-SK"/>
          </w:rPr>
          <w:t>Sternberg, 1988</w:t>
        </w:r>
      </w:hyperlink>
      <w:r w:rsidRPr="00762246">
        <w:rPr>
          <w:rFonts w:eastAsia="Times New Roman" w:cs="Times New Roman"/>
          <w:color w:val="403838"/>
          <w:sz w:val="24"/>
          <w:szCs w:val="24"/>
          <w:highlight w:val="yellow"/>
          <w:lang w:val="en-US" w:eastAsia="sk-SK"/>
        </w:rPr>
        <w:t>).</w:t>
      </w:r>
      <w:r w:rsidRPr="00762246">
        <w:rPr>
          <w:rFonts w:eastAsia="Times New Roman" w:cs="Times New Roman"/>
          <w:color w:val="403838"/>
          <w:sz w:val="24"/>
          <w:szCs w:val="24"/>
          <w:lang w:val="en-US" w:eastAsia="sk-SK"/>
        </w:rPr>
        <w:t xml:space="preserve"> </w:t>
      </w:r>
      <w:r w:rsidRPr="00762246">
        <w:rPr>
          <w:rFonts w:eastAsia="Times New Roman" w:cs="Times New Roman"/>
          <w:color w:val="403838"/>
          <w:sz w:val="24"/>
          <w:szCs w:val="24"/>
          <w:highlight w:val="lightGray"/>
          <w:lang w:val="en-US" w:eastAsia="sk-SK"/>
        </w:rPr>
        <w:t>The creative process therefore involves rule breaking, as one must break rules to take advantage of existing opportunities or to create new ones (</w:t>
      </w:r>
      <w:proofErr w:type="spellStart"/>
      <w:r w:rsidR="00232970" w:rsidRPr="00762246">
        <w:rPr>
          <w:rFonts w:eastAsia="Times New Roman" w:cs="Times New Roman"/>
          <w:color w:val="403838"/>
          <w:sz w:val="24"/>
          <w:szCs w:val="24"/>
          <w:highlight w:val="lightGray"/>
          <w:lang w:val="en-US" w:eastAsia="sk-SK"/>
        </w:rPr>
        <w:fldChar w:fldCharType="begin"/>
      </w:r>
      <w:r w:rsidRPr="00762246">
        <w:rPr>
          <w:rFonts w:eastAsia="Times New Roman" w:cs="Times New Roman"/>
          <w:color w:val="403838"/>
          <w:sz w:val="24"/>
          <w:szCs w:val="24"/>
          <w:highlight w:val="lightGray"/>
          <w:lang w:val="en-US" w:eastAsia="sk-SK"/>
        </w:rPr>
        <w:instrText xml:space="preserve"> HYPERLINK "http://pss.sagepub.com/content/25/4/973.full" \l "ref-6" </w:instrText>
      </w:r>
      <w:r w:rsidR="00232970" w:rsidRPr="00762246">
        <w:rPr>
          <w:rFonts w:eastAsia="Times New Roman" w:cs="Times New Roman"/>
          <w:color w:val="403838"/>
          <w:sz w:val="24"/>
          <w:szCs w:val="24"/>
          <w:highlight w:val="lightGray"/>
          <w:lang w:val="en-US" w:eastAsia="sk-SK"/>
        </w:rPr>
        <w:fldChar w:fldCharType="separate"/>
      </w:r>
      <w:r w:rsidRPr="00762246">
        <w:rPr>
          <w:rFonts w:eastAsia="Times New Roman" w:cs="Times New Roman"/>
          <w:color w:val="0000FF"/>
          <w:sz w:val="24"/>
          <w:szCs w:val="24"/>
          <w:highlight w:val="lightGray"/>
          <w:u w:val="single"/>
          <w:lang w:val="en-US" w:eastAsia="sk-SK"/>
        </w:rPr>
        <w:t>Brenkert</w:t>
      </w:r>
      <w:proofErr w:type="spellEnd"/>
      <w:r w:rsidRPr="00762246">
        <w:rPr>
          <w:rFonts w:eastAsia="Times New Roman" w:cs="Times New Roman"/>
          <w:color w:val="0000FF"/>
          <w:sz w:val="24"/>
          <w:szCs w:val="24"/>
          <w:highlight w:val="lightGray"/>
          <w:u w:val="single"/>
          <w:lang w:val="en-US" w:eastAsia="sk-SK"/>
        </w:rPr>
        <w:t>, 2009</w:t>
      </w:r>
      <w:r w:rsidR="00232970" w:rsidRPr="00762246">
        <w:rPr>
          <w:rFonts w:eastAsia="Times New Roman" w:cs="Times New Roman"/>
          <w:color w:val="403838"/>
          <w:sz w:val="24"/>
          <w:szCs w:val="24"/>
          <w:highlight w:val="lightGray"/>
          <w:lang w:val="en-US" w:eastAsia="sk-SK"/>
        </w:rPr>
        <w:fldChar w:fldCharType="end"/>
      </w:r>
      <w:r w:rsidRPr="00762246">
        <w:rPr>
          <w:rFonts w:eastAsia="Times New Roman" w:cs="Times New Roman"/>
          <w:color w:val="403838"/>
          <w:sz w:val="24"/>
          <w:szCs w:val="24"/>
          <w:highlight w:val="lightGray"/>
          <w:lang w:val="en-US" w:eastAsia="sk-SK"/>
        </w:rPr>
        <w:t>). Thus, scholars have asserted that organizations may foster creativity by hiring people slow to learn the organizational code (</w:t>
      </w:r>
      <w:hyperlink r:id="rId15" w:anchor="ref-31" w:history="1">
        <w:r w:rsidRPr="00762246">
          <w:rPr>
            <w:rFonts w:eastAsia="Times New Roman" w:cs="Times New Roman"/>
            <w:color w:val="0000FF"/>
            <w:sz w:val="24"/>
            <w:szCs w:val="24"/>
            <w:highlight w:val="lightGray"/>
            <w:u w:val="single"/>
            <w:lang w:val="en-US" w:eastAsia="sk-SK"/>
          </w:rPr>
          <w:t>Sutton, 2001</w:t>
        </w:r>
      </w:hyperlink>
      <w:r w:rsidRPr="00762246">
        <w:rPr>
          <w:rFonts w:eastAsia="Times New Roman" w:cs="Times New Roman"/>
          <w:color w:val="403838"/>
          <w:sz w:val="24"/>
          <w:szCs w:val="24"/>
          <w:highlight w:val="lightGray"/>
          <w:lang w:val="en-US" w:eastAsia="sk-SK"/>
        </w:rPr>
        <w:t xml:space="preserve">, </w:t>
      </w:r>
      <w:hyperlink r:id="rId16" w:anchor="ref-32" w:history="1">
        <w:r w:rsidRPr="00762246">
          <w:rPr>
            <w:rFonts w:eastAsia="Times New Roman" w:cs="Times New Roman"/>
            <w:color w:val="0000FF"/>
            <w:sz w:val="24"/>
            <w:szCs w:val="24"/>
            <w:highlight w:val="lightGray"/>
            <w:u w:val="single"/>
            <w:lang w:val="en-US" w:eastAsia="sk-SK"/>
          </w:rPr>
          <w:t>2002</w:t>
        </w:r>
      </w:hyperlink>
      <w:r w:rsidRPr="00762246">
        <w:rPr>
          <w:rFonts w:eastAsia="Times New Roman" w:cs="Times New Roman"/>
          <w:color w:val="403838"/>
          <w:sz w:val="24"/>
          <w:szCs w:val="24"/>
          <w:highlight w:val="lightGray"/>
          <w:lang w:val="en-US" w:eastAsia="sk-SK"/>
        </w:rPr>
        <w:t>)</w:t>
      </w:r>
      <w:r w:rsidRPr="00762246">
        <w:rPr>
          <w:rFonts w:eastAsia="Times New Roman" w:cs="Times New Roman"/>
          <w:color w:val="403838"/>
          <w:sz w:val="24"/>
          <w:szCs w:val="24"/>
          <w:lang w:val="en-US" w:eastAsia="sk-SK"/>
        </w:rPr>
        <w:t xml:space="preserve"> </w:t>
      </w:r>
      <w:r w:rsidRPr="00762246">
        <w:rPr>
          <w:rFonts w:eastAsia="Times New Roman" w:cs="Times New Roman"/>
          <w:color w:val="403838"/>
          <w:sz w:val="24"/>
          <w:szCs w:val="24"/>
          <w:highlight w:val="yellow"/>
          <w:lang w:val="en-US" w:eastAsia="sk-SK"/>
        </w:rPr>
        <w:t>and by encouraging people to break from accepted practices (</w:t>
      </w:r>
      <w:hyperlink r:id="rId17" w:anchor="ref-38" w:history="1">
        <w:r w:rsidRPr="00762246">
          <w:rPr>
            <w:rFonts w:eastAsia="Times New Roman" w:cs="Times New Roman"/>
            <w:color w:val="0000FF"/>
            <w:sz w:val="24"/>
            <w:szCs w:val="24"/>
            <w:highlight w:val="yellow"/>
            <w:u w:val="single"/>
            <w:lang w:val="en-US" w:eastAsia="sk-SK"/>
          </w:rPr>
          <w:t>Winslow &amp; Solomon, 1993</w:t>
        </w:r>
      </w:hyperlink>
      <w:r w:rsidRPr="00762246">
        <w:rPr>
          <w:rFonts w:eastAsia="Times New Roman" w:cs="Times New Roman"/>
          <w:color w:val="403838"/>
          <w:sz w:val="24"/>
          <w:szCs w:val="24"/>
          <w:highlight w:val="yellow"/>
          <w:lang w:val="en-US" w:eastAsia="sk-SK"/>
        </w:rPr>
        <w:t>) or to break rules (</w:t>
      </w:r>
      <w:hyperlink r:id="rId18" w:anchor="ref-3" w:history="1">
        <w:r w:rsidRPr="00762246">
          <w:rPr>
            <w:rFonts w:eastAsia="Times New Roman" w:cs="Times New Roman"/>
            <w:color w:val="0000FF"/>
            <w:sz w:val="24"/>
            <w:szCs w:val="24"/>
            <w:highlight w:val="yellow"/>
            <w:u w:val="single"/>
            <w:lang w:val="en-US" w:eastAsia="sk-SK"/>
          </w:rPr>
          <w:t>Baucus, Norton, Baucus, &amp; Human, 2008</w:t>
        </w:r>
      </w:hyperlink>
      <w:r w:rsidRPr="00762246">
        <w:rPr>
          <w:rFonts w:eastAsia="Times New Roman" w:cs="Times New Roman"/>
          <w:color w:val="403838"/>
          <w:sz w:val="24"/>
          <w:szCs w:val="24"/>
          <w:highlight w:val="yellow"/>
          <w:lang w:val="en-US" w:eastAsia="sk-SK"/>
        </w:rPr>
        <w:t xml:space="preserve">; </w:t>
      </w:r>
      <w:hyperlink r:id="rId19" w:anchor="ref-16" w:history="1">
        <w:r w:rsidRPr="00762246">
          <w:rPr>
            <w:rFonts w:eastAsia="Times New Roman" w:cs="Times New Roman"/>
            <w:color w:val="0000FF"/>
            <w:sz w:val="24"/>
            <w:szCs w:val="24"/>
            <w:highlight w:val="yellow"/>
            <w:u w:val="single"/>
            <w:lang w:val="en-US" w:eastAsia="sk-SK"/>
          </w:rPr>
          <w:t>Kelley &amp; Littman, 2001</w:t>
        </w:r>
      </w:hyperlink>
      <w:r w:rsidRPr="00762246">
        <w:rPr>
          <w:rFonts w:eastAsia="Times New Roman" w:cs="Times New Roman"/>
          <w:color w:val="403838"/>
          <w:sz w:val="24"/>
          <w:szCs w:val="24"/>
          <w:highlight w:val="yellow"/>
          <w:lang w:val="en-US" w:eastAsia="sk-SK"/>
        </w:rPr>
        <w:t xml:space="preserve">). </w:t>
      </w:r>
    </w:p>
    <w:p w:rsidR="00892E15" w:rsidRPr="00762246" w:rsidRDefault="00892E15" w:rsidP="00892E15">
      <w:pPr>
        <w:shd w:val="clear" w:color="auto" w:fill="FFFFFF"/>
        <w:spacing w:before="75" w:after="75" w:line="240" w:lineRule="auto"/>
        <w:jc w:val="both"/>
        <w:rPr>
          <w:rFonts w:eastAsia="Times New Roman" w:cs="Times New Roman"/>
          <w:color w:val="403838"/>
          <w:sz w:val="24"/>
          <w:szCs w:val="24"/>
          <w:lang w:val="en-US" w:eastAsia="sk-SK"/>
        </w:rPr>
      </w:pPr>
      <w:r w:rsidRPr="00762246">
        <w:rPr>
          <w:rFonts w:eastAsia="Times New Roman" w:cs="Times New Roman"/>
          <w:color w:val="403838"/>
          <w:sz w:val="24"/>
          <w:szCs w:val="24"/>
          <w:highlight w:val="yellow"/>
          <w:lang w:val="en-US" w:eastAsia="sk-SK"/>
        </w:rPr>
        <w:t>Given that both dishonesty and creativity involve rule breaking, the individuals most likely to behave dishonestly and the individuals most likely to be creative may be one and the same. Indeed, highly creative people are more likely than less creative people to bend rules or break laws (</w:t>
      </w:r>
      <w:proofErr w:type="spellStart"/>
      <w:r w:rsidR="00232970" w:rsidRPr="00762246">
        <w:rPr>
          <w:rFonts w:eastAsia="Times New Roman" w:cs="Times New Roman"/>
          <w:color w:val="403838"/>
          <w:sz w:val="24"/>
          <w:szCs w:val="24"/>
          <w:highlight w:val="yellow"/>
          <w:lang w:val="en-US" w:eastAsia="sk-SK"/>
        </w:rPr>
        <w:fldChar w:fldCharType="begin"/>
      </w:r>
      <w:r w:rsidRPr="00762246">
        <w:rPr>
          <w:rFonts w:eastAsia="Times New Roman" w:cs="Times New Roman"/>
          <w:color w:val="403838"/>
          <w:sz w:val="24"/>
          <w:szCs w:val="24"/>
          <w:highlight w:val="yellow"/>
          <w:lang w:val="en-US" w:eastAsia="sk-SK"/>
        </w:rPr>
        <w:instrText xml:space="preserve"> HYPERLINK "http://pss.sagepub.com/content/25/4/973.full" \l "ref-7" </w:instrText>
      </w:r>
      <w:r w:rsidR="00232970" w:rsidRPr="00762246">
        <w:rPr>
          <w:rFonts w:eastAsia="Times New Roman" w:cs="Times New Roman"/>
          <w:color w:val="403838"/>
          <w:sz w:val="24"/>
          <w:szCs w:val="24"/>
          <w:highlight w:val="yellow"/>
          <w:lang w:val="en-US" w:eastAsia="sk-SK"/>
        </w:rPr>
        <w:fldChar w:fldCharType="separate"/>
      </w:r>
      <w:r w:rsidRPr="00762246">
        <w:rPr>
          <w:rFonts w:eastAsia="Times New Roman" w:cs="Times New Roman"/>
          <w:color w:val="0000FF"/>
          <w:sz w:val="24"/>
          <w:szCs w:val="24"/>
          <w:highlight w:val="yellow"/>
          <w:u w:val="single"/>
          <w:lang w:val="en-US" w:eastAsia="sk-SK"/>
        </w:rPr>
        <w:t>Cropley</w:t>
      </w:r>
      <w:proofErr w:type="spellEnd"/>
      <w:r w:rsidRPr="00762246">
        <w:rPr>
          <w:rFonts w:eastAsia="Times New Roman" w:cs="Times New Roman"/>
          <w:color w:val="0000FF"/>
          <w:sz w:val="24"/>
          <w:szCs w:val="24"/>
          <w:highlight w:val="yellow"/>
          <w:u w:val="single"/>
          <w:lang w:val="en-US" w:eastAsia="sk-SK"/>
        </w:rPr>
        <w:t xml:space="preserve">, Kaufman, &amp; </w:t>
      </w:r>
      <w:proofErr w:type="spellStart"/>
      <w:r w:rsidRPr="00762246">
        <w:rPr>
          <w:rFonts w:eastAsia="Times New Roman" w:cs="Times New Roman"/>
          <w:color w:val="0000FF"/>
          <w:sz w:val="24"/>
          <w:szCs w:val="24"/>
          <w:highlight w:val="yellow"/>
          <w:u w:val="single"/>
          <w:lang w:val="en-US" w:eastAsia="sk-SK"/>
        </w:rPr>
        <w:t>Cropley</w:t>
      </w:r>
      <w:proofErr w:type="spellEnd"/>
      <w:r w:rsidRPr="00762246">
        <w:rPr>
          <w:rFonts w:eastAsia="Times New Roman" w:cs="Times New Roman"/>
          <w:color w:val="0000FF"/>
          <w:sz w:val="24"/>
          <w:szCs w:val="24"/>
          <w:highlight w:val="yellow"/>
          <w:u w:val="single"/>
          <w:lang w:val="en-US" w:eastAsia="sk-SK"/>
        </w:rPr>
        <w:t>, 2003</w:t>
      </w:r>
      <w:r w:rsidR="00232970" w:rsidRPr="00762246">
        <w:rPr>
          <w:rFonts w:eastAsia="Times New Roman" w:cs="Times New Roman"/>
          <w:color w:val="403838"/>
          <w:sz w:val="24"/>
          <w:szCs w:val="24"/>
          <w:highlight w:val="yellow"/>
          <w:lang w:val="en-US" w:eastAsia="sk-SK"/>
        </w:rPr>
        <w:fldChar w:fldCharType="end"/>
      </w:r>
      <w:r w:rsidRPr="00762246">
        <w:rPr>
          <w:rFonts w:eastAsia="Times New Roman" w:cs="Times New Roman"/>
          <w:color w:val="403838"/>
          <w:sz w:val="24"/>
          <w:szCs w:val="24"/>
          <w:highlight w:val="yellow"/>
          <w:lang w:val="en-US" w:eastAsia="sk-SK"/>
        </w:rPr>
        <w:t xml:space="preserve">; </w:t>
      </w:r>
      <w:hyperlink r:id="rId20" w:anchor="ref-29" w:history="1">
        <w:r w:rsidRPr="00762246">
          <w:rPr>
            <w:rFonts w:eastAsia="Times New Roman" w:cs="Times New Roman"/>
            <w:color w:val="0000FF"/>
            <w:sz w:val="24"/>
            <w:szCs w:val="24"/>
            <w:highlight w:val="yellow"/>
            <w:u w:val="single"/>
            <w:lang w:val="en-US" w:eastAsia="sk-SK"/>
          </w:rPr>
          <w:t xml:space="preserve">Sternberg &amp; </w:t>
        </w:r>
        <w:proofErr w:type="spellStart"/>
        <w:r w:rsidRPr="00762246">
          <w:rPr>
            <w:rFonts w:eastAsia="Times New Roman" w:cs="Times New Roman"/>
            <w:color w:val="0000FF"/>
            <w:sz w:val="24"/>
            <w:szCs w:val="24"/>
            <w:highlight w:val="yellow"/>
            <w:u w:val="single"/>
            <w:lang w:val="en-US" w:eastAsia="sk-SK"/>
          </w:rPr>
          <w:t>Lubart</w:t>
        </w:r>
        <w:proofErr w:type="spellEnd"/>
        <w:r w:rsidRPr="00762246">
          <w:rPr>
            <w:rFonts w:eastAsia="Times New Roman" w:cs="Times New Roman"/>
            <w:color w:val="0000FF"/>
            <w:sz w:val="24"/>
            <w:szCs w:val="24"/>
            <w:highlight w:val="yellow"/>
            <w:u w:val="single"/>
            <w:lang w:val="en-US" w:eastAsia="sk-SK"/>
          </w:rPr>
          <w:t>, 1995</w:t>
        </w:r>
      </w:hyperlink>
      <w:r w:rsidRPr="00762246">
        <w:rPr>
          <w:rFonts w:eastAsia="Times New Roman" w:cs="Times New Roman"/>
          <w:color w:val="403838"/>
          <w:sz w:val="24"/>
          <w:szCs w:val="24"/>
          <w:highlight w:val="yellow"/>
          <w:lang w:val="en-US" w:eastAsia="sk-SK"/>
        </w:rPr>
        <w:t xml:space="preserve">; </w:t>
      </w:r>
      <w:hyperlink r:id="rId21" w:anchor="ref-30" w:history="1">
        <w:proofErr w:type="spellStart"/>
        <w:r w:rsidRPr="00762246">
          <w:rPr>
            <w:rFonts w:eastAsia="Times New Roman" w:cs="Times New Roman"/>
            <w:color w:val="0000FF"/>
            <w:sz w:val="24"/>
            <w:szCs w:val="24"/>
            <w:highlight w:val="yellow"/>
            <w:u w:val="single"/>
            <w:lang w:val="en-US" w:eastAsia="sk-SK"/>
          </w:rPr>
          <w:t>Sulloway</w:t>
        </w:r>
        <w:proofErr w:type="spellEnd"/>
        <w:r w:rsidRPr="00762246">
          <w:rPr>
            <w:rFonts w:eastAsia="Times New Roman" w:cs="Times New Roman"/>
            <w:color w:val="0000FF"/>
            <w:sz w:val="24"/>
            <w:szCs w:val="24"/>
            <w:highlight w:val="yellow"/>
            <w:u w:val="single"/>
            <w:lang w:val="en-US" w:eastAsia="sk-SK"/>
          </w:rPr>
          <w:t>, 1996</w:t>
        </w:r>
      </w:hyperlink>
      <w:r w:rsidRPr="00762246">
        <w:rPr>
          <w:rFonts w:eastAsia="Times New Roman" w:cs="Times New Roman"/>
          <w:color w:val="403838"/>
          <w:sz w:val="24"/>
          <w:szCs w:val="24"/>
          <w:highlight w:val="yellow"/>
          <w:lang w:val="en-US" w:eastAsia="sk-SK"/>
        </w:rPr>
        <w:t>).</w:t>
      </w:r>
      <w:r w:rsidRPr="00762246">
        <w:rPr>
          <w:rFonts w:eastAsia="Times New Roman" w:cs="Times New Roman"/>
          <w:color w:val="403838"/>
          <w:sz w:val="24"/>
          <w:szCs w:val="24"/>
          <w:lang w:val="en-US" w:eastAsia="sk-SK"/>
        </w:rPr>
        <w:t xml:space="preserve"> </w:t>
      </w:r>
      <w:r w:rsidRPr="00762246">
        <w:rPr>
          <w:rFonts w:eastAsia="Times New Roman" w:cs="Times New Roman"/>
          <w:color w:val="403838"/>
          <w:sz w:val="24"/>
          <w:szCs w:val="24"/>
          <w:highlight w:val="lightGray"/>
          <w:lang w:val="en-US" w:eastAsia="sk-SK"/>
        </w:rPr>
        <w:t xml:space="preserve">Popular tales are replete with images of “evil geniuses,” such as </w:t>
      </w:r>
      <w:proofErr w:type="spellStart"/>
      <w:r w:rsidRPr="00762246">
        <w:rPr>
          <w:rFonts w:eastAsia="Times New Roman" w:cs="Times New Roman"/>
          <w:color w:val="403838"/>
          <w:sz w:val="24"/>
          <w:szCs w:val="24"/>
          <w:highlight w:val="lightGray"/>
          <w:lang w:val="en-US" w:eastAsia="sk-SK"/>
        </w:rPr>
        <w:t>Rotwang</w:t>
      </w:r>
      <w:proofErr w:type="spellEnd"/>
      <w:r w:rsidRPr="00762246">
        <w:rPr>
          <w:rFonts w:eastAsia="Times New Roman" w:cs="Times New Roman"/>
          <w:color w:val="403838"/>
          <w:sz w:val="24"/>
          <w:szCs w:val="24"/>
          <w:highlight w:val="lightGray"/>
          <w:lang w:val="en-US" w:eastAsia="sk-SK"/>
        </w:rPr>
        <w:t xml:space="preserve"> in </w:t>
      </w:r>
      <w:r w:rsidRPr="00762246">
        <w:rPr>
          <w:rFonts w:eastAsia="Times New Roman" w:cs="Times New Roman"/>
          <w:i/>
          <w:iCs/>
          <w:color w:val="403838"/>
          <w:sz w:val="24"/>
          <w:szCs w:val="24"/>
          <w:highlight w:val="lightGray"/>
          <w:lang w:val="en-US" w:eastAsia="sk-SK"/>
        </w:rPr>
        <w:t>Metropolis</w:t>
      </w:r>
      <w:r w:rsidRPr="00762246">
        <w:rPr>
          <w:rFonts w:eastAsia="Times New Roman" w:cs="Times New Roman"/>
          <w:color w:val="403838"/>
          <w:sz w:val="24"/>
          <w:szCs w:val="24"/>
          <w:highlight w:val="lightGray"/>
          <w:lang w:val="en-US" w:eastAsia="sk-SK"/>
        </w:rPr>
        <w:t xml:space="preserve"> and “</w:t>
      </w:r>
      <w:proofErr w:type="spellStart"/>
      <w:r w:rsidRPr="00762246">
        <w:rPr>
          <w:rFonts w:eastAsia="Times New Roman" w:cs="Times New Roman"/>
          <w:color w:val="403838"/>
          <w:sz w:val="24"/>
          <w:szCs w:val="24"/>
          <w:highlight w:val="lightGray"/>
          <w:lang w:val="en-US" w:eastAsia="sk-SK"/>
        </w:rPr>
        <w:t>Lex</w:t>
      </w:r>
      <w:proofErr w:type="spellEnd"/>
      <w:r w:rsidRPr="00762246">
        <w:rPr>
          <w:rFonts w:eastAsia="Times New Roman" w:cs="Times New Roman"/>
          <w:color w:val="403838"/>
          <w:sz w:val="24"/>
          <w:szCs w:val="24"/>
          <w:highlight w:val="lightGray"/>
          <w:lang w:val="en-US" w:eastAsia="sk-SK"/>
        </w:rPr>
        <w:t xml:space="preserve">” </w:t>
      </w:r>
      <w:proofErr w:type="spellStart"/>
      <w:r w:rsidRPr="00762246">
        <w:rPr>
          <w:rFonts w:eastAsia="Times New Roman" w:cs="Times New Roman"/>
          <w:color w:val="403838"/>
          <w:sz w:val="24"/>
          <w:szCs w:val="24"/>
          <w:highlight w:val="lightGray"/>
          <w:lang w:val="en-US" w:eastAsia="sk-SK"/>
        </w:rPr>
        <w:t>Luthor</w:t>
      </w:r>
      <w:proofErr w:type="spellEnd"/>
      <w:r w:rsidRPr="00762246">
        <w:rPr>
          <w:rFonts w:eastAsia="Times New Roman" w:cs="Times New Roman"/>
          <w:color w:val="403838"/>
          <w:sz w:val="24"/>
          <w:szCs w:val="24"/>
          <w:highlight w:val="lightGray"/>
          <w:lang w:val="en-US" w:eastAsia="sk-SK"/>
        </w:rPr>
        <w:t xml:space="preserve"> in </w:t>
      </w:r>
      <w:r w:rsidRPr="00762246">
        <w:rPr>
          <w:rFonts w:eastAsia="Times New Roman" w:cs="Times New Roman"/>
          <w:i/>
          <w:iCs/>
          <w:color w:val="403838"/>
          <w:sz w:val="24"/>
          <w:szCs w:val="24"/>
          <w:highlight w:val="lightGray"/>
          <w:lang w:val="en-US" w:eastAsia="sk-SK"/>
        </w:rPr>
        <w:t>Superman</w:t>
      </w:r>
      <w:r w:rsidRPr="00762246">
        <w:rPr>
          <w:rFonts w:eastAsia="Times New Roman" w:cs="Times New Roman"/>
          <w:color w:val="403838"/>
          <w:sz w:val="24"/>
          <w:szCs w:val="24"/>
          <w:highlight w:val="lightGray"/>
          <w:lang w:val="en-US" w:eastAsia="sk-SK"/>
        </w:rPr>
        <w:t xml:space="preserve">, who are both creative and nefarious in their attempts to ruin </w:t>
      </w:r>
      <w:r w:rsidRPr="00762246">
        <w:rPr>
          <w:rFonts w:eastAsia="Times New Roman" w:cs="Times New Roman"/>
          <w:color w:val="403838"/>
          <w:sz w:val="24"/>
          <w:szCs w:val="24"/>
          <w:highlight w:val="lightGray"/>
          <w:lang w:val="en-US" w:eastAsia="sk-SK"/>
        </w:rPr>
        <w:lastRenderedPageBreak/>
        <w:t>humanity. Similarly, news articles have applied the “evil genius” moniker to Bernard Madoff, who made $20 billion disappear using a creative Ponzi scheme.</w:t>
      </w:r>
      <w:r w:rsidRPr="00762246">
        <w:rPr>
          <w:rFonts w:eastAsia="Times New Roman" w:cs="Times New Roman"/>
          <w:color w:val="403838"/>
          <w:sz w:val="24"/>
          <w:szCs w:val="24"/>
          <w:lang w:val="en-US" w:eastAsia="sk-SK"/>
        </w:rPr>
        <w:t xml:space="preserve"> </w:t>
      </w:r>
    </w:p>
    <w:p w:rsidR="00892E15" w:rsidRPr="00762246" w:rsidRDefault="00892E15" w:rsidP="00892E15">
      <w:pPr>
        <w:shd w:val="clear" w:color="auto" w:fill="FFFFFF"/>
        <w:spacing w:before="75" w:after="75" w:line="240" w:lineRule="auto"/>
        <w:jc w:val="both"/>
        <w:rPr>
          <w:rFonts w:eastAsia="Times New Roman" w:cs="Times New Roman"/>
          <w:color w:val="403838"/>
          <w:sz w:val="24"/>
          <w:szCs w:val="24"/>
          <w:highlight w:val="green"/>
          <w:lang w:val="en-US" w:eastAsia="sk-SK"/>
        </w:rPr>
      </w:pPr>
      <w:r w:rsidRPr="00762246">
        <w:rPr>
          <w:rFonts w:eastAsia="Times New Roman" w:cs="Times New Roman"/>
          <w:color w:val="403838"/>
          <w:sz w:val="24"/>
          <w:szCs w:val="24"/>
          <w:highlight w:val="yellow"/>
          <w:lang w:val="en-US" w:eastAsia="sk-SK"/>
        </w:rPr>
        <w:t>The causal relationship between creativity and unethical behavior may take two possible forms: The creative process may trigger dishonesty; alternatively, acting unethically may enhance creativity. Research has demonstrated that enhancing the motivation to think outside the box can drive people toward more dishonest decisions (</w:t>
      </w:r>
      <w:proofErr w:type="spellStart"/>
      <w:r w:rsidR="00232970" w:rsidRPr="00762246">
        <w:rPr>
          <w:rFonts w:eastAsia="Times New Roman" w:cs="Times New Roman"/>
          <w:color w:val="403838"/>
          <w:sz w:val="24"/>
          <w:szCs w:val="24"/>
          <w:highlight w:val="yellow"/>
          <w:lang w:val="en-US" w:eastAsia="sk-SK"/>
        </w:rPr>
        <w:fldChar w:fldCharType="begin"/>
      </w:r>
      <w:r w:rsidRPr="00762246">
        <w:rPr>
          <w:rFonts w:eastAsia="Times New Roman" w:cs="Times New Roman"/>
          <w:color w:val="403838"/>
          <w:sz w:val="24"/>
          <w:szCs w:val="24"/>
          <w:highlight w:val="yellow"/>
          <w:lang w:val="en-US" w:eastAsia="sk-SK"/>
        </w:rPr>
        <w:instrText xml:space="preserve"> HYPERLINK "http://pss.sagepub.com/content/25/4/973.full" \l "ref-5" </w:instrText>
      </w:r>
      <w:r w:rsidR="00232970" w:rsidRPr="00762246">
        <w:rPr>
          <w:rFonts w:eastAsia="Times New Roman" w:cs="Times New Roman"/>
          <w:color w:val="403838"/>
          <w:sz w:val="24"/>
          <w:szCs w:val="24"/>
          <w:highlight w:val="yellow"/>
          <w:lang w:val="en-US" w:eastAsia="sk-SK"/>
        </w:rPr>
        <w:fldChar w:fldCharType="separate"/>
      </w:r>
      <w:r w:rsidRPr="00762246">
        <w:rPr>
          <w:rFonts w:eastAsia="Times New Roman" w:cs="Times New Roman"/>
          <w:color w:val="0000FF"/>
          <w:sz w:val="24"/>
          <w:szCs w:val="24"/>
          <w:highlight w:val="yellow"/>
          <w:u w:val="single"/>
          <w:lang w:val="en-US" w:eastAsia="sk-SK"/>
        </w:rPr>
        <w:t>Beaussart</w:t>
      </w:r>
      <w:proofErr w:type="spellEnd"/>
      <w:r w:rsidRPr="00762246">
        <w:rPr>
          <w:rFonts w:eastAsia="Times New Roman" w:cs="Times New Roman"/>
          <w:color w:val="0000FF"/>
          <w:sz w:val="24"/>
          <w:szCs w:val="24"/>
          <w:highlight w:val="yellow"/>
          <w:u w:val="single"/>
          <w:lang w:val="en-US" w:eastAsia="sk-SK"/>
        </w:rPr>
        <w:t>, Andrews, &amp; Kaufman, 2013</w:t>
      </w:r>
      <w:r w:rsidR="00232970" w:rsidRPr="00762246">
        <w:rPr>
          <w:rFonts w:eastAsia="Times New Roman" w:cs="Times New Roman"/>
          <w:color w:val="403838"/>
          <w:sz w:val="24"/>
          <w:szCs w:val="24"/>
          <w:highlight w:val="yellow"/>
          <w:lang w:val="en-US" w:eastAsia="sk-SK"/>
        </w:rPr>
        <w:fldChar w:fldCharType="end"/>
      </w:r>
      <w:r w:rsidRPr="00762246">
        <w:rPr>
          <w:rFonts w:eastAsia="Times New Roman" w:cs="Times New Roman"/>
          <w:color w:val="403838"/>
          <w:sz w:val="24"/>
          <w:szCs w:val="24"/>
          <w:highlight w:val="yellow"/>
          <w:lang w:val="en-US" w:eastAsia="sk-SK"/>
        </w:rPr>
        <w:t xml:space="preserve">; </w:t>
      </w:r>
      <w:hyperlink r:id="rId22" w:anchor="ref-9" w:history="1">
        <w:r w:rsidRPr="00762246">
          <w:rPr>
            <w:rFonts w:eastAsia="Times New Roman" w:cs="Times New Roman"/>
            <w:color w:val="0000FF"/>
            <w:sz w:val="24"/>
            <w:szCs w:val="24"/>
            <w:highlight w:val="yellow"/>
            <w:u w:val="single"/>
            <w:lang w:val="en-US" w:eastAsia="sk-SK"/>
          </w:rPr>
          <w:t xml:space="preserve">Gino &amp; </w:t>
        </w:r>
        <w:proofErr w:type="spellStart"/>
        <w:r w:rsidRPr="00762246">
          <w:rPr>
            <w:rFonts w:eastAsia="Times New Roman" w:cs="Times New Roman"/>
            <w:color w:val="0000FF"/>
            <w:sz w:val="24"/>
            <w:szCs w:val="24"/>
            <w:highlight w:val="yellow"/>
            <w:u w:val="single"/>
            <w:lang w:val="en-US" w:eastAsia="sk-SK"/>
          </w:rPr>
          <w:t>Ariely</w:t>
        </w:r>
        <w:proofErr w:type="spellEnd"/>
        <w:r w:rsidRPr="00762246">
          <w:rPr>
            <w:rFonts w:eastAsia="Times New Roman" w:cs="Times New Roman"/>
            <w:color w:val="0000FF"/>
            <w:sz w:val="24"/>
            <w:szCs w:val="24"/>
            <w:highlight w:val="yellow"/>
            <w:u w:val="single"/>
            <w:lang w:val="en-US" w:eastAsia="sk-SK"/>
          </w:rPr>
          <w:t>, 2012</w:t>
        </w:r>
      </w:hyperlink>
      <w:r w:rsidRPr="00762246">
        <w:rPr>
          <w:rFonts w:eastAsia="Times New Roman" w:cs="Times New Roman"/>
          <w:color w:val="403838"/>
          <w:sz w:val="24"/>
          <w:szCs w:val="24"/>
          <w:highlight w:val="yellow"/>
          <w:lang w:val="en-US" w:eastAsia="sk-SK"/>
        </w:rPr>
        <w:t>).</w:t>
      </w:r>
      <w:r w:rsidRPr="00762246">
        <w:rPr>
          <w:rFonts w:eastAsia="Times New Roman" w:cs="Times New Roman"/>
          <w:color w:val="403838"/>
          <w:sz w:val="24"/>
          <w:szCs w:val="24"/>
          <w:lang w:val="en-US" w:eastAsia="sk-SK"/>
        </w:rPr>
        <w:t xml:space="preserve"> </w:t>
      </w:r>
      <w:r w:rsidRPr="00762246">
        <w:rPr>
          <w:rFonts w:eastAsia="Times New Roman" w:cs="Times New Roman"/>
          <w:color w:val="403838"/>
          <w:sz w:val="24"/>
          <w:szCs w:val="24"/>
          <w:highlight w:val="green"/>
          <w:lang w:val="en-US" w:eastAsia="sk-SK"/>
        </w:rPr>
        <w:t xml:space="preserve">But could acting dishonestly enhance creativity in subsequent tasks? </w:t>
      </w:r>
    </w:p>
    <w:p w:rsidR="00892E15" w:rsidRPr="00762246" w:rsidRDefault="00892E15" w:rsidP="00892E15">
      <w:pPr>
        <w:shd w:val="clear" w:color="auto" w:fill="FFFFFF"/>
        <w:spacing w:before="75" w:after="75" w:line="240" w:lineRule="auto"/>
        <w:jc w:val="both"/>
        <w:rPr>
          <w:rFonts w:eastAsia="Times New Roman" w:cs="Times New Roman"/>
          <w:color w:val="403838"/>
          <w:sz w:val="24"/>
          <w:szCs w:val="24"/>
          <w:lang w:val="en-US" w:eastAsia="sk-SK"/>
        </w:rPr>
      </w:pPr>
      <w:r w:rsidRPr="00762246">
        <w:rPr>
          <w:rFonts w:eastAsia="Times New Roman" w:cs="Times New Roman"/>
          <w:color w:val="403838"/>
          <w:sz w:val="24"/>
          <w:szCs w:val="24"/>
          <w:highlight w:val="green"/>
          <w:lang w:val="en-US" w:eastAsia="sk-SK"/>
        </w:rPr>
        <w:t>In five experiments, we obtained the first empirical evidence that behaving dishonestly can spur creativity and examined the psychological mechanism explaining this link. We suggest that after behaving dishonestly, people feel less constrained by rules, and are thus more likely to act creatively by constructing associations between previously unassociated cognitive elements.</w:t>
      </w:r>
      <w:r w:rsidRPr="00762246">
        <w:rPr>
          <w:rFonts w:eastAsia="Times New Roman" w:cs="Times New Roman"/>
          <w:color w:val="403838"/>
          <w:sz w:val="24"/>
          <w:szCs w:val="24"/>
          <w:lang w:val="en-US" w:eastAsia="sk-SK"/>
        </w:rPr>
        <w:t xml:space="preserve"> </w:t>
      </w:r>
    </w:p>
    <w:p w:rsidR="00892E15" w:rsidRPr="00762246" w:rsidRDefault="00892E15" w:rsidP="00890C9A">
      <w:pPr>
        <w:rPr>
          <w:rFonts w:cs="Times New Roman"/>
          <w:b/>
          <w:sz w:val="24"/>
          <w:szCs w:val="24"/>
          <w:lang w:val="en-US"/>
        </w:rPr>
      </w:pPr>
    </w:p>
    <w:p w:rsidR="00892E15" w:rsidRPr="00762246" w:rsidRDefault="00892E15" w:rsidP="00890C9A">
      <w:pPr>
        <w:rPr>
          <w:rFonts w:cs="Times New Roman"/>
          <w:b/>
          <w:sz w:val="24"/>
          <w:szCs w:val="24"/>
          <w:lang w:val="en-US"/>
        </w:rPr>
      </w:pPr>
      <w:r w:rsidRPr="00762246">
        <w:rPr>
          <w:rFonts w:cs="Times New Roman"/>
          <w:b/>
          <w:sz w:val="24"/>
          <w:szCs w:val="24"/>
          <w:lang w:val="en-US"/>
        </w:rPr>
        <w:t>DISKUZE</w:t>
      </w:r>
    </w:p>
    <w:p w:rsidR="00892E15" w:rsidRPr="00762246" w:rsidRDefault="00892E15" w:rsidP="00892E15">
      <w:pPr>
        <w:shd w:val="clear" w:color="auto" w:fill="FFFFFF"/>
        <w:spacing w:before="75" w:after="75" w:line="240" w:lineRule="auto"/>
        <w:jc w:val="both"/>
        <w:rPr>
          <w:rFonts w:eastAsia="Times New Roman" w:cs="Times New Roman"/>
          <w:color w:val="403838"/>
          <w:sz w:val="24"/>
          <w:szCs w:val="24"/>
          <w:lang w:val="en-US" w:eastAsia="sk-SK"/>
        </w:rPr>
      </w:pPr>
      <w:r w:rsidRPr="00762246">
        <w:rPr>
          <w:rFonts w:eastAsia="Times New Roman" w:cs="Times New Roman"/>
          <w:color w:val="403838"/>
          <w:sz w:val="24"/>
          <w:szCs w:val="24"/>
          <w:highlight w:val="green"/>
          <w:lang w:val="en-US" w:eastAsia="sk-SK"/>
        </w:rPr>
        <w:t>There is little doubt that dishonesty creates costs for society. It is less clear whether it produces any positive consequences. This research identified one such positive consequence, demonstrating that people may become more creative after behaving dishonestly because acting dishonestly leaves them feeling less constrained by rules.</w:t>
      </w:r>
      <w:r w:rsidRPr="00762246">
        <w:rPr>
          <w:rFonts w:eastAsia="Times New Roman" w:cs="Times New Roman"/>
          <w:color w:val="403838"/>
          <w:sz w:val="24"/>
          <w:szCs w:val="24"/>
          <w:lang w:val="en-US" w:eastAsia="sk-SK"/>
        </w:rPr>
        <w:t xml:space="preserve"> </w:t>
      </w:r>
    </w:p>
    <w:p w:rsidR="00892E15" w:rsidRPr="00762246" w:rsidRDefault="00892E15" w:rsidP="00892E15">
      <w:pPr>
        <w:shd w:val="clear" w:color="auto" w:fill="FFFFFF"/>
        <w:spacing w:before="75" w:after="75" w:line="240" w:lineRule="auto"/>
        <w:jc w:val="both"/>
        <w:rPr>
          <w:rFonts w:eastAsia="Times New Roman" w:cs="Times New Roman"/>
          <w:color w:val="403838"/>
          <w:sz w:val="24"/>
          <w:szCs w:val="24"/>
          <w:lang w:val="en-US" w:eastAsia="sk-SK"/>
        </w:rPr>
      </w:pPr>
      <w:r w:rsidRPr="00762246">
        <w:rPr>
          <w:rFonts w:eastAsia="Times New Roman" w:cs="Times New Roman"/>
          <w:color w:val="403838"/>
          <w:sz w:val="24"/>
          <w:szCs w:val="24"/>
          <w:highlight w:val="lightGray"/>
          <w:lang w:val="en-US" w:eastAsia="sk-SK"/>
        </w:rPr>
        <w:t>By identifying potential consequences of acting dishonestly, these findings complement existing research on behavioral ethics and moral psychology, which has focused primarily on identifying the antecedents to unethical behavior (</w:t>
      </w:r>
      <w:proofErr w:type="spellStart"/>
      <w:r w:rsidR="00232970" w:rsidRPr="00762246">
        <w:rPr>
          <w:rFonts w:eastAsia="Times New Roman" w:cs="Times New Roman"/>
          <w:color w:val="403838"/>
          <w:sz w:val="24"/>
          <w:szCs w:val="24"/>
          <w:highlight w:val="lightGray"/>
          <w:lang w:val="en-US" w:eastAsia="sk-SK"/>
        </w:rPr>
        <w:fldChar w:fldCharType="begin"/>
      </w:r>
      <w:r w:rsidRPr="00762246">
        <w:rPr>
          <w:rFonts w:eastAsia="Times New Roman" w:cs="Times New Roman"/>
          <w:color w:val="403838"/>
          <w:sz w:val="24"/>
          <w:szCs w:val="24"/>
          <w:highlight w:val="lightGray"/>
          <w:lang w:val="en-US" w:eastAsia="sk-SK"/>
        </w:rPr>
        <w:instrText xml:space="preserve"> HYPERLINK "http://pss.sagepub.com/content/25/4/973.full" \l "ref-4" </w:instrText>
      </w:r>
      <w:r w:rsidR="00232970" w:rsidRPr="00762246">
        <w:rPr>
          <w:rFonts w:eastAsia="Times New Roman" w:cs="Times New Roman"/>
          <w:color w:val="403838"/>
          <w:sz w:val="24"/>
          <w:szCs w:val="24"/>
          <w:highlight w:val="lightGray"/>
          <w:lang w:val="en-US" w:eastAsia="sk-SK"/>
        </w:rPr>
        <w:fldChar w:fldCharType="separate"/>
      </w:r>
      <w:r w:rsidRPr="00762246">
        <w:rPr>
          <w:rFonts w:eastAsia="Times New Roman" w:cs="Times New Roman"/>
          <w:color w:val="0000FF"/>
          <w:sz w:val="24"/>
          <w:szCs w:val="24"/>
          <w:highlight w:val="lightGray"/>
          <w:u w:val="single"/>
          <w:lang w:val="en-US" w:eastAsia="sk-SK"/>
        </w:rPr>
        <w:t>Bazerman</w:t>
      </w:r>
      <w:proofErr w:type="spellEnd"/>
      <w:r w:rsidRPr="00762246">
        <w:rPr>
          <w:rFonts w:eastAsia="Times New Roman" w:cs="Times New Roman"/>
          <w:color w:val="0000FF"/>
          <w:sz w:val="24"/>
          <w:szCs w:val="24"/>
          <w:highlight w:val="lightGray"/>
          <w:u w:val="single"/>
          <w:lang w:val="en-US" w:eastAsia="sk-SK"/>
        </w:rPr>
        <w:t xml:space="preserve"> &amp; Gino, 2012</w:t>
      </w:r>
      <w:r w:rsidR="00232970" w:rsidRPr="00762246">
        <w:rPr>
          <w:rFonts w:eastAsia="Times New Roman" w:cs="Times New Roman"/>
          <w:color w:val="403838"/>
          <w:sz w:val="24"/>
          <w:szCs w:val="24"/>
          <w:highlight w:val="lightGray"/>
          <w:lang w:val="en-US" w:eastAsia="sk-SK"/>
        </w:rPr>
        <w:fldChar w:fldCharType="end"/>
      </w:r>
      <w:r w:rsidRPr="00762246">
        <w:rPr>
          <w:rFonts w:eastAsia="Times New Roman" w:cs="Times New Roman"/>
          <w:color w:val="403838"/>
          <w:sz w:val="24"/>
          <w:szCs w:val="24"/>
          <w:highlight w:val="lightGray"/>
          <w:lang w:val="en-US" w:eastAsia="sk-SK"/>
        </w:rPr>
        <w:t>). These findings also advance understanding of creative behavior by showing that feeling unconstrained by rules enhances creative sparks</w:t>
      </w:r>
      <w:r w:rsidRPr="00762246">
        <w:rPr>
          <w:rFonts w:eastAsia="Times New Roman" w:cs="Times New Roman"/>
          <w:color w:val="403838"/>
          <w:sz w:val="24"/>
          <w:szCs w:val="24"/>
          <w:lang w:val="en-US" w:eastAsia="sk-SK"/>
        </w:rPr>
        <w:t xml:space="preserve">. </w:t>
      </w:r>
      <w:r w:rsidRPr="00762246">
        <w:rPr>
          <w:rFonts w:eastAsia="Times New Roman" w:cs="Times New Roman"/>
          <w:color w:val="403838"/>
          <w:sz w:val="24"/>
          <w:szCs w:val="24"/>
          <w:highlight w:val="yellow"/>
          <w:lang w:val="en-US" w:eastAsia="sk-SK"/>
        </w:rPr>
        <w:t>More speculatively, our research raises the possibility that one of the reasons why dishonesty is so widespread in today’s society is that by acting dishonestly, people become more creative, which allows them to come up with more creative justifications for their immoral behavior and therefore makes them more likely to behave dishonestly (</w:t>
      </w:r>
      <w:hyperlink r:id="rId23" w:anchor="ref-9" w:history="1">
        <w:r w:rsidRPr="00762246">
          <w:rPr>
            <w:rFonts w:eastAsia="Times New Roman" w:cs="Times New Roman"/>
            <w:color w:val="0000FF"/>
            <w:sz w:val="24"/>
            <w:szCs w:val="24"/>
            <w:highlight w:val="yellow"/>
            <w:u w:val="single"/>
            <w:lang w:val="en-US" w:eastAsia="sk-SK"/>
          </w:rPr>
          <w:t xml:space="preserve">Gino &amp; </w:t>
        </w:r>
        <w:proofErr w:type="spellStart"/>
        <w:r w:rsidRPr="00762246">
          <w:rPr>
            <w:rFonts w:eastAsia="Times New Roman" w:cs="Times New Roman"/>
            <w:color w:val="0000FF"/>
            <w:sz w:val="24"/>
            <w:szCs w:val="24"/>
            <w:highlight w:val="yellow"/>
            <w:u w:val="single"/>
            <w:lang w:val="en-US" w:eastAsia="sk-SK"/>
          </w:rPr>
          <w:t>Ariely</w:t>
        </w:r>
        <w:proofErr w:type="spellEnd"/>
        <w:r w:rsidRPr="00762246">
          <w:rPr>
            <w:rFonts w:eastAsia="Times New Roman" w:cs="Times New Roman"/>
            <w:color w:val="0000FF"/>
            <w:sz w:val="24"/>
            <w:szCs w:val="24"/>
            <w:highlight w:val="yellow"/>
            <w:u w:val="single"/>
            <w:lang w:val="en-US" w:eastAsia="sk-SK"/>
          </w:rPr>
          <w:t>, 2012</w:t>
        </w:r>
      </w:hyperlink>
      <w:r w:rsidRPr="00762246">
        <w:rPr>
          <w:rFonts w:eastAsia="Times New Roman" w:cs="Times New Roman"/>
          <w:color w:val="403838"/>
          <w:sz w:val="24"/>
          <w:szCs w:val="24"/>
          <w:highlight w:val="yellow"/>
          <w:lang w:val="en-US" w:eastAsia="sk-SK"/>
        </w:rPr>
        <w:t>), which may make them more creative, and so on.</w:t>
      </w:r>
      <w:r w:rsidRPr="00762246">
        <w:rPr>
          <w:rFonts w:eastAsia="Times New Roman" w:cs="Times New Roman"/>
          <w:color w:val="403838"/>
          <w:sz w:val="24"/>
          <w:szCs w:val="24"/>
          <w:lang w:val="en-US" w:eastAsia="sk-SK"/>
        </w:rPr>
        <w:t xml:space="preserve"> </w:t>
      </w:r>
    </w:p>
    <w:p w:rsidR="00892E15" w:rsidRPr="00762246" w:rsidRDefault="00892E15" w:rsidP="00892E15">
      <w:pPr>
        <w:shd w:val="clear" w:color="auto" w:fill="FFFFFF"/>
        <w:spacing w:before="75" w:after="75" w:line="240" w:lineRule="auto"/>
        <w:jc w:val="both"/>
        <w:rPr>
          <w:rFonts w:eastAsia="Times New Roman" w:cs="Times New Roman"/>
          <w:color w:val="403838"/>
          <w:sz w:val="24"/>
          <w:szCs w:val="24"/>
          <w:lang w:val="en-US" w:eastAsia="sk-SK"/>
        </w:rPr>
      </w:pPr>
      <w:r w:rsidRPr="00762246">
        <w:rPr>
          <w:rFonts w:eastAsia="Times New Roman" w:cs="Times New Roman"/>
          <w:color w:val="403838"/>
          <w:sz w:val="24"/>
          <w:szCs w:val="24"/>
          <w:highlight w:val="green"/>
          <w:lang w:val="en-US" w:eastAsia="sk-SK"/>
        </w:rPr>
        <w:t>In sum, this research shows that the sentiment expressed in the common saying “rules are meant to be broken” is at the root of both creative performance and dishonest behavior. It also provides new evidence that dishonesty may therefore lead people to become more creative in their subsequent endeavors.</w:t>
      </w:r>
      <w:r w:rsidRPr="00762246">
        <w:rPr>
          <w:rFonts w:eastAsia="Times New Roman" w:cs="Times New Roman"/>
          <w:color w:val="403838"/>
          <w:sz w:val="24"/>
          <w:szCs w:val="24"/>
          <w:lang w:val="en-US" w:eastAsia="sk-SK"/>
        </w:rPr>
        <w:t xml:space="preserve"> </w:t>
      </w:r>
    </w:p>
    <w:p w:rsidR="00676756" w:rsidRDefault="00676756">
      <w:pPr>
        <w:rPr>
          <w:rFonts w:cs="Times New Roman"/>
          <w:sz w:val="24"/>
          <w:szCs w:val="24"/>
        </w:rPr>
      </w:pPr>
      <w:r>
        <w:rPr>
          <w:rFonts w:cs="Times New Roman"/>
          <w:sz w:val="24"/>
          <w:szCs w:val="24"/>
        </w:rPr>
        <w:br w:type="page"/>
      </w:r>
    </w:p>
    <w:p w:rsidR="00890C9A" w:rsidRPr="003733C9" w:rsidRDefault="00A76573" w:rsidP="00A76573">
      <w:pPr>
        <w:pStyle w:val="Nadpis2"/>
      </w:pPr>
      <w:r>
        <w:lastRenderedPageBreak/>
        <w:t xml:space="preserve">Úkol č. 2: </w:t>
      </w:r>
      <w:r w:rsidR="00595EDF">
        <w:t>Prostudované zdroje</w:t>
      </w:r>
    </w:p>
    <w:p w:rsidR="00890C9A" w:rsidRPr="00324773" w:rsidRDefault="00593D5D" w:rsidP="005E571C">
      <w:pPr>
        <w:jc w:val="both"/>
        <w:rPr>
          <w:rFonts w:cs="Times New Roman"/>
          <w:sz w:val="24"/>
          <w:szCs w:val="24"/>
        </w:rPr>
      </w:pPr>
      <w:r>
        <w:rPr>
          <w:rFonts w:cs="Times New Roman"/>
          <w:sz w:val="24"/>
          <w:szCs w:val="24"/>
        </w:rPr>
        <w:t>K porovnání</w:t>
      </w:r>
      <w:r w:rsidR="00595EDF">
        <w:rPr>
          <w:rFonts w:cs="Times New Roman"/>
          <w:sz w:val="24"/>
          <w:szCs w:val="24"/>
        </w:rPr>
        <w:t xml:space="preserve"> jsem </w:t>
      </w:r>
      <w:r>
        <w:rPr>
          <w:rFonts w:cs="Times New Roman"/>
          <w:sz w:val="24"/>
          <w:szCs w:val="24"/>
        </w:rPr>
        <w:t xml:space="preserve">informace z článku </w:t>
      </w:r>
      <w:proofErr w:type="spellStart"/>
      <w:r>
        <w:rPr>
          <w:rFonts w:cs="Times New Roman"/>
          <w:sz w:val="24"/>
          <w:szCs w:val="24"/>
        </w:rPr>
        <w:t>Evil</w:t>
      </w:r>
      <w:proofErr w:type="spellEnd"/>
      <w:r>
        <w:rPr>
          <w:rFonts w:cs="Times New Roman"/>
          <w:sz w:val="24"/>
          <w:szCs w:val="24"/>
        </w:rPr>
        <w:t xml:space="preserve"> Genius s citovanými zdroji jsem vybral tyto zdroje:</w:t>
      </w:r>
    </w:p>
    <w:p w:rsidR="00C9045D" w:rsidRPr="003733C9" w:rsidRDefault="00890C9A" w:rsidP="005E571C">
      <w:pPr>
        <w:pStyle w:val="Odsekzoznamu"/>
        <w:numPr>
          <w:ilvl w:val="0"/>
          <w:numId w:val="1"/>
        </w:numPr>
        <w:shd w:val="clear" w:color="auto" w:fill="FFFFFF"/>
        <w:spacing w:beforeAutospacing="1" w:after="0" w:afterAutospacing="1" w:line="240" w:lineRule="auto"/>
        <w:jc w:val="both"/>
        <w:rPr>
          <w:rFonts w:eastAsia="Times New Roman" w:cs="Times New Roman"/>
          <w:b/>
          <w:color w:val="222222"/>
          <w:sz w:val="24"/>
          <w:szCs w:val="24"/>
          <w:lang w:eastAsia="sk-SK"/>
        </w:rPr>
      </w:pPr>
      <w:proofErr w:type="spellStart"/>
      <w:r w:rsidRPr="003733C9">
        <w:rPr>
          <w:rFonts w:cs="Times New Roman"/>
          <w:b/>
          <w:sz w:val="24"/>
          <w:szCs w:val="24"/>
        </w:rPr>
        <w:t>Bailin</w:t>
      </w:r>
      <w:proofErr w:type="spellEnd"/>
      <w:r w:rsidRPr="003733C9">
        <w:rPr>
          <w:rFonts w:cs="Times New Roman"/>
          <w:b/>
          <w:sz w:val="24"/>
          <w:szCs w:val="24"/>
        </w:rPr>
        <w:t xml:space="preserve">, S. </w:t>
      </w:r>
      <w:r w:rsidRPr="003733C9">
        <w:rPr>
          <w:rFonts w:eastAsia="Times New Roman" w:cs="Times New Roman"/>
          <w:b/>
          <w:i/>
          <w:iCs/>
          <w:color w:val="222222"/>
          <w:sz w:val="24"/>
          <w:szCs w:val="24"/>
          <w:lang w:eastAsia="sk-SK"/>
        </w:rPr>
        <w:t>(1987). Critical and creative thinking. Informal Logic, 9, 23–30.</w:t>
      </w:r>
    </w:p>
    <w:p w:rsidR="00195068" w:rsidRPr="002A2A5C" w:rsidRDefault="00203659" w:rsidP="005E571C">
      <w:pPr>
        <w:shd w:val="clear" w:color="auto" w:fill="FFFFFF"/>
        <w:spacing w:beforeAutospacing="1" w:after="0" w:afterAutospacing="1" w:line="240" w:lineRule="auto"/>
        <w:jc w:val="both"/>
        <w:rPr>
          <w:rFonts w:eastAsia="Times New Roman" w:cs="Times New Roman"/>
          <w:i/>
          <w:color w:val="222222"/>
          <w:sz w:val="24"/>
          <w:szCs w:val="24"/>
          <w:lang w:val="en-US" w:eastAsia="sk-SK"/>
        </w:rPr>
      </w:pPr>
      <w:r w:rsidRPr="003733C9">
        <w:rPr>
          <w:rFonts w:eastAsia="Times New Roman" w:cs="Times New Roman"/>
          <w:b/>
          <w:i/>
          <w:color w:val="403838"/>
          <w:sz w:val="24"/>
          <w:szCs w:val="24"/>
          <w:lang w:eastAsia="sk-SK"/>
        </w:rPr>
        <w:t>Cit</w:t>
      </w:r>
      <w:r w:rsidR="00E074A5">
        <w:rPr>
          <w:rFonts w:eastAsia="Times New Roman" w:cs="Times New Roman"/>
          <w:b/>
          <w:i/>
          <w:color w:val="403838"/>
          <w:sz w:val="24"/>
          <w:szCs w:val="24"/>
          <w:lang w:eastAsia="sk-SK"/>
        </w:rPr>
        <w:t>ace:</w:t>
      </w:r>
      <w:r w:rsidRPr="00324773">
        <w:rPr>
          <w:rFonts w:eastAsia="Times New Roman" w:cs="Times New Roman"/>
          <w:i/>
          <w:color w:val="403838"/>
          <w:sz w:val="24"/>
          <w:szCs w:val="24"/>
          <w:lang w:eastAsia="sk-SK"/>
        </w:rPr>
        <w:t xml:space="preserve"> </w:t>
      </w:r>
      <w:r w:rsidR="00195068" w:rsidRPr="002A2A5C">
        <w:rPr>
          <w:rFonts w:eastAsia="Times New Roman" w:cs="Times New Roman"/>
          <w:i/>
          <w:color w:val="403838"/>
          <w:sz w:val="24"/>
          <w:szCs w:val="24"/>
          <w:lang w:val="en-US" w:eastAsia="sk-SK"/>
        </w:rPr>
        <w:t>Divergent thinking requires that people break some (but not all) rules within a domain to construct associations between previously unassociated cognitive elements.</w:t>
      </w:r>
    </w:p>
    <w:p w:rsidR="0064421F" w:rsidRPr="00324773" w:rsidRDefault="00E074A5" w:rsidP="005E571C">
      <w:pPr>
        <w:shd w:val="clear" w:color="auto" w:fill="FFFFFF"/>
        <w:spacing w:beforeAutospacing="1" w:after="0" w:afterAutospacing="1" w:line="240" w:lineRule="auto"/>
        <w:jc w:val="both"/>
        <w:rPr>
          <w:rFonts w:eastAsia="Times New Roman" w:cs="Times New Roman"/>
          <w:color w:val="222222"/>
          <w:sz w:val="24"/>
          <w:szCs w:val="24"/>
          <w:lang w:eastAsia="sk-SK"/>
        </w:rPr>
      </w:pPr>
      <w:r>
        <w:rPr>
          <w:rFonts w:eastAsia="Times New Roman" w:cs="Times New Roman"/>
          <w:b/>
          <w:i/>
          <w:color w:val="403838"/>
          <w:sz w:val="24"/>
          <w:szCs w:val="24"/>
          <w:lang w:eastAsia="sk-SK"/>
        </w:rPr>
        <w:t xml:space="preserve">Původní informace: </w:t>
      </w:r>
      <w:r w:rsidR="005E733B" w:rsidRPr="00E074A5">
        <w:rPr>
          <w:rFonts w:eastAsia="Times New Roman" w:cs="Times New Roman"/>
          <w:color w:val="403838"/>
          <w:sz w:val="24"/>
          <w:szCs w:val="24"/>
          <w:lang w:val="en-US" w:eastAsia="sk-SK"/>
        </w:rPr>
        <w:t>Creative thinking, on the</w:t>
      </w:r>
      <w:r w:rsidR="0064421F" w:rsidRPr="00E074A5">
        <w:rPr>
          <w:rFonts w:eastAsia="Times New Roman" w:cs="Times New Roman"/>
          <w:color w:val="403838"/>
          <w:sz w:val="24"/>
          <w:szCs w:val="24"/>
          <w:lang w:val="en-US" w:eastAsia="sk-SK"/>
        </w:rPr>
        <w:t xml:space="preserve"> other hand, is precisely the type of thinking which can transce</w:t>
      </w:r>
      <w:r w:rsidR="005E733B" w:rsidRPr="00E074A5">
        <w:rPr>
          <w:rFonts w:eastAsia="Times New Roman" w:cs="Times New Roman"/>
          <w:color w:val="403838"/>
          <w:sz w:val="24"/>
          <w:szCs w:val="24"/>
          <w:lang w:val="en-US" w:eastAsia="sk-SK"/>
        </w:rPr>
        <w:t>n</w:t>
      </w:r>
      <w:r w:rsidR="0064421F" w:rsidRPr="00E074A5">
        <w:rPr>
          <w:rFonts w:eastAsia="Times New Roman" w:cs="Times New Roman"/>
          <w:color w:val="403838"/>
          <w:sz w:val="24"/>
          <w:szCs w:val="24"/>
          <w:lang w:val="en-US" w:eastAsia="sk-SK"/>
        </w:rPr>
        <w:t>d fram</w:t>
      </w:r>
      <w:r w:rsidR="005E733B" w:rsidRPr="00E074A5">
        <w:rPr>
          <w:rFonts w:eastAsia="Times New Roman" w:cs="Times New Roman"/>
          <w:color w:val="403838"/>
          <w:sz w:val="24"/>
          <w:szCs w:val="24"/>
          <w:lang w:val="en-US" w:eastAsia="sk-SK"/>
        </w:rPr>
        <w:t>e</w:t>
      </w:r>
      <w:r w:rsidR="0064421F" w:rsidRPr="00E074A5">
        <w:rPr>
          <w:rFonts w:eastAsia="Times New Roman" w:cs="Times New Roman"/>
          <w:color w:val="403838"/>
          <w:sz w:val="24"/>
          <w:szCs w:val="24"/>
          <w:lang w:val="en-US" w:eastAsia="sk-SK"/>
        </w:rPr>
        <w:t>works. It is inventive, imaginative, and involves the generation of new idea. Because it involves breaking out of old frameworks, creative thinking is thought to exhibit chara</w:t>
      </w:r>
      <w:r w:rsidR="005E733B" w:rsidRPr="00E074A5">
        <w:rPr>
          <w:rFonts w:eastAsia="Times New Roman" w:cs="Times New Roman"/>
          <w:color w:val="403838"/>
          <w:sz w:val="24"/>
          <w:szCs w:val="24"/>
          <w:lang w:val="en-US" w:eastAsia="sk-SK"/>
        </w:rPr>
        <w:t>c</w:t>
      </w:r>
      <w:r w:rsidR="0064421F" w:rsidRPr="00E074A5">
        <w:rPr>
          <w:rFonts w:eastAsia="Times New Roman" w:cs="Times New Roman"/>
          <w:color w:val="403838"/>
          <w:sz w:val="24"/>
          <w:szCs w:val="24"/>
          <w:lang w:val="en-US" w:eastAsia="sk-SK"/>
        </w:rPr>
        <w:t xml:space="preserve">teristics which are precisely the opposite of critical thinking. It is essentially generative, spontaneous, and non-evaluative. It involves divergent thinking, rule-breaking, </w:t>
      </w:r>
      <w:r w:rsidR="00AF6D88">
        <w:rPr>
          <w:rFonts w:eastAsia="Times New Roman" w:cs="Times New Roman"/>
          <w:color w:val="403838"/>
          <w:sz w:val="24"/>
          <w:szCs w:val="24"/>
          <w:lang w:val="en-US" w:eastAsia="sk-SK"/>
        </w:rPr>
        <w:t>t</w:t>
      </w:r>
      <w:r w:rsidR="0064421F" w:rsidRPr="00E074A5">
        <w:rPr>
          <w:rFonts w:eastAsia="Times New Roman" w:cs="Times New Roman"/>
          <w:color w:val="403838"/>
          <w:sz w:val="24"/>
          <w:szCs w:val="24"/>
          <w:lang w:val="en-US" w:eastAsia="sk-SK"/>
        </w:rPr>
        <w:t>he suspension of judgment, a</w:t>
      </w:r>
      <w:r w:rsidR="00AF6D88">
        <w:rPr>
          <w:rFonts w:eastAsia="Times New Roman" w:cs="Times New Roman"/>
          <w:color w:val="403838"/>
          <w:sz w:val="24"/>
          <w:szCs w:val="24"/>
          <w:lang w:val="en-US" w:eastAsia="sk-SK"/>
        </w:rPr>
        <w:t>n</w:t>
      </w:r>
      <w:r w:rsidR="0064421F" w:rsidRPr="00E074A5">
        <w:rPr>
          <w:rFonts w:eastAsia="Times New Roman" w:cs="Times New Roman"/>
          <w:color w:val="403838"/>
          <w:sz w:val="24"/>
          <w:szCs w:val="24"/>
          <w:lang w:val="en-US" w:eastAsia="sk-SK"/>
        </w:rPr>
        <w:t>d leaps of imagination</w:t>
      </w:r>
      <w:r w:rsidR="0064421F" w:rsidRPr="00324773">
        <w:rPr>
          <w:rFonts w:eastAsia="Times New Roman" w:cs="Times New Roman"/>
          <w:color w:val="403838"/>
          <w:sz w:val="24"/>
          <w:szCs w:val="24"/>
          <w:lang w:eastAsia="sk-SK"/>
        </w:rPr>
        <w:t>.</w:t>
      </w:r>
    </w:p>
    <w:p w:rsidR="00564D07" w:rsidRPr="00762246" w:rsidRDefault="00593D5D" w:rsidP="00593D5D">
      <w:pPr>
        <w:pStyle w:val="Odsekzoznamu"/>
        <w:numPr>
          <w:ilvl w:val="0"/>
          <w:numId w:val="1"/>
        </w:numPr>
        <w:jc w:val="both"/>
        <w:rPr>
          <w:rFonts w:cs="Times New Roman"/>
          <w:b/>
          <w:sz w:val="24"/>
          <w:szCs w:val="24"/>
          <w:lang w:val="en-US"/>
        </w:rPr>
      </w:pPr>
      <w:r w:rsidRPr="00762246">
        <w:rPr>
          <w:rFonts w:cs="Times New Roman"/>
          <w:b/>
          <w:sz w:val="24"/>
          <w:szCs w:val="24"/>
          <w:lang w:val="en-US"/>
        </w:rPr>
        <w:t>Baucus, M. S., Norton, W. I., Baucus, D. A., &amp; Human, S. A. (2008). Fostering creativity</w:t>
      </w:r>
      <w:r w:rsidR="00762246" w:rsidRPr="00762246">
        <w:rPr>
          <w:rFonts w:cs="Times New Roman"/>
          <w:b/>
          <w:sz w:val="24"/>
          <w:szCs w:val="24"/>
          <w:lang w:val="en-US"/>
        </w:rPr>
        <w:t xml:space="preserve"> and innovation without encour</w:t>
      </w:r>
      <w:r w:rsidRPr="00762246">
        <w:rPr>
          <w:rFonts w:cs="Times New Roman"/>
          <w:b/>
          <w:sz w:val="24"/>
          <w:szCs w:val="24"/>
          <w:lang w:val="en-US"/>
        </w:rPr>
        <w:t xml:space="preserve">aging unethical </w:t>
      </w:r>
      <w:r w:rsidR="00762246" w:rsidRPr="00762246">
        <w:rPr>
          <w:rFonts w:cs="Times New Roman"/>
          <w:b/>
          <w:sz w:val="24"/>
          <w:szCs w:val="24"/>
          <w:lang w:val="en-US"/>
        </w:rPr>
        <w:t>behavior</w:t>
      </w:r>
      <w:r w:rsidRPr="00762246">
        <w:rPr>
          <w:rFonts w:cs="Times New Roman"/>
          <w:b/>
          <w:sz w:val="24"/>
          <w:szCs w:val="24"/>
          <w:lang w:val="en-US"/>
        </w:rPr>
        <w:t>. Journal of Business Ethics, 81, 97–115.</w:t>
      </w:r>
    </w:p>
    <w:p w:rsidR="00564D07" w:rsidRDefault="00564D07" w:rsidP="005E571C">
      <w:pPr>
        <w:jc w:val="both"/>
        <w:rPr>
          <w:rFonts w:eastAsia="Times New Roman" w:cs="Times New Roman"/>
          <w:i/>
          <w:color w:val="403838"/>
          <w:sz w:val="24"/>
          <w:szCs w:val="24"/>
          <w:lang w:val="en-GB" w:eastAsia="sk-SK"/>
        </w:rPr>
      </w:pPr>
      <w:r w:rsidRPr="00E074A5">
        <w:rPr>
          <w:rFonts w:eastAsia="Times New Roman" w:cs="Times New Roman"/>
          <w:b/>
          <w:i/>
          <w:color w:val="403838"/>
          <w:sz w:val="24"/>
          <w:szCs w:val="24"/>
          <w:lang w:eastAsia="sk-SK"/>
        </w:rPr>
        <w:t>Cit</w:t>
      </w:r>
      <w:r w:rsidR="00E074A5" w:rsidRPr="00E074A5">
        <w:rPr>
          <w:rFonts w:eastAsia="Times New Roman" w:cs="Times New Roman"/>
          <w:b/>
          <w:i/>
          <w:color w:val="403838"/>
          <w:sz w:val="24"/>
          <w:szCs w:val="24"/>
          <w:lang w:eastAsia="sk-SK"/>
        </w:rPr>
        <w:t>ace</w:t>
      </w:r>
      <w:r w:rsidR="00E074A5">
        <w:rPr>
          <w:rFonts w:eastAsia="Times New Roman" w:cs="Times New Roman"/>
          <w:b/>
          <w:i/>
          <w:color w:val="403838"/>
          <w:sz w:val="24"/>
          <w:szCs w:val="24"/>
          <w:lang w:val="en-GB" w:eastAsia="sk-SK"/>
        </w:rPr>
        <w:t>:</w:t>
      </w:r>
      <w:r w:rsidR="00203659" w:rsidRPr="00762246">
        <w:rPr>
          <w:rFonts w:eastAsia="Times New Roman" w:cs="Times New Roman"/>
          <w:i/>
          <w:color w:val="403838"/>
          <w:sz w:val="24"/>
          <w:szCs w:val="24"/>
          <w:lang w:val="en-GB" w:eastAsia="sk-SK"/>
        </w:rPr>
        <w:t xml:space="preserve"> </w:t>
      </w:r>
      <w:r w:rsidR="00762246" w:rsidRPr="00762246">
        <w:rPr>
          <w:rFonts w:eastAsia="Times New Roman" w:cs="Times New Roman"/>
          <w:i/>
          <w:color w:val="403838"/>
          <w:sz w:val="24"/>
          <w:szCs w:val="24"/>
          <w:lang w:val="en-GB" w:eastAsia="sk-SK"/>
        </w:rPr>
        <w:t>Thus, scholars have asserted that organizations may foster creativity by hiring people slow to learn the organizational code and by encouraging people to break from accepted practices or to break rules</w:t>
      </w:r>
    </w:p>
    <w:p w:rsidR="00E074A5" w:rsidRPr="00E074A5" w:rsidRDefault="00E074A5" w:rsidP="005E571C">
      <w:pPr>
        <w:jc w:val="both"/>
        <w:rPr>
          <w:rFonts w:cs="Times New Roman"/>
          <w:b/>
          <w:i/>
          <w:sz w:val="24"/>
          <w:szCs w:val="24"/>
        </w:rPr>
      </w:pPr>
      <w:r w:rsidRPr="00E074A5">
        <w:rPr>
          <w:rFonts w:eastAsia="Times New Roman" w:cs="Times New Roman"/>
          <w:b/>
          <w:i/>
          <w:color w:val="403838"/>
          <w:sz w:val="24"/>
          <w:szCs w:val="24"/>
          <w:lang w:eastAsia="sk-SK"/>
        </w:rPr>
        <w:t>Původní informace:</w:t>
      </w:r>
    </w:p>
    <w:p w:rsidR="00676756" w:rsidRDefault="00E972D7" w:rsidP="005E571C">
      <w:pPr>
        <w:jc w:val="both"/>
        <w:rPr>
          <w:rFonts w:cs="Times New Roman"/>
          <w:sz w:val="24"/>
          <w:szCs w:val="24"/>
        </w:rPr>
      </w:pPr>
      <w:r>
        <w:rPr>
          <w:rFonts w:cs="Times New Roman"/>
          <w:i/>
          <w:noProof/>
          <w:sz w:val="24"/>
          <w:szCs w:val="24"/>
          <w:lang w:val="sk-SK" w:eastAsia="sk-SK"/>
        </w:rPr>
        <w:drawing>
          <wp:inline distT="0" distB="0" distL="0" distR="0">
            <wp:extent cx="5760720" cy="336965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ímek obrazovky (36).png"/>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154" t="9810" r="12827" b="25246"/>
                    <a:stretch/>
                  </pic:blipFill>
                  <pic:spPr bwMode="auto">
                    <a:xfrm>
                      <a:off x="0" y="0"/>
                      <a:ext cx="5760720" cy="33696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76756" w:rsidRDefault="00676756" w:rsidP="00676756">
      <w:r>
        <w:br w:type="page"/>
      </w:r>
    </w:p>
    <w:p w:rsidR="00C9045D" w:rsidRPr="003733C9" w:rsidRDefault="00C9045D" w:rsidP="005E571C">
      <w:pPr>
        <w:pStyle w:val="Odsekzoznamu"/>
        <w:numPr>
          <w:ilvl w:val="0"/>
          <w:numId w:val="1"/>
        </w:numPr>
        <w:jc w:val="both"/>
        <w:rPr>
          <w:rFonts w:cs="Times New Roman"/>
          <w:b/>
          <w:sz w:val="24"/>
          <w:szCs w:val="24"/>
        </w:rPr>
      </w:pPr>
      <w:r w:rsidRPr="003733C9">
        <w:rPr>
          <w:rFonts w:eastAsia="Times New Roman" w:cs="Times New Roman"/>
          <w:b/>
          <w:iCs/>
          <w:color w:val="222222"/>
          <w:sz w:val="24"/>
          <w:szCs w:val="24"/>
          <w:lang w:eastAsia="sk-SK"/>
        </w:rPr>
        <w:lastRenderedPageBreak/>
        <w:t xml:space="preserve">Gino, F., </w:t>
      </w:r>
      <w:proofErr w:type="spellStart"/>
      <w:r w:rsidRPr="003733C9">
        <w:rPr>
          <w:rFonts w:eastAsia="Times New Roman" w:cs="Times New Roman"/>
          <w:b/>
          <w:iCs/>
          <w:color w:val="222222"/>
          <w:sz w:val="24"/>
          <w:szCs w:val="24"/>
          <w:lang w:eastAsia="sk-SK"/>
        </w:rPr>
        <w:t>Ariely</w:t>
      </w:r>
      <w:proofErr w:type="spellEnd"/>
      <w:r w:rsidRPr="003733C9">
        <w:rPr>
          <w:rFonts w:eastAsia="Times New Roman" w:cs="Times New Roman"/>
          <w:b/>
          <w:iCs/>
          <w:color w:val="222222"/>
          <w:sz w:val="24"/>
          <w:szCs w:val="24"/>
          <w:lang w:eastAsia="sk-SK"/>
        </w:rPr>
        <w:t>, D. (2012).</w:t>
      </w:r>
      <w:r w:rsidRPr="003733C9">
        <w:rPr>
          <w:rFonts w:eastAsia="Times New Roman" w:cs="Times New Roman"/>
          <w:b/>
          <w:i/>
          <w:iCs/>
          <w:color w:val="222222"/>
          <w:sz w:val="24"/>
          <w:szCs w:val="24"/>
          <w:lang w:eastAsia="sk-SK"/>
        </w:rPr>
        <w:t xml:space="preserve"> The dark side of creativity: Original thinkers can be more dishonest. Journal of Personality and Social Psychology, 102, 445–459</w:t>
      </w:r>
    </w:p>
    <w:p w:rsidR="00564D07" w:rsidRPr="00324773" w:rsidRDefault="00564D07" w:rsidP="005E571C">
      <w:pPr>
        <w:jc w:val="both"/>
        <w:rPr>
          <w:rFonts w:cs="Times New Roman"/>
          <w:sz w:val="24"/>
          <w:szCs w:val="24"/>
        </w:rPr>
      </w:pPr>
      <w:r w:rsidRPr="003733C9">
        <w:rPr>
          <w:rFonts w:cs="Times New Roman"/>
          <w:b/>
          <w:i/>
          <w:sz w:val="24"/>
          <w:szCs w:val="24"/>
        </w:rPr>
        <w:t>Cit</w:t>
      </w:r>
      <w:r w:rsidR="00E074A5">
        <w:rPr>
          <w:rFonts w:cs="Times New Roman"/>
          <w:b/>
          <w:i/>
          <w:sz w:val="24"/>
          <w:szCs w:val="24"/>
        </w:rPr>
        <w:t>ace:</w:t>
      </w:r>
      <w:r w:rsidRPr="00324773">
        <w:rPr>
          <w:rFonts w:cs="Times New Roman"/>
          <w:i/>
          <w:sz w:val="24"/>
          <w:szCs w:val="24"/>
        </w:rPr>
        <w:t xml:space="preserve"> </w:t>
      </w:r>
      <w:r w:rsidRPr="00E074A5">
        <w:rPr>
          <w:rFonts w:cs="Times New Roman"/>
          <w:i/>
          <w:sz w:val="24"/>
          <w:szCs w:val="24"/>
          <w:lang w:val="en-US"/>
        </w:rPr>
        <w:t>The causal relationship between creativity and unethical behavior may take two possible forms: The creative process may trigger dishonesty; alternatively, acting unethically may enhance creativity</w:t>
      </w:r>
      <w:r w:rsidRPr="00E074A5">
        <w:rPr>
          <w:rFonts w:cs="Times New Roman"/>
          <w:sz w:val="24"/>
          <w:szCs w:val="24"/>
          <w:lang w:val="en-US"/>
        </w:rPr>
        <w:t xml:space="preserve">. </w:t>
      </w:r>
      <w:r w:rsidRPr="00E074A5">
        <w:rPr>
          <w:rFonts w:cs="Times New Roman"/>
          <w:i/>
          <w:sz w:val="24"/>
          <w:szCs w:val="24"/>
          <w:lang w:val="en-US"/>
        </w:rPr>
        <w:t>Research has demonstrated that enhancing the motivation to think outside the box can drive people toward more dishonest decisions</w:t>
      </w:r>
      <w:r w:rsidRPr="00324773">
        <w:rPr>
          <w:rFonts w:cs="Times New Roman"/>
          <w:i/>
          <w:sz w:val="24"/>
          <w:szCs w:val="24"/>
        </w:rPr>
        <w:t>.</w:t>
      </w:r>
    </w:p>
    <w:p w:rsidR="00C565C8" w:rsidRPr="00324773" w:rsidRDefault="00E074A5" w:rsidP="005E571C">
      <w:pPr>
        <w:jc w:val="both"/>
        <w:rPr>
          <w:rFonts w:cs="Times New Roman"/>
          <w:sz w:val="24"/>
          <w:szCs w:val="24"/>
        </w:rPr>
      </w:pPr>
      <w:r w:rsidRPr="00E074A5">
        <w:rPr>
          <w:rFonts w:cs="Times New Roman"/>
          <w:b/>
          <w:i/>
          <w:sz w:val="24"/>
          <w:szCs w:val="24"/>
        </w:rPr>
        <w:t>Původní informace</w:t>
      </w:r>
      <w:r>
        <w:rPr>
          <w:rFonts w:cs="Times New Roman"/>
          <w:b/>
          <w:i/>
          <w:sz w:val="24"/>
          <w:szCs w:val="24"/>
          <w:lang w:val="en-US"/>
        </w:rPr>
        <w:t xml:space="preserve">: </w:t>
      </w:r>
      <w:r w:rsidR="00C565C8" w:rsidRPr="00E074A5">
        <w:rPr>
          <w:rFonts w:cs="Times New Roman"/>
          <w:sz w:val="24"/>
          <w:szCs w:val="24"/>
          <w:lang w:val="en-US"/>
        </w:rPr>
        <w:t>Across the five studies, we demonstrated that both a creative personality and an activated creative mindset promote individuals ability to justify their unethical actions</w:t>
      </w:r>
      <w:r w:rsidR="00C565C8" w:rsidRPr="00324773">
        <w:rPr>
          <w:rFonts w:cs="Times New Roman"/>
          <w:sz w:val="24"/>
          <w:szCs w:val="24"/>
        </w:rPr>
        <w:t>.</w:t>
      </w:r>
    </w:p>
    <w:p w:rsidR="00195068" w:rsidRDefault="002A2A5C" w:rsidP="005E571C">
      <w:pPr>
        <w:ind w:firstLine="708"/>
        <w:jc w:val="both"/>
        <w:rPr>
          <w:rFonts w:cs="Times New Roman"/>
          <w:sz w:val="24"/>
          <w:szCs w:val="24"/>
        </w:rPr>
      </w:pPr>
      <w:r>
        <w:rPr>
          <w:rFonts w:cs="Times New Roman"/>
          <w:sz w:val="24"/>
          <w:szCs w:val="24"/>
        </w:rPr>
        <w:t>Díky přečtení citovaných zdrojů jsem problematice lépe porozuměl, v některých případech také původní zdroje upokojily mé rozrušení nad výbušným názvem článku</w:t>
      </w:r>
      <w:r w:rsidR="00203659" w:rsidRPr="00324773">
        <w:rPr>
          <w:rFonts w:cs="Times New Roman"/>
          <w:sz w:val="24"/>
          <w:szCs w:val="24"/>
        </w:rPr>
        <w:t xml:space="preserve">. Nejvíce ze všech </w:t>
      </w:r>
      <w:r w:rsidR="00D03366">
        <w:rPr>
          <w:rFonts w:cs="Times New Roman"/>
          <w:sz w:val="24"/>
          <w:szCs w:val="24"/>
        </w:rPr>
        <w:t>se mi líbil druhý článek, díky dle mého názoru relativně střízlivému a lehce do praktické oblasti zacházejícímu vysvětlení problematiky</w:t>
      </w:r>
      <w:r w:rsidR="00892E15" w:rsidRPr="00324773">
        <w:rPr>
          <w:rFonts w:cs="Times New Roman"/>
          <w:sz w:val="24"/>
          <w:szCs w:val="24"/>
        </w:rPr>
        <w:t xml:space="preserve">.  </w:t>
      </w:r>
      <w:r w:rsidR="00D03366">
        <w:rPr>
          <w:rFonts w:cs="Times New Roman"/>
          <w:sz w:val="24"/>
          <w:szCs w:val="24"/>
        </w:rPr>
        <w:t xml:space="preserve">Myslím si však, že autor článku </w:t>
      </w:r>
      <w:proofErr w:type="spellStart"/>
      <w:r w:rsidR="00D03366">
        <w:rPr>
          <w:rFonts w:cs="Times New Roman"/>
          <w:sz w:val="24"/>
          <w:szCs w:val="24"/>
        </w:rPr>
        <w:t>Evil</w:t>
      </w:r>
      <w:proofErr w:type="spellEnd"/>
      <w:r w:rsidR="00D03366">
        <w:rPr>
          <w:rFonts w:cs="Times New Roman"/>
          <w:sz w:val="24"/>
          <w:szCs w:val="24"/>
        </w:rPr>
        <w:t xml:space="preserve"> Genius cituje většinou spíše obecnou informaci, obsaženou v článcích, než konkrétní odstavce – proto mi vybrání konkrétního přišlo mírně umělé</w:t>
      </w:r>
      <w:r w:rsidR="00D10450">
        <w:rPr>
          <w:rFonts w:cs="Times New Roman"/>
          <w:sz w:val="24"/>
          <w:szCs w:val="24"/>
        </w:rPr>
        <w:t>.</w:t>
      </w:r>
    </w:p>
    <w:p w:rsidR="00D10450" w:rsidRPr="00324773" w:rsidRDefault="00D10450" w:rsidP="00D10450">
      <w:pPr>
        <w:jc w:val="both"/>
        <w:rPr>
          <w:rFonts w:cs="Times New Roman"/>
          <w:sz w:val="24"/>
          <w:szCs w:val="24"/>
        </w:rPr>
      </w:pPr>
      <w:bookmarkStart w:id="0" w:name="_GoBack"/>
      <w:bookmarkEnd w:id="0"/>
    </w:p>
    <w:p w:rsidR="0088642C" w:rsidRDefault="00A76573" w:rsidP="00A76573">
      <w:pPr>
        <w:pStyle w:val="Nadpis2"/>
      </w:pPr>
      <w:r>
        <w:t>Úkol č. 3: Popularizační článek</w:t>
      </w:r>
    </w:p>
    <w:p w:rsidR="00892E15" w:rsidRPr="003733C9" w:rsidRDefault="00A76573" w:rsidP="00892E15">
      <w:pPr>
        <w:rPr>
          <w:rFonts w:cs="Times New Roman"/>
          <w:b/>
          <w:sz w:val="24"/>
          <w:szCs w:val="24"/>
        </w:rPr>
      </w:pPr>
      <w:r>
        <w:rPr>
          <w:rFonts w:cs="Times New Roman"/>
          <w:b/>
          <w:sz w:val="24"/>
          <w:szCs w:val="24"/>
        </w:rPr>
        <w:t>POTVRZENO: Rebelie a tvořivost jdou ruku v ruce!</w:t>
      </w:r>
    </w:p>
    <w:p w:rsidR="00122B32" w:rsidRPr="00324773" w:rsidRDefault="00A76573" w:rsidP="00324773">
      <w:pPr>
        <w:ind w:firstLine="708"/>
        <w:jc w:val="both"/>
        <w:rPr>
          <w:rFonts w:cs="Times New Roman"/>
          <w:sz w:val="24"/>
          <w:szCs w:val="24"/>
        </w:rPr>
      </w:pPr>
      <w:r>
        <w:rPr>
          <w:rFonts w:cs="Times New Roman"/>
          <w:sz w:val="24"/>
          <w:szCs w:val="24"/>
        </w:rPr>
        <w:t>Nové a</w:t>
      </w:r>
      <w:r w:rsidR="006F2295">
        <w:rPr>
          <w:rFonts w:cs="Times New Roman"/>
          <w:sz w:val="24"/>
          <w:szCs w:val="24"/>
        </w:rPr>
        <w:t xml:space="preserve"> neotřelé nápady, kreativní mysl, jedinečnost – cesta za raketovým úspěchem, způsob, jak vyniknout v davu, jak zaručit zvučnost svého jména, své značky. Jak toho dosáhnout?</w:t>
      </w:r>
      <w:r w:rsidR="00892E15" w:rsidRPr="00324773">
        <w:rPr>
          <w:rFonts w:cs="Times New Roman"/>
          <w:sz w:val="24"/>
          <w:szCs w:val="24"/>
        </w:rPr>
        <w:t xml:space="preserve"> </w:t>
      </w:r>
      <w:r w:rsidR="006F2295">
        <w:rPr>
          <w:rFonts w:cs="Times New Roman"/>
          <w:sz w:val="24"/>
          <w:szCs w:val="24"/>
        </w:rPr>
        <w:t>Vědci tomu přišli na kloub – vzbouřit se konvencím, autoritám i morálním principům a – podvádět!</w:t>
      </w:r>
    </w:p>
    <w:p w:rsidR="00B43B21" w:rsidRPr="00324773" w:rsidRDefault="006F2295" w:rsidP="006F2295">
      <w:pPr>
        <w:ind w:firstLine="708"/>
        <w:jc w:val="both"/>
        <w:rPr>
          <w:rFonts w:cs="Times New Roman"/>
          <w:sz w:val="24"/>
          <w:szCs w:val="24"/>
        </w:rPr>
      </w:pPr>
      <w:r>
        <w:rPr>
          <w:rFonts w:cs="Times New Roman"/>
          <w:sz w:val="24"/>
          <w:szCs w:val="24"/>
        </w:rPr>
        <w:t>Roku</w:t>
      </w:r>
      <w:r w:rsidR="00122B32" w:rsidRPr="00324773">
        <w:rPr>
          <w:rFonts w:cs="Times New Roman"/>
          <w:sz w:val="24"/>
          <w:szCs w:val="24"/>
        </w:rPr>
        <w:t xml:space="preserve"> 2013 vyšel nový vědecký článek: </w:t>
      </w:r>
      <w:r w:rsidR="00122B32" w:rsidRPr="006F2295">
        <w:rPr>
          <w:rFonts w:cs="Times New Roman"/>
          <w:i/>
          <w:sz w:val="24"/>
          <w:szCs w:val="24"/>
          <w:lang w:val="en-US"/>
        </w:rPr>
        <w:t>E</w:t>
      </w:r>
      <w:r w:rsidR="00A86E0F" w:rsidRPr="006F2295">
        <w:rPr>
          <w:rFonts w:cs="Times New Roman"/>
          <w:i/>
          <w:sz w:val="24"/>
          <w:szCs w:val="24"/>
          <w:lang w:val="en-US"/>
        </w:rPr>
        <w:t>vil genius? How Dishonesty Can L</w:t>
      </w:r>
      <w:r w:rsidR="00122B32" w:rsidRPr="006F2295">
        <w:rPr>
          <w:rFonts w:cs="Times New Roman"/>
          <w:i/>
          <w:sz w:val="24"/>
          <w:szCs w:val="24"/>
          <w:lang w:val="en-US"/>
        </w:rPr>
        <w:t>ead to Greater Creativity</w:t>
      </w:r>
      <w:r w:rsidR="00122B32" w:rsidRPr="00324773">
        <w:rPr>
          <w:rFonts w:cs="Times New Roman"/>
          <w:sz w:val="24"/>
          <w:szCs w:val="24"/>
        </w:rPr>
        <w:t xml:space="preserve">. Již samotný název vzbuzuje zvědavost a </w:t>
      </w:r>
      <w:r>
        <w:rPr>
          <w:rFonts w:cs="Times New Roman"/>
          <w:sz w:val="24"/>
          <w:szCs w:val="24"/>
        </w:rPr>
        <w:t>přímo vyzývá k přečtení</w:t>
      </w:r>
      <w:r w:rsidR="00122B32" w:rsidRPr="00324773">
        <w:rPr>
          <w:rFonts w:cs="Times New Roman"/>
          <w:sz w:val="24"/>
          <w:szCs w:val="24"/>
        </w:rPr>
        <w:t xml:space="preserve">. </w:t>
      </w:r>
      <w:r>
        <w:rPr>
          <w:rFonts w:cs="Times New Roman"/>
          <w:sz w:val="24"/>
          <w:szCs w:val="24"/>
        </w:rPr>
        <w:t>Kreativita - v</w:t>
      </w:r>
      <w:r w:rsidR="00D41D34" w:rsidRPr="00324773">
        <w:rPr>
          <w:rFonts w:cs="Times New Roman"/>
          <w:sz w:val="24"/>
          <w:szCs w:val="24"/>
        </w:rPr>
        <w:t> naší pro</w:t>
      </w:r>
      <w:r>
        <w:rPr>
          <w:rFonts w:cs="Times New Roman"/>
          <w:sz w:val="24"/>
          <w:szCs w:val="24"/>
        </w:rPr>
        <w:t>západní, hektické společnosti vysoce ceněná schopnost</w:t>
      </w:r>
      <w:r w:rsidR="00D41D34" w:rsidRPr="00324773">
        <w:rPr>
          <w:rFonts w:cs="Times New Roman"/>
          <w:sz w:val="24"/>
          <w:szCs w:val="24"/>
        </w:rPr>
        <w:t xml:space="preserve">. </w:t>
      </w:r>
      <w:r>
        <w:rPr>
          <w:rFonts w:cs="Times New Roman"/>
          <w:sz w:val="24"/>
          <w:szCs w:val="24"/>
        </w:rPr>
        <w:t xml:space="preserve">Jako i jiné, má však i svou stinnou stránku, na kterou chtěli autoři článku, </w:t>
      </w:r>
      <w:proofErr w:type="spellStart"/>
      <w:r w:rsidR="00122B32" w:rsidRPr="00324773">
        <w:rPr>
          <w:rFonts w:cs="Times New Roman"/>
          <w:sz w:val="24"/>
          <w:szCs w:val="24"/>
        </w:rPr>
        <w:t>France</w:t>
      </w:r>
      <w:r>
        <w:rPr>
          <w:rFonts w:cs="Times New Roman"/>
          <w:sz w:val="24"/>
          <w:szCs w:val="24"/>
        </w:rPr>
        <w:t>sco</w:t>
      </w:r>
      <w:proofErr w:type="spellEnd"/>
      <w:r w:rsidR="00A86E0F" w:rsidRPr="00324773">
        <w:rPr>
          <w:rFonts w:cs="Times New Roman"/>
          <w:sz w:val="24"/>
          <w:szCs w:val="24"/>
        </w:rPr>
        <w:t xml:space="preserve"> </w:t>
      </w:r>
      <w:proofErr w:type="spellStart"/>
      <w:r w:rsidR="00A86E0F" w:rsidRPr="00324773">
        <w:rPr>
          <w:rFonts w:cs="Times New Roman"/>
          <w:sz w:val="24"/>
          <w:szCs w:val="24"/>
        </w:rPr>
        <w:t>Gino</w:t>
      </w:r>
      <w:proofErr w:type="spellEnd"/>
      <w:r w:rsidR="00A86E0F" w:rsidRPr="00324773">
        <w:rPr>
          <w:rFonts w:cs="Times New Roman"/>
          <w:sz w:val="24"/>
          <w:szCs w:val="24"/>
        </w:rPr>
        <w:t xml:space="preserve"> a </w:t>
      </w:r>
      <w:proofErr w:type="spellStart"/>
      <w:r w:rsidR="00A86E0F" w:rsidRPr="00324773">
        <w:rPr>
          <w:rFonts w:cs="Times New Roman"/>
          <w:sz w:val="24"/>
          <w:szCs w:val="24"/>
        </w:rPr>
        <w:t>Wiltermu</w:t>
      </w:r>
      <w:r>
        <w:rPr>
          <w:rFonts w:cs="Times New Roman"/>
          <w:sz w:val="24"/>
          <w:szCs w:val="24"/>
        </w:rPr>
        <w:t>th</w:t>
      </w:r>
      <w:proofErr w:type="spellEnd"/>
      <w:r>
        <w:rPr>
          <w:rFonts w:cs="Times New Roman"/>
          <w:sz w:val="24"/>
          <w:szCs w:val="24"/>
        </w:rPr>
        <w:t xml:space="preserve"> S. </w:t>
      </w:r>
      <w:proofErr w:type="spellStart"/>
      <w:r>
        <w:rPr>
          <w:rFonts w:cs="Times New Roman"/>
          <w:sz w:val="24"/>
          <w:szCs w:val="24"/>
        </w:rPr>
        <w:t>Scott</w:t>
      </w:r>
      <w:proofErr w:type="spellEnd"/>
      <w:r>
        <w:rPr>
          <w:rFonts w:cs="Times New Roman"/>
          <w:sz w:val="24"/>
          <w:szCs w:val="24"/>
        </w:rPr>
        <w:t xml:space="preserve"> z Harvardské univers</w:t>
      </w:r>
      <w:r w:rsidR="00A86E0F" w:rsidRPr="00324773">
        <w:rPr>
          <w:rFonts w:cs="Times New Roman"/>
          <w:sz w:val="24"/>
          <w:szCs w:val="24"/>
        </w:rPr>
        <w:t>ity</w:t>
      </w:r>
      <w:r>
        <w:rPr>
          <w:rFonts w:cs="Times New Roman"/>
          <w:sz w:val="24"/>
          <w:szCs w:val="24"/>
        </w:rPr>
        <w:t>, poukázat</w:t>
      </w:r>
      <w:r w:rsidR="00A86E0F" w:rsidRPr="00324773">
        <w:rPr>
          <w:rFonts w:cs="Times New Roman"/>
          <w:sz w:val="24"/>
          <w:szCs w:val="24"/>
        </w:rPr>
        <w:t xml:space="preserve">. </w:t>
      </w:r>
      <w:r>
        <w:rPr>
          <w:rFonts w:cs="Times New Roman"/>
          <w:sz w:val="24"/>
          <w:szCs w:val="24"/>
        </w:rPr>
        <w:t>Dle</w:t>
      </w:r>
      <w:r w:rsidR="00A86E0F" w:rsidRPr="00324773">
        <w:rPr>
          <w:rFonts w:cs="Times New Roman"/>
          <w:sz w:val="24"/>
          <w:szCs w:val="24"/>
        </w:rPr>
        <w:t xml:space="preserve"> jejich názoru nečestné a kreativní chování </w:t>
      </w:r>
      <w:r>
        <w:rPr>
          <w:rFonts w:cs="Times New Roman"/>
          <w:sz w:val="24"/>
          <w:szCs w:val="24"/>
        </w:rPr>
        <w:t>jsou vzájemně propojeny a tímto pojítkem je právě</w:t>
      </w:r>
      <w:r w:rsidR="00A86E0F" w:rsidRPr="00324773">
        <w:rPr>
          <w:rFonts w:cs="Times New Roman"/>
          <w:sz w:val="24"/>
          <w:szCs w:val="24"/>
        </w:rPr>
        <w:t xml:space="preserve"> porušování pravidel. Zároveň tvrdí, že kreativní chování může vést k nečestnému a nečestné chování zase ke kreativnímu. </w:t>
      </w:r>
      <w:r w:rsidR="00D41D34" w:rsidRPr="00324773">
        <w:rPr>
          <w:rFonts w:cs="Times New Roman"/>
          <w:sz w:val="24"/>
          <w:szCs w:val="24"/>
        </w:rPr>
        <w:t xml:space="preserve"> Svoje hypotézy se pokusili ověřit pomocí pěti experimentů</w:t>
      </w:r>
      <w:r>
        <w:rPr>
          <w:rFonts w:cs="Times New Roman"/>
          <w:sz w:val="24"/>
          <w:szCs w:val="24"/>
        </w:rPr>
        <w:t xml:space="preserve"> s</w:t>
      </w:r>
      <w:r w:rsidR="00D41D34" w:rsidRPr="00324773">
        <w:rPr>
          <w:rFonts w:cs="Times New Roman"/>
          <w:sz w:val="24"/>
          <w:szCs w:val="24"/>
        </w:rPr>
        <w:t xml:space="preserve"> podobnou struktur</w:t>
      </w:r>
      <w:r>
        <w:rPr>
          <w:rFonts w:cs="Times New Roman"/>
          <w:sz w:val="24"/>
          <w:szCs w:val="24"/>
        </w:rPr>
        <w:t>o</w:t>
      </w:r>
      <w:r w:rsidR="00D41D34" w:rsidRPr="00324773">
        <w:rPr>
          <w:rFonts w:cs="Times New Roman"/>
          <w:sz w:val="24"/>
          <w:szCs w:val="24"/>
        </w:rPr>
        <w:t>u. Lidé při nich měli možnost podvádět (podvody samozřej</w:t>
      </w:r>
      <w:r w:rsidR="006C63A2" w:rsidRPr="00324773">
        <w:rPr>
          <w:rFonts w:cs="Times New Roman"/>
          <w:sz w:val="24"/>
          <w:szCs w:val="24"/>
        </w:rPr>
        <w:t>mě výzkumníci rozpoznali). Poté probandům byla měřena kreativita. První experiment se zaměřil</w:t>
      </w:r>
      <w:r>
        <w:rPr>
          <w:rFonts w:cs="Times New Roman"/>
          <w:sz w:val="24"/>
          <w:szCs w:val="24"/>
        </w:rPr>
        <w:t xml:space="preserve"> na to</w:t>
      </w:r>
      <w:r w:rsidR="006C63A2" w:rsidRPr="00324773">
        <w:rPr>
          <w:rFonts w:cs="Times New Roman"/>
          <w:sz w:val="24"/>
          <w:szCs w:val="24"/>
        </w:rPr>
        <w:t xml:space="preserve">, zda lidé, kteří se prokázali jako kreativnější, budou také </w:t>
      </w:r>
      <w:r w:rsidR="00B073F1" w:rsidRPr="00324773">
        <w:rPr>
          <w:rFonts w:cs="Times New Roman"/>
          <w:sz w:val="24"/>
          <w:szCs w:val="24"/>
        </w:rPr>
        <w:t>více podvádět. Na rozdíl od prvního experimentu, kde si participa</w:t>
      </w:r>
      <w:r w:rsidR="009B7ABE" w:rsidRPr="00324773">
        <w:rPr>
          <w:rFonts w:cs="Times New Roman"/>
          <w:sz w:val="24"/>
          <w:szCs w:val="24"/>
        </w:rPr>
        <w:t>nt</w:t>
      </w:r>
      <w:r w:rsidR="00B073F1" w:rsidRPr="00324773">
        <w:rPr>
          <w:rFonts w:cs="Times New Roman"/>
          <w:sz w:val="24"/>
          <w:szCs w:val="24"/>
        </w:rPr>
        <w:t xml:space="preserve">i mohli vybrat, zda budou podvádět či ne, ve </w:t>
      </w:r>
      <w:r>
        <w:rPr>
          <w:rFonts w:cs="Times New Roman"/>
          <w:sz w:val="24"/>
          <w:szCs w:val="24"/>
        </w:rPr>
        <w:t>druhém experimentu výzkumníci k podvodu přímo vybízeli</w:t>
      </w:r>
      <w:r w:rsidR="00B073F1" w:rsidRPr="00324773">
        <w:rPr>
          <w:rFonts w:cs="Times New Roman"/>
          <w:sz w:val="24"/>
          <w:szCs w:val="24"/>
        </w:rPr>
        <w:t xml:space="preserve">, aby mohli </w:t>
      </w:r>
      <w:r>
        <w:rPr>
          <w:rFonts w:cs="Times New Roman"/>
          <w:sz w:val="24"/>
          <w:szCs w:val="24"/>
        </w:rPr>
        <w:t>následně</w:t>
      </w:r>
      <w:r w:rsidR="00B073F1" w:rsidRPr="00324773">
        <w:rPr>
          <w:rFonts w:cs="Times New Roman"/>
          <w:sz w:val="24"/>
          <w:szCs w:val="24"/>
        </w:rPr>
        <w:t xml:space="preserve"> změři</w:t>
      </w:r>
      <w:r w:rsidR="009B7ABE" w:rsidRPr="00324773">
        <w:rPr>
          <w:rFonts w:cs="Times New Roman"/>
          <w:sz w:val="24"/>
          <w:szCs w:val="24"/>
        </w:rPr>
        <w:t xml:space="preserve">t, jestli </w:t>
      </w:r>
      <w:r w:rsidR="00B073F1" w:rsidRPr="00324773">
        <w:rPr>
          <w:rFonts w:cs="Times New Roman"/>
          <w:sz w:val="24"/>
          <w:szCs w:val="24"/>
        </w:rPr>
        <w:t>nečestné chování v </w:t>
      </w:r>
      <w:r>
        <w:rPr>
          <w:rFonts w:cs="Times New Roman"/>
          <w:sz w:val="24"/>
          <w:szCs w:val="24"/>
        </w:rPr>
        <w:t>lidech</w:t>
      </w:r>
      <w:r w:rsidR="00B073F1" w:rsidRPr="00324773">
        <w:rPr>
          <w:rFonts w:cs="Times New Roman"/>
          <w:sz w:val="24"/>
          <w:szCs w:val="24"/>
        </w:rPr>
        <w:t xml:space="preserve"> probudí </w:t>
      </w:r>
      <w:r>
        <w:rPr>
          <w:rFonts w:cs="Times New Roman"/>
          <w:sz w:val="24"/>
          <w:szCs w:val="24"/>
        </w:rPr>
        <w:t xml:space="preserve">vyšší </w:t>
      </w:r>
      <w:r w:rsidR="00B073F1" w:rsidRPr="00324773">
        <w:rPr>
          <w:rFonts w:cs="Times New Roman"/>
          <w:sz w:val="24"/>
          <w:szCs w:val="24"/>
        </w:rPr>
        <w:t>kreativitu.</w:t>
      </w:r>
      <w:r w:rsidR="009B7ABE" w:rsidRPr="00324773">
        <w:rPr>
          <w:rFonts w:cs="Times New Roman"/>
          <w:sz w:val="24"/>
          <w:szCs w:val="24"/>
        </w:rPr>
        <w:t xml:space="preserve"> </w:t>
      </w:r>
      <w:r>
        <w:rPr>
          <w:rFonts w:cs="Times New Roman"/>
          <w:sz w:val="24"/>
          <w:szCs w:val="24"/>
        </w:rPr>
        <w:t>A opravdu</w:t>
      </w:r>
      <w:r w:rsidR="009B7ABE" w:rsidRPr="00324773">
        <w:rPr>
          <w:rFonts w:cs="Times New Roman"/>
          <w:sz w:val="24"/>
          <w:szCs w:val="24"/>
        </w:rPr>
        <w:t xml:space="preserve">, v následujícím úkolu </w:t>
      </w:r>
      <w:r>
        <w:rPr>
          <w:rFonts w:cs="Times New Roman"/>
          <w:sz w:val="24"/>
          <w:szCs w:val="24"/>
        </w:rPr>
        <w:t>se kreativní myšlení participantů skutečně zvýšilo!</w:t>
      </w:r>
      <w:r w:rsidR="009B7ABE" w:rsidRPr="00324773">
        <w:rPr>
          <w:rFonts w:cs="Times New Roman"/>
          <w:sz w:val="24"/>
          <w:szCs w:val="24"/>
        </w:rPr>
        <w:t xml:space="preserve"> </w:t>
      </w:r>
      <w:r>
        <w:rPr>
          <w:rFonts w:cs="Times New Roman"/>
          <w:sz w:val="24"/>
          <w:szCs w:val="24"/>
        </w:rPr>
        <w:t>Etickou složkou porušování</w:t>
      </w:r>
      <w:r w:rsidR="009B7ABE" w:rsidRPr="00324773">
        <w:rPr>
          <w:rFonts w:cs="Times New Roman"/>
          <w:sz w:val="24"/>
          <w:szCs w:val="24"/>
        </w:rPr>
        <w:t xml:space="preserve"> pravidel se</w:t>
      </w:r>
      <w:r>
        <w:rPr>
          <w:rFonts w:cs="Times New Roman"/>
          <w:sz w:val="24"/>
          <w:szCs w:val="24"/>
        </w:rPr>
        <w:t xml:space="preserve"> následně</w:t>
      </w:r>
      <w:r w:rsidR="009B7ABE" w:rsidRPr="00324773">
        <w:rPr>
          <w:rFonts w:cs="Times New Roman"/>
          <w:sz w:val="24"/>
          <w:szCs w:val="24"/>
        </w:rPr>
        <w:t xml:space="preserve"> zabýval třetí experiment. </w:t>
      </w:r>
      <w:r w:rsidR="008E131B" w:rsidRPr="00324773">
        <w:rPr>
          <w:rFonts w:cs="Times New Roman"/>
          <w:sz w:val="24"/>
          <w:szCs w:val="24"/>
        </w:rPr>
        <w:t xml:space="preserve">Ukázalo </w:t>
      </w:r>
      <w:r w:rsidR="008E131B" w:rsidRPr="00324773">
        <w:rPr>
          <w:rFonts w:cs="Times New Roman"/>
          <w:sz w:val="24"/>
          <w:szCs w:val="24"/>
        </w:rPr>
        <w:lastRenderedPageBreak/>
        <w:t>se, že pokud lidem hrozí etické důsledky</w:t>
      </w:r>
      <w:r>
        <w:rPr>
          <w:rFonts w:cs="Times New Roman"/>
          <w:sz w:val="24"/>
          <w:szCs w:val="24"/>
        </w:rPr>
        <w:t xml:space="preserve"> za</w:t>
      </w:r>
      <w:r w:rsidR="008E131B" w:rsidRPr="00324773">
        <w:rPr>
          <w:rFonts w:cs="Times New Roman"/>
          <w:sz w:val="24"/>
          <w:szCs w:val="24"/>
        </w:rPr>
        <w:t xml:space="preserve"> např. lhaní, jejich kreativita opět roste. Každý z nás někdy lhal a </w:t>
      </w:r>
      <w:r>
        <w:rPr>
          <w:rFonts w:cs="Times New Roman"/>
          <w:sz w:val="24"/>
          <w:szCs w:val="24"/>
        </w:rPr>
        <w:t>musíme</w:t>
      </w:r>
      <w:r w:rsidR="008E131B" w:rsidRPr="00324773">
        <w:rPr>
          <w:rFonts w:cs="Times New Roman"/>
          <w:sz w:val="24"/>
          <w:szCs w:val="24"/>
        </w:rPr>
        <w:t xml:space="preserve"> dát </w:t>
      </w:r>
      <w:r>
        <w:rPr>
          <w:rFonts w:cs="Times New Roman"/>
          <w:sz w:val="24"/>
          <w:szCs w:val="24"/>
        </w:rPr>
        <w:t xml:space="preserve">výzkumníkům </w:t>
      </w:r>
      <w:r w:rsidR="008E131B" w:rsidRPr="00324773">
        <w:rPr>
          <w:rFonts w:cs="Times New Roman"/>
          <w:sz w:val="24"/>
          <w:szCs w:val="24"/>
        </w:rPr>
        <w:t xml:space="preserve">za pravdu, že </w:t>
      </w:r>
      <w:r>
        <w:rPr>
          <w:rFonts w:cs="Times New Roman"/>
          <w:sz w:val="24"/>
          <w:szCs w:val="24"/>
        </w:rPr>
        <w:t xml:space="preserve">opravdu </w:t>
      </w:r>
      <w:r w:rsidR="008E131B" w:rsidRPr="00324773">
        <w:rPr>
          <w:rFonts w:cs="Times New Roman"/>
          <w:sz w:val="24"/>
          <w:szCs w:val="24"/>
        </w:rPr>
        <w:t>„neprůstřelná“ lež potřebuje notnou dávku kreativity. Poslední dva exp</w:t>
      </w:r>
      <w:r w:rsidR="00B43B21" w:rsidRPr="00324773">
        <w:rPr>
          <w:rFonts w:cs="Times New Roman"/>
          <w:sz w:val="24"/>
          <w:szCs w:val="24"/>
        </w:rPr>
        <w:t>erimenty se týkaly pocitu, kdy nejsme spoutáni pravidly a zákazy. Jistě není divu,</w:t>
      </w:r>
      <w:r>
        <w:rPr>
          <w:rFonts w:cs="Times New Roman"/>
          <w:sz w:val="24"/>
          <w:szCs w:val="24"/>
        </w:rPr>
        <w:t xml:space="preserve"> že i tyto experimenty potvrdily</w:t>
      </w:r>
      <w:r w:rsidR="00B43B21" w:rsidRPr="00324773">
        <w:rPr>
          <w:rFonts w:cs="Times New Roman"/>
          <w:sz w:val="24"/>
          <w:szCs w:val="24"/>
        </w:rPr>
        <w:t xml:space="preserve"> hypotézy experimentátorů, že pocit nespoutanosti vede k větší kreativitě. </w:t>
      </w:r>
      <w:r>
        <w:rPr>
          <w:rFonts w:cs="Times New Roman"/>
          <w:sz w:val="24"/>
          <w:szCs w:val="24"/>
        </w:rPr>
        <w:t xml:space="preserve">Že nevěříte? Vše se dočtete </w:t>
      </w:r>
      <w:r w:rsidR="00B43B21" w:rsidRPr="00324773">
        <w:rPr>
          <w:rFonts w:cs="Times New Roman"/>
          <w:sz w:val="24"/>
          <w:szCs w:val="24"/>
        </w:rPr>
        <w:t>v</w:t>
      </w:r>
      <w:r>
        <w:rPr>
          <w:rFonts w:cs="Times New Roman"/>
          <w:sz w:val="24"/>
          <w:szCs w:val="24"/>
        </w:rPr>
        <w:t xml:space="preserve"> původním článku </w:t>
      </w:r>
      <w:proofErr w:type="spellStart"/>
      <w:r>
        <w:rPr>
          <w:rFonts w:cs="Times New Roman"/>
          <w:sz w:val="24"/>
          <w:szCs w:val="24"/>
        </w:rPr>
        <w:t>Evil</w:t>
      </w:r>
      <w:proofErr w:type="spellEnd"/>
      <w:r>
        <w:rPr>
          <w:rFonts w:cs="Times New Roman"/>
          <w:sz w:val="24"/>
          <w:szCs w:val="24"/>
        </w:rPr>
        <w:t xml:space="preserve"> genius.</w:t>
      </w:r>
    </w:p>
    <w:p w:rsidR="00892E15" w:rsidRPr="006F2295" w:rsidRDefault="006F2295" w:rsidP="00892E15">
      <w:pPr>
        <w:ind w:firstLine="708"/>
        <w:rPr>
          <w:rFonts w:cs="Times New Roman"/>
          <w:sz w:val="24"/>
          <w:szCs w:val="24"/>
        </w:rPr>
      </w:pPr>
      <w:r>
        <w:rPr>
          <w:rFonts w:cs="Times New Roman"/>
          <w:sz w:val="24"/>
          <w:szCs w:val="24"/>
        </w:rPr>
        <w:t xml:space="preserve">Jak autoři článku ukazují, stinnou stránkou kreativity jsou etické důsledky, které z ní vyplývají. Ovšem ani v tomto Vás nenecháme úplně na holičkách – pokud si říkáte „To snad není možné, to firmy do svých kreativních týmů zaměstnávají anarchisty?!“, doporučujeme přečíst jeden ze zdrojů, z nichž článek čerpal: </w:t>
      </w:r>
      <w:r w:rsidRPr="006F2295">
        <w:rPr>
          <w:rFonts w:cs="Times New Roman"/>
          <w:i/>
          <w:sz w:val="24"/>
          <w:szCs w:val="24"/>
          <w:lang w:val="en-US"/>
        </w:rPr>
        <w:t>Fostering creativity and innovation without encouraging unethical behavior</w:t>
      </w:r>
      <w:r>
        <w:rPr>
          <w:rFonts w:cs="Times New Roman"/>
          <w:sz w:val="24"/>
          <w:szCs w:val="24"/>
          <w:lang w:val="en-US"/>
        </w:rPr>
        <w:t xml:space="preserve">. </w:t>
      </w:r>
      <w:r w:rsidRPr="006F2295">
        <w:rPr>
          <w:rFonts w:cs="Times New Roman"/>
          <w:sz w:val="24"/>
          <w:szCs w:val="24"/>
        </w:rPr>
        <w:t xml:space="preserve">Není totiž </w:t>
      </w:r>
      <w:r>
        <w:rPr>
          <w:rFonts w:cs="Times New Roman"/>
          <w:sz w:val="24"/>
          <w:szCs w:val="24"/>
        </w:rPr>
        <w:t xml:space="preserve">všechno zlato, co se třpytí a </w:t>
      </w:r>
      <w:r w:rsidR="00C42806">
        <w:rPr>
          <w:rFonts w:cs="Times New Roman"/>
          <w:sz w:val="24"/>
          <w:szCs w:val="24"/>
        </w:rPr>
        <w:t>tyto dva články Vám dají zajisté kompletnější odpověď na tuto otázku.</w:t>
      </w:r>
    </w:p>
    <w:p w:rsidR="00892E15" w:rsidRPr="00324773" w:rsidRDefault="00892E15" w:rsidP="00892E15">
      <w:pPr>
        <w:ind w:firstLine="708"/>
        <w:rPr>
          <w:rFonts w:cs="Times New Roman"/>
          <w:sz w:val="24"/>
          <w:szCs w:val="24"/>
        </w:rPr>
      </w:pPr>
    </w:p>
    <w:p w:rsidR="00C9045D" w:rsidRPr="00324773" w:rsidRDefault="00C9045D" w:rsidP="00C9045D">
      <w:pPr>
        <w:pStyle w:val="Odsekzoznamu"/>
        <w:rPr>
          <w:rFonts w:cs="Times New Roman"/>
          <w:sz w:val="24"/>
          <w:szCs w:val="24"/>
        </w:rPr>
      </w:pPr>
    </w:p>
    <w:sectPr w:rsidR="00C9045D" w:rsidRPr="00324773" w:rsidSect="00DC338C">
      <w:head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FF2" w:rsidRDefault="007A0FF2" w:rsidP="00890C9A">
      <w:pPr>
        <w:spacing w:after="0" w:line="240" w:lineRule="auto"/>
      </w:pPr>
      <w:r>
        <w:separator/>
      </w:r>
    </w:p>
  </w:endnote>
  <w:endnote w:type="continuationSeparator" w:id="0">
    <w:p w:rsidR="007A0FF2" w:rsidRDefault="007A0FF2" w:rsidP="00890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FF2" w:rsidRDefault="007A0FF2" w:rsidP="00890C9A">
      <w:pPr>
        <w:spacing w:after="0" w:line="240" w:lineRule="auto"/>
      </w:pPr>
      <w:r>
        <w:separator/>
      </w:r>
    </w:p>
  </w:footnote>
  <w:footnote w:type="continuationSeparator" w:id="0">
    <w:p w:rsidR="007A0FF2" w:rsidRDefault="007A0FF2" w:rsidP="00890C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9A" w:rsidRPr="00890C9A" w:rsidRDefault="00614727" w:rsidP="00890C9A">
    <w:pPr>
      <w:jc w:val="center"/>
      <w:rPr>
        <w:i/>
      </w:rPr>
    </w:pPr>
    <w:r>
      <w:rPr>
        <w:i/>
      </w:rPr>
      <w:t xml:space="preserve">PSB_O3: </w:t>
    </w:r>
    <w:r w:rsidR="00890C9A" w:rsidRPr="00890C9A">
      <w:rPr>
        <w:i/>
      </w:rPr>
      <w:t>Psychologická terminologie a dokumentace</w:t>
    </w:r>
  </w:p>
  <w:p w:rsidR="00890C9A" w:rsidRDefault="00890C9A">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4197"/>
    <w:multiLevelType w:val="hybridMultilevel"/>
    <w:tmpl w:val="1E38D1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6DA26EC"/>
    <w:multiLevelType w:val="hybridMultilevel"/>
    <w:tmpl w:val="3998E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90C9A"/>
    <w:rsid w:val="00122B32"/>
    <w:rsid w:val="00176576"/>
    <w:rsid w:val="00195068"/>
    <w:rsid w:val="00203659"/>
    <w:rsid w:val="00232970"/>
    <w:rsid w:val="002A2A5C"/>
    <w:rsid w:val="00324773"/>
    <w:rsid w:val="003733C9"/>
    <w:rsid w:val="00402FE9"/>
    <w:rsid w:val="00475CE0"/>
    <w:rsid w:val="00564D07"/>
    <w:rsid w:val="00593D5D"/>
    <w:rsid w:val="00595EDF"/>
    <w:rsid w:val="005E571C"/>
    <w:rsid w:val="005E733B"/>
    <w:rsid w:val="00614727"/>
    <w:rsid w:val="0064421F"/>
    <w:rsid w:val="00676756"/>
    <w:rsid w:val="006C63A2"/>
    <w:rsid w:val="006F2295"/>
    <w:rsid w:val="00762246"/>
    <w:rsid w:val="007A0FF2"/>
    <w:rsid w:val="0088642C"/>
    <w:rsid w:val="00890C9A"/>
    <w:rsid w:val="00892E15"/>
    <w:rsid w:val="008E131B"/>
    <w:rsid w:val="00997B9A"/>
    <w:rsid w:val="009B7ABE"/>
    <w:rsid w:val="00A76573"/>
    <w:rsid w:val="00A86E0F"/>
    <w:rsid w:val="00AF6D88"/>
    <w:rsid w:val="00B073F1"/>
    <w:rsid w:val="00B43B21"/>
    <w:rsid w:val="00BC53D0"/>
    <w:rsid w:val="00C42806"/>
    <w:rsid w:val="00C565C8"/>
    <w:rsid w:val="00C9045D"/>
    <w:rsid w:val="00D03366"/>
    <w:rsid w:val="00D10450"/>
    <w:rsid w:val="00D41D34"/>
    <w:rsid w:val="00DA5E72"/>
    <w:rsid w:val="00DC338C"/>
    <w:rsid w:val="00DF36C2"/>
    <w:rsid w:val="00E074A5"/>
    <w:rsid w:val="00E972D7"/>
    <w:rsid w:val="00F81419"/>
    <w:rsid w:val="00FA364D"/>
    <w:rsid w:val="00FF28F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338C"/>
  </w:style>
  <w:style w:type="paragraph" w:styleId="Nadpis1">
    <w:name w:val="heading 1"/>
    <w:basedOn w:val="Normlny"/>
    <w:next w:val="Normlny"/>
    <w:link w:val="Nadpis1Char"/>
    <w:uiPriority w:val="9"/>
    <w:qFormat/>
    <w:rsid w:val="00890C9A"/>
    <w:pPr>
      <w:keepNext/>
      <w:keepLines/>
      <w:spacing w:before="480" w:after="0"/>
      <w:outlineLvl w:val="0"/>
    </w:pPr>
    <w:rPr>
      <w:rFonts w:asciiTheme="majorHAnsi" w:eastAsiaTheme="majorEastAsia" w:hAnsiTheme="majorHAnsi" w:cstheme="majorBidi"/>
      <w:b/>
      <w:bCs/>
      <w:color w:val="525A7D" w:themeColor="accent1" w:themeShade="BF"/>
      <w:sz w:val="28"/>
      <w:szCs w:val="28"/>
    </w:rPr>
  </w:style>
  <w:style w:type="paragraph" w:styleId="Nadpis2">
    <w:name w:val="heading 2"/>
    <w:basedOn w:val="Normlny"/>
    <w:next w:val="Normlny"/>
    <w:link w:val="Nadpis2Char"/>
    <w:uiPriority w:val="9"/>
    <w:unhideWhenUsed/>
    <w:qFormat/>
    <w:rsid w:val="003733C9"/>
    <w:pPr>
      <w:keepNext/>
      <w:keepLines/>
      <w:spacing w:before="200" w:after="0"/>
      <w:outlineLvl w:val="1"/>
    </w:pPr>
    <w:rPr>
      <w:rFonts w:asciiTheme="majorHAnsi" w:eastAsiaTheme="majorEastAsia" w:hAnsiTheme="majorHAnsi" w:cstheme="majorBidi"/>
      <w:b/>
      <w:bCs/>
      <w:color w:val="727CA3"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90C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0C9A"/>
  </w:style>
  <w:style w:type="paragraph" w:styleId="Pta">
    <w:name w:val="footer"/>
    <w:basedOn w:val="Normlny"/>
    <w:link w:val="PtaChar"/>
    <w:uiPriority w:val="99"/>
    <w:unhideWhenUsed/>
    <w:rsid w:val="00890C9A"/>
    <w:pPr>
      <w:tabs>
        <w:tab w:val="center" w:pos="4536"/>
        <w:tab w:val="right" w:pos="9072"/>
      </w:tabs>
      <w:spacing w:after="0" w:line="240" w:lineRule="auto"/>
    </w:pPr>
  </w:style>
  <w:style w:type="character" w:customStyle="1" w:styleId="PtaChar">
    <w:name w:val="Päta Char"/>
    <w:basedOn w:val="Predvolenpsmoodseku"/>
    <w:link w:val="Pta"/>
    <w:uiPriority w:val="99"/>
    <w:rsid w:val="00890C9A"/>
  </w:style>
  <w:style w:type="character" w:customStyle="1" w:styleId="Nadpis1Char">
    <w:name w:val="Nadpis 1 Char"/>
    <w:basedOn w:val="Predvolenpsmoodseku"/>
    <w:link w:val="Nadpis1"/>
    <w:uiPriority w:val="9"/>
    <w:rsid w:val="00890C9A"/>
    <w:rPr>
      <w:rFonts w:asciiTheme="majorHAnsi" w:eastAsiaTheme="majorEastAsia" w:hAnsiTheme="majorHAnsi" w:cstheme="majorBidi"/>
      <w:b/>
      <w:bCs/>
      <w:color w:val="525A7D" w:themeColor="accent1" w:themeShade="BF"/>
      <w:sz w:val="28"/>
      <w:szCs w:val="28"/>
    </w:rPr>
  </w:style>
  <w:style w:type="paragraph" w:styleId="Odsekzoznamu">
    <w:name w:val="List Paragraph"/>
    <w:basedOn w:val="Normlny"/>
    <w:uiPriority w:val="34"/>
    <w:qFormat/>
    <w:rsid w:val="00890C9A"/>
    <w:pPr>
      <w:ind w:left="720"/>
      <w:contextualSpacing/>
    </w:pPr>
  </w:style>
  <w:style w:type="character" w:customStyle="1" w:styleId="Nadpis2Char">
    <w:name w:val="Nadpis 2 Char"/>
    <w:basedOn w:val="Predvolenpsmoodseku"/>
    <w:link w:val="Nadpis2"/>
    <w:uiPriority w:val="9"/>
    <w:rsid w:val="003733C9"/>
    <w:rPr>
      <w:rFonts w:asciiTheme="majorHAnsi" w:eastAsiaTheme="majorEastAsia" w:hAnsiTheme="majorHAnsi" w:cstheme="majorBidi"/>
      <w:b/>
      <w:bCs/>
      <w:color w:val="727CA3"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s.sagepub.com/content/25/4/973.full" TargetMode="External"/><Relationship Id="rId13" Type="http://schemas.openxmlformats.org/officeDocument/2006/relationships/hyperlink" Target="http://pss.sagepub.com/content/25/4/973.full" TargetMode="External"/><Relationship Id="rId18" Type="http://schemas.openxmlformats.org/officeDocument/2006/relationships/hyperlink" Target="http://pss.sagepub.com/content/25/4/973.fu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ss.sagepub.com/content/25/4/973.full" TargetMode="External"/><Relationship Id="rId7" Type="http://schemas.openxmlformats.org/officeDocument/2006/relationships/endnotes" Target="endnotes.xml"/><Relationship Id="rId12" Type="http://schemas.openxmlformats.org/officeDocument/2006/relationships/hyperlink" Target="http://pss.sagepub.com/content/25/4/973.full" TargetMode="External"/><Relationship Id="rId17" Type="http://schemas.openxmlformats.org/officeDocument/2006/relationships/hyperlink" Target="http://pss.sagepub.com/content/25/4/973.ful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ss.sagepub.com/content/25/4/973.full" TargetMode="External"/><Relationship Id="rId20" Type="http://schemas.openxmlformats.org/officeDocument/2006/relationships/hyperlink" Target="http://pss.sagepub.com/content/25/4/973.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s.sagepub.com/content/25/4/973.full"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pss.sagepub.com/content/25/4/973.full" TargetMode="External"/><Relationship Id="rId23" Type="http://schemas.openxmlformats.org/officeDocument/2006/relationships/hyperlink" Target="http://pss.sagepub.com/content/25/4/973.full" TargetMode="External"/><Relationship Id="rId10" Type="http://schemas.openxmlformats.org/officeDocument/2006/relationships/hyperlink" Target="http://pss.sagepub.com/content/25/4/973.full" TargetMode="External"/><Relationship Id="rId19" Type="http://schemas.openxmlformats.org/officeDocument/2006/relationships/hyperlink" Target="http://pss.sagepub.com/content/25/4/973.full" TargetMode="External"/><Relationship Id="rId4" Type="http://schemas.openxmlformats.org/officeDocument/2006/relationships/settings" Target="settings.xml"/><Relationship Id="rId9" Type="http://schemas.openxmlformats.org/officeDocument/2006/relationships/hyperlink" Target="http://pss.sagepub.com/content/25/4/973.full" TargetMode="External"/><Relationship Id="rId14" Type="http://schemas.openxmlformats.org/officeDocument/2006/relationships/hyperlink" Target="http://pss.sagepub.com/content/25/4/973.full" TargetMode="External"/><Relationship Id="rId22" Type="http://schemas.openxmlformats.org/officeDocument/2006/relationships/hyperlink" Target="http://pss.sagepub.com/content/25/4/973.full"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Původ">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EB02-6C8A-4FB5-B605-B3AE0F05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1795</Words>
  <Characters>10233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Kubík, 411661</dc:creator>
  <cp:lastModifiedBy>Acer</cp:lastModifiedBy>
  <cp:revision>18</cp:revision>
  <dcterms:created xsi:type="dcterms:W3CDTF">2014-11-17T09:48:00Z</dcterms:created>
  <dcterms:modified xsi:type="dcterms:W3CDTF">2014-11-20T00:18:00Z</dcterms:modified>
</cp:coreProperties>
</file>