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8A" w:rsidRPr="0019270C" w:rsidRDefault="00AF698A" w:rsidP="00AF698A">
      <w:pPr>
        <w:spacing w:after="240" w:line="240" w:lineRule="auto"/>
        <w:rPr>
          <w:rFonts w:ascii="Arial" w:eastAsia="Times New Roman" w:hAnsi="Arial" w:cs="Arial"/>
          <w:color w:val="FF0000"/>
          <w:sz w:val="28"/>
          <w:szCs w:val="28"/>
          <w:lang w:eastAsia="cs-CZ"/>
        </w:rPr>
      </w:pPr>
      <w:r w:rsidRPr="0019270C">
        <w:rPr>
          <w:rFonts w:ascii="Arial" w:eastAsia="Times New Roman" w:hAnsi="Arial" w:cs="Arial"/>
          <w:color w:val="FF0000"/>
          <w:sz w:val="28"/>
          <w:szCs w:val="28"/>
          <w:lang w:eastAsia="cs-CZ"/>
        </w:rPr>
        <w:t>In 1605, thirteen young men planned to blow up</w:t>
      </w:r>
      <w:bookmarkStart w:id="0" w:name="_GoBack"/>
      <w:bookmarkEnd w:id="0"/>
      <w:r w:rsidRPr="0019270C">
        <w:rPr>
          <w:rFonts w:ascii="Arial" w:eastAsia="Times New Roman" w:hAnsi="Arial" w:cs="Arial"/>
          <w:color w:val="FF0000"/>
          <w:sz w:val="28"/>
          <w:szCs w:val="28"/>
          <w:lang w:eastAsia="cs-CZ"/>
        </w:rPr>
        <w:br/>
        <w:t xml:space="preserve">the Houses of Parliament. Among them was </w:t>
      </w:r>
      <w:r w:rsidRPr="0019270C">
        <w:rPr>
          <w:rFonts w:ascii="Arial" w:eastAsia="Times New Roman" w:hAnsi="Arial" w:cs="Arial"/>
          <w:color w:val="FF0000"/>
          <w:sz w:val="28"/>
          <w:szCs w:val="28"/>
          <w:lang w:eastAsia="cs-CZ"/>
        </w:rPr>
        <w:br/>
        <w:t xml:space="preserve">Guy Fawkes, Britain's most notorious traitor. </w:t>
      </w:r>
    </w:p>
    <w:p w:rsidR="00AF698A" w:rsidRPr="0019270C" w:rsidRDefault="00AF698A" w:rsidP="00AF698A">
      <w:pPr>
        <w:spacing w:before="100" w:beforeAutospacing="1" w:after="100" w:afterAutospacing="1" w:line="240" w:lineRule="auto"/>
        <w:rPr>
          <w:rFonts w:ascii="Arial" w:eastAsia="Times New Roman" w:hAnsi="Arial" w:cs="Arial"/>
          <w:color w:val="FF0000"/>
          <w:sz w:val="24"/>
          <w:szCs w:val="24"/>
          <w:lang w:eastAsia="cs-CZ"/>
        </w:rPr>
      </w:pPr>
      <w:r w:rsidRPr="0019270C">
        <w:rPr>
          <w:rFonts w:ascii="Arial" w:eastAsia="Times New Roman" w:hAnsi="Arial" w:cs="Arial"/>
          <w:color w:val="FF0000"/>
          <w:sz w:val="24"/>
          <w:szCs w:val="24"/>
          <w:lang w:eastAsia="cs-CZ"/>
        </w:rPr>
        <w:t xml:space="preserve">After Queen Elizabeth I died in 1603, English Catholics who had been persecuted under her rule had hoped that her successor, James I, would be more tolerant of their religion. James I had, after all, had a Catholic mother. Unfortunately, James did not turn out to be more tolerant than Elizabeth and a number of young men, 13 to be exact, decided that violent action was the answer. </w:t>
      </w:r>
    </w:p>
    <w:p w:rsidR="00AF698A" w:rsidRPr="0019270C" w:rsidRDefault="00AF698A" w:rsidP="00AF698A">
      <w:pPr>
        <w:spacing w:before="100" w:beforeAutospacing="1" w:after="100" w:afterAutospacing="1" w:line="240" w:lineRule="auto"/>
        <w:rPr>
          <w:rFonts w:ascii="Arial" w:eastAsia="Times New Roman" w:hAnsi="Arial" w:cs="Arial"/>
          <w:color w:val="7030A0"/>
          <w:sz w:val="24"/>
          <w:szCs w:val="24"/>
          <w:lang w:eastAsia="cs-CZ"/>
        </w:rPr>
      </w:pPr>
      <w:r w:rsidRPr="0019270C">
        <w:rPr>
          <w:rFonts w:ascii="Arial" w:eastAsia="Times New Roman" w:hAnsi="Arial" w:cs="Arial"/>
          <w:color w:val="7030A0"/>
          <w:sz w:val="24"/>
          <w:szCs w:val="24"/>
          <w:lang w:eastAsia="cs-CZ"/>
        </w:rPr>
        <w:t xml:space="preserve">A small group took shape, under the leadership of </w:t>
      </w:r>
      <w:proofErr w:type="gramStart"/>
      <w:r w:rsidRPr="0019270C">
        <w:rPr>
          <w:rFonts w:ascii="Arial" w:eastAsia="Times New Roman" w:hAnsi="Arial" w:cs="Arial"/>
          <w:color w:val="7030A0"/>
          <w:sz w:val="24"/>
          <w:szCs w:val="24"/>
          <w:lang w:eastAsia="cs-CZ"/>
        </w:rPr>
        <w:t>Robert</w:t>
      </w:r>
      <w:proofErr w:type="gramEnd"/>
      <w:r w:rsidRPr="0019270C">
        <w:rPr>
          <w:rFonts w:ascii="Arial" w:eastAsia="Times New Roman" w:hAnsi="Arial" w:cs="Arial"/>
          <w:color w:val="7030A0"/>
          <w:sz w:val="24"/>
          <w:szCs w:val="24"/>
          <w:lang w:eastAsia="cs-CZ"/>
        </w:rPr>
        <w:t xml:space="preserve"> Catesby. Catesby felt that violent action was warranted. Indeed, the thing to do was to blow up the Houses of Parliament. In doing so, they would kill the King, maybe even the Prince of Wales, and the Members of Parliament who were making life difficult for the Catholics. Today these conspirators would be known as extremists, or terrorists. </w:t>
      </w:r>
    </w:p>
    <w:p w:rsidR="00AF698A" w:rsidRPr="0019270C" w:rsidRDefault="00AF698A" w:rsidP="00AF698A">
      <w:pPr>
        <w:spacing w:before="100" w:beforeAutospacing="1" w:after="100" w:afterAutospacing="1" w:line="240" w:lineRule="auto"/>
        <w:rPr>
          <w:rFonts w:ascii="Arial" w:eastAsia="Times New Roman" w:hAnsi="Arial" w:cs="Arial"/>
          <w:color w:val="7030A0"/>
          <w:sz w:val="24"/>
          <w:szCs w:val="24"/>
          <w:lang w:eastAsia="cs-CZ"/>
        </w:rPr>
      </w:pPr>
      <w:r w:rsidRPr="0019270C">
        <w:rPr>
          <w:rFonts w:ascii="Arial" w:eastAsia="Times New Roman" w:hAnsi="Arial" w:cs="Arial"/>
          <w:noProof/>
          <w:color w:val="7030A0"/>
          <w:sz w:val="24"/>
          <w:szCs w:val="24"/>
          <w:lang w:eastAsia="cs-CZ"/>
        </w:rPr>
        <w:drawing>
          <wp:anchor distT="0" distB="0" distL="47625" distR="47625" simplePos="0" relativeHeight="251658240" behindDoc="0" locked="0" layoutInCell="1" allowOverlap="0">
            <wp:simplePos x="0" y="0"/>
            <wp:positionH relativeFrom="column">
              <wp:align>right</wp:align>
            </wp:positionH>
            <wp:positionV relativeFrom="line">
              <wp:posOffset>0</wp:posOffset>
            </wp:positionV>
            <wp:extent cx="1905000" cy="1238250"/>
            <wp:effectExtent l="0" t="0" r="0" b="0"/>
            <wp:wrapSquare wrapText="bothSides"/>
            <wp:docPr id="1" name="Obrázek 1" descr="http://www.bonfirenight.net/images/barr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nfirenight.net/images/barrel.gi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238250"/>
                    </a:xfrm>
                    <a:prstGeom prst="rect">
                      <a:avLst/>
                    </a:prstGeom>
                    <a:noFill/>
                    <a:ln>
                      <a:noFill/>
                    </a:ln>
                  </pic:spPr>
                </pic:pic>
              </a:graphicData>
            </a:graphic>
          </wp:anchor>
        </w:drawing>
      </w:r>
      <w:r w:rsidRPr="0019270C">
        <w:rPr>
          <w:rFonts w:ascii="Arial" w:eastAsia="Times New Roman" w:hAnsi="Arial" w:cs="Arial"/>
          <w:color w:val="7030A0"/>
          <w:sz w:val="24"/>
          <w:szCs w:val="24"/>
          <w:lang w:eastAsia="cs-CZ"/>
        </w:rPr>
        <w:t xml:space="preserve">To carry out their plan, </w:t>
      </w:r>
      <w:hyperlink r:id="rId5" w:history="1">
        <w:r w:rsidRPr="0019270C">
          <w:rPr>
            <w:rFonts w:ascii="Arial" w:eastAsia="Times New Roman" w:hAnsi="Arial" w:cs="Arial"/>
            <w:color w:val="7030A0"/>
            <w:sz w:val="24"/>
            <w:szCs w:val="24"/>
            <w:u w:val="single"/>
            <w:lang w:eastAsia="cs-CZ"/>
          </w:rPr>
          <w:t>the conspirators</w:t>
        </w:r>
      </w:hyperlink>
      <w:r w:rsidRPr="0019270C">
        <w:rPr>
          <w:rFonts w:ascii="Arial" w:eastAsia="Times New Roman" w:hAnsi="Arial" w:cs="Arial"/>
          <w:color w:val="7030A0"/>
          <w:sz w:val="24"/>
          <w:szCs w:val="24"/>
          <w:lang w:eastAsia="cs-CZ"/>
        </w:rPr>
        <w:t xml:space="preserve"> got hold of 36 barrels of gunpowder - and stored them in a cellar, just under the House of Lords. </w:t>
      </w:r>
    </w:p>
    <w:p w:rsidR="00AF698A" w:rsidRPr="0019270C" w:rsidRDefault="00AF698A" w:rsidP="00AF698A">
      <w:pPr>
        <w:spacing w:before="100" w:beforeAutospacing="1" w:after="100" w:afterAutospacing="1" w:line="240" w:lineRule="auto"/>
        <w:rPr>
          <w:rFonts w:ascii="Arial" w:eastAsia="Times New Roman" w:hAnsi="Arial" w:cs="Arial"/>
          <w:color w:val="FF0000"/>
          <w:sz w:val="24"/>
          <w:szCs w:val="24"/>
          <w:lang w:eastAsia="cs-CZ"/>
        </w:rPr>
      </w:pPr>
      <w:r w:rsidRPr="0019270C">
        <w:rPr>
          <w:rFonts w:ascii="Arial" w:eastAsia="Times New Roman" w:hAnsi="Arial" w:cs="Arial"/>
          <w:color w:val="FF0000"/>
          <w:sz w:val="24"/>
          <w:szCs w:val="24"/>
          <w:lang w:eastAsia="cs-CZ"/>
        </w:rPr>
        <w:t>But as the group worked on the plot</w:t>
      </w:r>
      <w:bookmarkStart w:id="1" w:name="letter"/>
      <w:bookmarkEnd w:id="1"/>
      <w:r w:rsidRPr="0019270C">
        <w:rPr>
          <w:rFonts w:ascii="Arial" w:eastAsia="Times New Roman" w:hAnsi="Arial" w:cs="Arial"/>
          <w:color w:val="FF0000"/>
          <w:sz w:val="24"/>
          <w:szCs w:val="24"/>
          <w:lang w:eastAsia="cs-CZ"/>
        </w:rPr>
        <w:t xml:space="preserve">, it became clear that innocent people would be hurt or killed in the attack, including some people who even fought for more rights for Catholics. Some of the plotters started having second thoughts. One of the group members even sent an anonymous letter warning his friend, Lord Monteagle, to stay away from the Parliament on November 5th. </w:t>
      </w:r>
      <w:hyperlink r:id="rId6" w:history="1">
        <w:r w:rsidRPr="0019270C">
          <w:rPr>
            <w:rFonts w:ascii="Arial" w:eastAsia="Times New Roman" w:hAnsi="Arial" w:cs="Arial"/>
            <w:color w:val="FF0000"/>
            <w:sz w:val="24"/>
            <w:szCs w:val="24"/>
            <w:u w:val="single"/>
            <w:lang w:eastAsia="cs-CZ"/>
          </w:rPr>
          <w:t>Was the letter real?</w:t>
        </w:r>
      </w:hyperlink>
      <w:r w:rsidRPr="0019270C">
        <w:rPr>
          <w:rFonts w:ascii="Arial" w:eastAsia="Times New Roman" w:hAnsi="Arial" w:cs="Arial"/>
          <w:color w:val="FF0000"/>
          <w:sz w:val="24"/>
          <w:szCs w:val="24"/>
          <w:lang w:eastAsia="cs-CZ"/>
        </w:rPr>
        <w:t xml:space="preserve"> </w:t>
      </w:r>
    </w:p>
    <w:p w:rsidR="00AF698A" w:rsidRPr="0019270C" w:rsidRDefault="00AF698A" w:rsidP="00AF698A">
      <w:pPr>
        <w:spacing w:before="100" w:beforeAutospacing="1" w:after="100" w:afterAutospacing="1" w:line="240" w:lineRule="auto"/>
        <w:rPr>
          <w:rFonts w:ascii="Arial" w:eastAsia="Times New Roman" w:hAnsi="Arial" w:cs="Arial"/>
          <w:color w:val="FF0000"/>
          <w:sz w:val="24"/>
          <w:szCs w:val="24"/>
          <w:lang w:eastAsia="cs-CZ"/>
        </w:rPr>
      </w:pPr>
      <w:r w:rsidRPr="0019270C">
        <w:rPr>
          <w:rFonts w:ascii="Arial" w:eastAsia="Times New Roman" w:hAnsi="Arial" w:cs="Arial"/>
          <w:color w:val="FF0000"/>
          <w:sz w:val="24"/>
          <w:szCs w:val="24"/>
          <w:lang w:eastAsia="cs-CZ"/>
        </w:rPr>
        <w:t xml:space="preserve">The warning letter reached the King, and the King's forces made plans to stop the conspirators. </w:t>
      </w:r>
    </w:p>
    <w:p w:rsidR="00AF698A" w:rsidRPr="0019270C" w:rsidRDefault="00B30101" w:rsidP="00AF698A">
      <w:pPr>
        <w:spacing w:before="100" w:beforeAutospacing="1" w:after="100" w:afterAutospacing="1" w:line="240" w:lineRule="auto"/>
        <w:rPr>
          <w:rFonts w:ascii="Arial" w:eastAsia="Times New Roman" w:hAnsi="Arial" w:cs="Arial"/>
          <w:color w:val="FF0000"/>
          <w:sz w:val="24"/>
          <w:szCs w:val="24"/>
          <w:lang w:eastAsia="cs-CZ"/>
        </w:rPr>
      </w:pPr>
      <w:hyperlink r:id="rId7" w:anchor="guy" w:history="1">
        <w:r w:rsidR="00AF698A" w:rsidRPr="0019270C">
          <w:rPr>
            <w:rFonts w:ascii="Arial" w:eastAsia="Times New Roman" w:hAnsi="Arial" w:cs="Arial"/>
            <w:color w:val="FF0000"/>
            <w:sz w:val="24"/>
            <w:szCs w:val="24"/>
            <w:u w:val="single"/>
            <w:lang w:eastAsia="cs-CZ"/>
          </w:rPr>
          <w:t>Guy Fawkes</w:t>
        </w:r>
      </w:hyperlink>
      <w:r w:rsidR="00AF698A" w:rsidRPr="0019270C">
        <w:rPr>
          <w:rFonts w:ascii="Arial" w:eastAsia="Times New Roman" w:hAnsi="Arial" w:cs="Arial"/>
          <w:color w:val="FF0000"/>
          <w:sz w:val="24"/>
          <w:szCs w:val="24"/>
          <w:lang w:eastAsia="cs-CZ"/>
        </w:rPr>
        <w:t xml:space="preserve">, who was in the cellar of the parliament with the 36 barrels of gunpowder when the authorities stormed it in the early hours of November 5th, was caught, tortured and executed. </w:t>
      </w:r>
    </w:p>
    <w:p w:rsidR="00AF698A" w:rsidRPr="0019270C" w:rsidRDefault="00AF698A" w:rsidP="00AF698A">
      <w:pPr>
        <w:spacing w:before="100" w:beforeAutospacing="1" w:after="100" w:afterAutospacing="1" w:line="240" w:lineRule="auto"/>
        <w:rPr>
          <w:rFonts w:ascii="Arial" w:eastAsia="Times New Roman" w:hAnsi="Arial" w:cs="Arial"/>
          <w:color w:val="7030A0"/>
          <w:sz w:val="24"/>
          <w:szCs w:val="24"/>
          <w:lang w:eastAsia="cs-CZ"/>
        </w:rPr>
      </w:pPr>
      <w:r w:rsidRPr="0019270C">
        <w:rPr>
          <w:rFonts w:ascii="Arial" w:eastAsia="Times New Roman" w:hAnsi="Arial" w:cs="Arial"/>
          <w:color w:val="7030A0"/>
          <w:sz w:val="24"/>
          <w:szCs w:val="24"/>
          <w:lang w:eastAsia="cs-CZ"/>
        </w:rPr>
        <w:t xml:space="preserve">It's unclear if the conspirators would ever have been able to pull off their plan to blow up the Parliament even if they had not been betrayed. Some have suggested that the gunpowder itself was so old as to be useless. Since Guy Fawkes and the other conspirators got caught before trying to ignite the powder, we'll never know for certain. </w:t>
      </w:r>
    </w:p>
    <w:p w:rsidR="00AF698A" w:rsidRPr="0019270C" w:rsidRDefault="00AF698A" w:rsidP="00AF698A">
      <w:pPr>
        <w:spacing w:before="100" w:beforeAutospacing="1" w:after="100" w:afterAutospacing="1" w:line="240" w:lineRule="auto"/>
        <w:rPr>
          <w:rFonts w:ascii="Arial" w:hAnsi="Arial" w:cs="Arial"/>
          <w:color w:val="7030A0"/>
          <w:sz w:val="24"/>
          <w:szCs w:val="24"/>
        </w:rPr>
      </w:pPr>
      <w:r w:rsidRPr="0019270C">
        <w:rPr>
          <w:rFonts w:ascii="Arial" w:eastAsia="Times New Roman" w:hAnsi="Arial" w:cs="Arial"/>
          <w:color w:val="7030A0"/>
          <w:sz w:val="24"/>
          <w:szCs w:val="24"/>
          <w:lang w:eastAsia="cs-CZ"/>
        </w:rPr>
        <w:t xml:space="preserve">Even for the period which was notoriously unstable, the Gunpowder Plot struck a very profound chord for the people of England. In fact, even today, the reigning monarch only enters </w:t>
      </w:r>
      <w:r w:rsidRPr="0019270C">
        <w:rPr>
          <w:rFonts w:ascii="Arial" w:hAnsi="Arial" w:cs="Arial"/>
          <w:color w:val="7030A0"/>
          <w:sz w:val="24"/>
          <w:szCs w:val="24"/>
        </w:rPr>
        <w:t xml:space="preserve">the Parliament once a year, on what is called "the State Opening of Parliament". Prior to the Opening, and according to custom, the Yeomen of the Guard search the cellars of the Palace of Westminster. Nowadays, the Queen and Parliament still observe </w:t>
      </w:r>
      <w:hyperlink r:id="rId8" w:history="1">
        <w:r w:rsidRPr="0019270C">
          <w:rPr>
            <w:rStyle w:val="Hypertextovodkaz"/>
            <w:rFonts w:ascii="Arial" w:hAnsi="Arial" w:cs="Arial"/>
            <w:color w:val="7030A0"/>
            <w:sz w:val="24"/>
            <w:szCs w:val="24"/>
          </w:rPr>
          <w:t>this tradition</w:t>
        </w:r>
      </w:hyperlink>
      <w:r w:rsidRPr="0019270C">
        <w:rPr>
          <w:rFonts w:ascii="Arial" w:hAnsi="Arial" w:cs="Arial"/>
          <w:color w:val="7030A0"/>
          <w:sz w:val="24"/>
          <w:szCs w:val="24"/>
        </w:rPr>
        <w:t>.</w:t>
      </w:r>
    </w:p>
    <w:p w:rsidR="00AF698A" w:rsidRPr="0019270C" w:rsidRDefault="00AF698A" w:rsidP="00AF698A">
      <w:pPr>
        <w:pStyle w:val="Normlnweb"/>
        <w:rPr>
          <w:rFonts w:ascii="Arial" w:hAnsi="Arial" w:cs="Arial"/>
          <w:color w:val="FF0000"/>
        </w:rPr>
      </w:pPr>
      <w:r w:rsidRPr="0019270C">
        <w:rPr>
          <w:rFonts w:ascii="Arial" w:hAnsi="Arial" w:cs="Arial"/>
          <w:color w:val="FF0000"/>
        </w:rPr>
        <w:t xml:space="preserve">On the very night that the Gunpowder Plot was foiled, on November 5th, 1605, bonfires were set alight to celebrate the safety of </w:t>
      </w:r>
      <w:proofErr w:type="gramStart"/>
      <w:r w:rsidRPr="0019270C">
        <w:rPr>
          <w:rFonts w:ascii="Arial" w:hAnsi="Arial" w:cs="Arial"/>
          <w:color w:val="FF0000"/>
        </w:rPr>
        <w:t>the King</w:t>
      </w:r>
      <w:proofErr w:type="gramEnd"/>
      <w:r w:rsidRPr="0019270C">
        <w:rPr>
          <w:rFonts w:ascii="Arial" w:hAnsi="Arial" w:cs="Arial"/>
          <w:color w:val="FF0000"/>
        </w:rPr>
        <w:t xml:space="preserve">. Since then, November 5th </w:t>
      </w:r>
      <w:r w:rsidRPr="0019270C">
        <w:rPr>
          <w:rFonts w:ascii="Arial" w:hAnsi="Arial" w:cs="Arial"/>
          <w:color w:val="FF0000"/>
        </w:rPr>
        <w:lastRenderedPageBreak/>
        <w:t xml:space="preserve">has become known as </w:t>
      </w:r>
      <w:hyperlink r:id="rId9" w:history="1">
        <w:r w:rsidRPr="0019270C">
          <w:rPr>
            <w:rStyle w:val="Hypertextovodkaz"/>
            <w:rFonts w:ascii="Arial" w:hAnsi="Arial" w:cs="Arial"/>
            <w:color w:val="FF0000"/>
          </w:rPr>
          <w:t>Bonfire Night</w:t>
        </w:r>
      </w:hyperlink>
      <w:r w:rsidRPr="0019270C">
        <w:rPr>
          <w:rFonts w:ascii="Arial" w:hAnsi="Arial" w:cs="Arial"/>
          <w:color w:val="FF0000"/>
        </w:rPr>
        <w:t>. The event is commemorated every year with fireworks and burning effigies of Guy Fawkes on a bonfire.</w:t>
      </w:r>
    </w:p>
    <w:p w:rsidR="00AF698A" w:rsidRPr="0019270C" w:rsidRDefault="00AF698A" w:rsidP="00AF698A">
      <w:pPr>
        <w:pStyle w:val="Normlnweb"/>
        <w:rPr>
          <w:rFonts w:ascii="Arial" w:hAnsi="Arial" w:cs="Arial"/>
          <w:color w:val="FF0000"/>
        </w:rPr>
      </w:pPr>
      <w:r w:rsidRPr="0019270C">
        <w:rPr>
          <w:rFonts w:ascii="Arial" w:hAnsi="Arial" w:cs="Arial"/>
          <w:color w:val="FF0000"/>
        </w:rPr>
        <w:t>Some of the English have been known to wonder, in a tongue in cheek kind of way, whether they are celebrating Fawkes' execution or honoring his attempt to do away with the government.</w:t>
      </w:r>
    </w:p>
    <w:p w:rsidR="00EE35E9" w:rsidRDefault="00EE35E9" w:rsidP="00AF698A">
      <w:pPr>
        <w:pStyle w:val="Normlnweb"/>
        <w:rPr>
          <w:rFonts w:ascii="Arial" w:hAnsi="Arial" w:cs="Arial"/>
        </w:rPr>
      </w:pPr>
      <w:r>
        <w:rPr>
          <w:noProof/>
        </w:rPr>
        <w:drawing>
          <wp:inline distT="0" distB="0" distL="0" distR="0">
            <wp:extent cx="4438650" cy="5905500"/>
            <wp:effectExtent l="0" t="0" r="0" b="0"/>
            <wp:docPr id="4" name="Obrázek 4" descr="http://www.azquotes.com/public/picture_quotes/16/e3/16e3cd1b3551901dc2ca7c55e96492ef/alan-moore-399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zquotes.com/public/picture_quotes/16/e3/16e3cd1b3551901dc2ca7c55e96492ef/alan-moore-39914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8650" cy="5905500"/>
                    </a:xfrm>
                    <a:prstGeom prst="rect">
                      <a:avLst/>
                    </a:prstGeom>
                    <a:noFill/>
                    <a:ln>
                      <a:noFill/>
                    </a:ln>
                  </pic:spPr>
                </pic:pic>
              </a:graphicData>
            </a:graphic>
          </wp:inline>
        </w:drawing>
      </w:r>
    </w:p>
    <w:p w:rsidR="000C0B84" w:rsidRPr="00AF698A" w:rsidRDefault="00AF698A">
      <w:pPr>
        <w:rPr>
          <w:rFonts w:ascii="Arial" w:hAnsi="Arial" w:cs="Arial"/>
          <w:sz w:val="24"/>
          <w:szCs w:val="24"/>
        </w:rPr>
      </w:pPr>
      <w:r>
        <w:rPr>
          <w:noProof/>
          <w:lang w:eastAsia="cs-CZ"/>
        </w:rPr>
        <w:lastRenderedPageBreak/>
        <w:drawing>
          <wp:inline distT="0" distB="0" distL="0" distR="0">
            <wp:extent cx="2190750" cy="3038475"/>
            <wp:effectExtent l="0" t="0" r="0" b="9525"/>
            <wp:docPr id="3" name="Obrázek 3" descr="http://www.dltk-holidays.com/guyfawkes/images/spo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ltk-holidays.com/guyfawkes/images/spoem.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3038475"/>
                    </a:xfrm>
                    <a:prstGeom prst="rect">
                      <a:avLst/>
                    </a:prstGeom>
                    <a:noFill/>
                    <a:ln>
                      <a:noFill/>
                    </a:ln>
                  </pic:spPr>
                </pic:pic>
              </a:graphicData>
            </a:graphic>
          </wp:inline>
        </w:drawing>
      </w:r>
    </w:p>
    <w:sectPr w:rsidR="000C0B84" w:rsidRPr="00AF698A" w:rsidSect="00B301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AF698A"/>
    <w:rsid w:val="000C0B84"/>
    <w:rsid w:val="0019270C"/>
    <w:rsid w:val="00AF698A"/>
    <w:rsid w:val="00B30101"/>
    <w:rsid w:val="00EE35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010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9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F698A"/>
    <w:rPr>
      <w:color w:val="0000FF"/>
      <w:u w:val="single"/>
    </w:rPr>
  </w:style>
  <w:style w:type="paragraph" w:styleId="Textbubliny">
    <w:name w:val="Balloon Text"/>
    <w:basedOn w:val="Normln"/>
    <w:link w:val="TextbublinyChar"/>
    <w:uiPriority w:val="99"/>
    <w:semiHidden/>
    <w:unhideWhenUsed/>
    <w:rsid w:val="00AF69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69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98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F698A"/>
    <w:rPr>
      <w:color w:val="0000FF"/>
      <w:u w:val="single"/>
    </w:rPr>
  </w:style>
  <w:style w:type="paragraph" w:styleId="Textbubliny">
    <w:name w:val="Balloon Text"/>
    <w:basedOn w:val="Normln"/>
    <w:link w:val="TextbublinyChar"/>
    <w:uiPriority w:val="99"/>
    <w:semiHidden/>
    <w:unhideWhenUsed/>
    <w:rsid w:val="00AF69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69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998202">
      <w:bodyDiv w:val="1"/>
      <w:marLeft w:val="0"/>
      <w:marRight w:val="0"/>
      <w:marTop w:val="0"/>
      <w:marBottom w:val="0"/>
      <w:divBdr>
        <w:top w:val="none" w:sz="0" w:space="0" w:color="auto"/>
        <w:left w:val="none" w:sz="0" w:space="0" w:color="auto"/>
        <w:bottom w:val="none" w:sz="0" w:space="0" w:color="auto"/>
        <w:right w:val="none" w:sz="0" w:space="0" w:color="auto"/>
      </w:divBdr>
    </w:div>
    <w:div w:id="1366446464">
      <w:bodyDiv w:val="1"/>
      <w:marLeft w:val="0"/>
      <w:marRight w:val="0"/>
      <w:marTop w:val="0"/>
      <w:marBottom w:val="0"/>
      <w:divBdr>
        <w:top w:val="none" w:sz="0" w:space="0" w:color="auto"/>
        <w:left w:val="none" w:sz="0" w:space="0" w:color="auto"/>
        <w:bottom w:val="none" w:sz="0" w:space="0" w:color="auto"/>
        <w:right w:val="none" w:sz="0" w:space="0" w:color="auto"/>
      </w:divBdr>
      <w:divsChild>
        <w:div w:id="1995716669">
          <w:marLeft w:val="0"/>
          <w:marRight w:val="0"/>
          <w:marTop w:val="0"/>
          <w:marBottom w:val="0"/>
          <w:divBdr>
            <w:top w:val="none" w:sz="0" w:space="0" w:color="auto"/>
            <w:left w:val="none" w:sz="0" w:space="0" w:color="auto"/>
            <w:bottom w:val="none" w:sz="0" w:space="0" w:color="auto"/>
            <w:right w:val="none" w:sz="0" w:space="0" w:color="auto"/>
          </w:divBdr>
        </w:div>
        <w:div w:id="12034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firenight.net/traditions.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onfirenight.net/conspirators.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firenight.net/framed.php" TargetMode="External"/><Relationship Id="rId11" Type="http://schemas.openxmlformats.org/officeDocument/2006/relationships/image" Target="media/image3.gif"/><Relationship Id="rId5" Type="http://schemas.openxmlformats.org/officeDocument/2006/relationships/hyperlink" Target="http://www.bonfirenight.net/conspirators.php" TargetMode="External"/><Relationship Id="rId10"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hyperlink" Target="http://www.bonfirenight.net/bonfire.php" TargetMode="Externa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2834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Tomková</dc:creator>
  <cp:lastModifiedBy>Tomek</cp:lastModifiedBy>
  <cp:revision>2</cp:revision>
  <cp:lastPrinted>2015-11-04T14:58:00Z</cp:lastPrinted>
  <dcterms:created xsi:type="dcterms:W3CDTF">2015-11-05T07:09:00Z</dcterms:created>
  <dcterms:modified xsi:type="dcterms:W3CDTF">2015-11-05T07:09:00Z</dcterms:modified>
</cp:coreProperties>
</file>