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Default="00D20B97" w:rsidP="00D20B97">
      <w:pPr>
        <w:pStyle w:val="Nadpis1"/>
      </w:pPr>
      <w:r>
        <w:t>Digitální datové kurátorství: mikro a makro pohled</w:t>
      </w:r>
    </w:p>
    <w:p w:rsidR="00D20B97" w:rsidRDefault="00D20B97" w:rsidP="00D20B97">
      <w:pPr>
        <w:jc w:val="both"/>
      </w:pPr>
      <w:r>
        <w:t>Digitální datové či informační kurátorství je tématem, které s nástupem některých moderních technologií získává zcela jiný rozměr, než jaký mělo v nedávné historii. V článku se pokusíme nastínit některé zajímavé kontexty tohoto tématu, které může být zajímavé jak pro odborné, tak také pro větší veřejné knihovny.</w:t>
      </w:r>
    </w:p>
    <w:p w:rsidR="00D20B97" w:rsidRDefault="00D20B97" w:rsidP="00D20B97">
      <w:pPr>
        <w:jc w:val="both"/>
      </w:pPr>
      <w:r>
        <w:t>Pokud se podíváme na tradiční vnímání pojmu davové (respektive informační) kurátorství, pak zřejmě nejbližším synonymem, bude dlouhodobé uchovávání dat.</w:t>
      </w:r>
      <w:r>
        <w:rPr>
          <w:rStyle w:val="Znakapoznpodarou"/>
        </w:rPr>
        <w:footnoteReference w:id="1"/>
      </w:r>
      <w:r>
        <w:t xml:space="preserve"> Jde o disciplínu, která je integrální součástí kurikula téměř každého knihovnického oboru a která, jakkoli ji lze označit jako tradiční, má také silné zastoupení v oblasti </w:t>
      </w:r>
      <w:proofErr w:type="spellStart"/>
      <w:r>
        <w:t>iSchool</w:t>
      </w:r>
      <w:proofErr w:type="spellEnd"/>
      <w:r>
        <w:t>.</w:t>
      </w:r>
      <w:r>
        <w:rPr>
          <w:rStyle w:val="Znakapoznpodarou"/>
        </w:rPr>
        <w:footnoteReference w:id="2"/>
      </w:r>
      <w:r>
        <w:t xml:space="preserve"> Jde o činnost, která souvisí s určitou podpůrnou rolí informační vědy a knihovnictví, které vytváří podmínky pro efektivní činnost různých dalších věd, případně se podílí na podpoře paměťových institucí.</w:t>
      </w:r>
    </w:p>
    <w:p w:rsidR="00D20B97" w:rsidRDefault="00D20B97" w:rsidP="00D20B97">
      <w:pPr>
        <w:jc w:val="both"/>
      </w:pPr>
      <w:r>
        <w:t xml:space="preserve">Základní cíle takového vymezení je možné vidět v následující trojici vzájemně navazujících činností – ochraně a digitalizaci dat, zpřístupňování obsahu a přidávání určitých kurátorských kvalit. Rádi bych se všem třem oblastem na tomto místě </w:t>
      </w:r>
      <w:proofErr w:type="gramStart"/>
      <w:r>
        <w:t>věnovali</w:t>
      </w:r>
      <w:proofErr w:type="gramEnd"/>
      <w:r>
        <w:t xml:space="preserve"> podrobněji.</w:t>
      </w:r>
    </w:p>
    <w:p w:rsidR="00D20B97" w:rsidRDefault="00D20B97" w:rsidP="00D20B97">
      <w:pPr>
        <w:pStyle w:val="Odstavecseseznamem"/>
        <w:numPr>
          <w:ilvl w:val="0"/>
          <w:numId w:val="4"/>
        </w:numPr>
        <w:jc w:val="both"/>
      </w:pPr>
      <w:proofErr w:type="spellStart"/>
      <w:r w:rsidRPr="009732FE">
        <w:t>Preservation</w:t>
      </w:r>
      <w:proofErr w:type="spellEnd"/>
      <w:r>
        <w:t xml:space="preserve">, tedy zachování dat v určité nezměněné podobě, jejich konzervování a uchovávání. Tato činnost může mít více rovin, zahrnuje jak digitalizační procesy, tak také například zprávu a uchovávání zdrojových dat pro výzkumy, záznamů z měření atp. Jistě není bez zajímavosti, že této oblasti kurátorství se stále věnuje největší pozornost národních knihoven, ale směřují k ní také strategické dokumenty nebo ekonomická podpora (v českém prostředí například formou </w:t>
      </w:r>
      <w:proofErr w:type="spellStart"/>
      <w:r>
        <w:t>VISKů</w:t>
      </w:r>
      <w:proofErr w:type="spellEnd"/>
      <w:r>
        <w:t>, NAKI projektů atp.).</w:t>
      </w:r>
    </w:p>
    <w:p w:rsidR="00D20B97" w:rsidRPr="00D20B97" w:rsidRDefault="00D20B97" w:rsidP="00D20B97">
      <w:pPr>
        <w:pStyle w:val="Odstavecseseznamem"/>
        <w:numPr>
          <w:ilvl w:val="0"/>
          <w:numId w:val="4"/>
        </w:numPr>
        <w:jc w:val="both"/>
        <w:rPr>
          <w:iCs/>
        </w:rPr>
      </w:pPr>
      <w:proofErr w:type="spellStart"/>
      <w:r w:rsidRPr="00D20B97">
        <w:rPr>
          <w:iCs/>
        </w:rPr>
        <w:t>Maintanence</w:t>
      </w:r>
      <w:proofErr w:type="spellEnd"/>
      <w:r w:rsidRPr="00D20B97">
        <w:rPr>
          <w:iCs/>
        </w:rPr>
        <w:t xml:space="preserve"> označuje přístupnost obsahu, což je téma, které může obsahovat několik rovin. Je spojené s existencí nějakého unifikovaného grafického informačního systému, jehož prostřednictvím se lze k digitalizovaným objektům dostat, často také distančně. Druhým úkolem je péče o datové formáty, které procházejí určitými změnami, a je třeba zajistit, aby uchovávaná data byla nejen nezměněná, ale také dostupná a čitelná koncovým uživatelům.</w:t>
      </w:r>
    </w:p>
    <w:p w:rsidR="00D20B97" w:rsidRPr="00D20B97" w:rsidRDefault="00D20B97" w:rsidP="00D20B97">
      <w:pPr>
        <w:pStyle w:val="Odstavecseseznamem"/>
        <w:numPr>
          <w:ilvl w:val="0"/>
          <w:numId w:val="4"/>
        </w:numPr>
        <w:jc w:val="both"/>
        <w:rPr>
          <w:iCs/>
        </w:rPr>
      </w:pPr>
      <w:proofErr w:type="spellStart"/>
      <w:r w:rsidRPr="00D20B97">
        <w:rPr>
          <w:iCs/>
        </w:rPr>
        <w:t>Value</w:t>
      </w:r>
      <w:proofErr w:type="spellEnd"/>
      <w:r w:rsidRPr="00D20B97">
        <w:rPr>
          <w:iCs/>
        </w:rPr>
        <w:t xml:space="preserve"> </w:t>
      </w:r>
      <w:proofErr w:type="spellStart"/>
      <w:r w:rsidRPr="00D20B97">
        <w:rPr>
          <w:iCs/>
        </w:rPr>
        <w:t>addition</w:t>
      </w:r>
      <w:proofErr w:type="spellEnd"/>
      <w:r w:rsidRPr="00D20B97">
        <w:rPr>
          <w:iCs/>
        </w:rPr>
        <w:t xml:space="preserve"> je tradičně spojováno s tím, že kurátor přidává datům nějakou specifickou další hodnotu. Otázkou samozřejmě je, jakou. V běžném vnímání jde především o vytvoření metadatového popisu, umístění dat do určité struktury, promýšlení vyhledávání a modelů nakládání s daty, případně o roli služby, kterou správce kolekcí nabízí koncovým uživatelům v oblasti technické podpory, pomoci atp.</w:t>
      </w:r>
    </w:p>
    <w:p w:rsidR="00D20B97" w:rsidRDefault="00D20B97" w:rsidP="00D20B97">
      <w:pPr>
        <w:jc w:val="both"/>
        <w:rPr>
          <w:iCs/>
        </w:rPr>
      </w:pPr>
      <w:r>
        <w:rPr>
          <w:iCs/>
        </w:rPr>
        <w:t>Jakkoli především první dvě výše uvedené oblasti patří do běžného rámce knihovnictví a mají své významné teoretické i praktické opodstatnění v kurikulu, protože představují například základní rámec pro práci s digitálními knihovnami či katalogy, dovolíme si tvrdit, že velký důraz by měl být kladen především na poslední oblast, totiž na jistou přidanou hodnotu k jednotlivým datům. Často se zaměňuje za prosté vybudování knihovny, metadatový popis a možnost vyhledávání, aniž by se systematicky studovalo, kdo a jakým způsobem bude s daty pracovat.</w:t>
      </w:r>
    </w:p>
    <w:p w:rsidR="00D20B97" w:rsidRDefault="00D20B97" w:rsidP="00D20B97">
      <w:pPr>
        <w:jc w:val="both"/>
        <w:rPr>
          <w:iCs/>
        </w:rPr>
      </w:pPr>
      <w:r>
        <w:rPr>
          <w:iCs/>
        </w:rPr>
        <w:lastRenderedPageBreak/>
        <w:t xml:space="preserve">Tomu ostatně odpovídají také běžné kompetenční modely, které lze identifikovat u kurátorů. Tak například podle </w:t>
      </w:r>
      <w:proofErr w:type="spellStart"/>
      <w:r w:rsidRPr="003934D4">
        <w:rPr>
          <w:iCs/>
        </w:rPr>
        <w:t>Competencies</w:t>
      </w:r>
      <w:proofErr w:type="spellEnd"/>
      <w:r w:rsidRPr="003934D4">
        <w:rPr>
          <w:iCs/>
        </w:rPr>
        <w:t xml:space="preserve"> </w:t>
      </w:r>
      <w:proofErr w:type="spellStart"/>
      <w:r w:rsidRPr="003934D4">
        <w:rPr>
          <w:iCs/>
        </w:rPr>
        <w:t>Required</w:t>
      </w:r>
      <w:proofErr w:type="spellEnd"/>
      <w:r w:rsidRPr="003934D4">
        <w:rPr>
          <w:iCs/>
        </w:rPr>
        <w:t xml:space="preserve"> </w:t>
      </w:r>
      <w:proofErr w:type="spellStart"/>
      <w:r w:rsidRPr="003934D4">
        <w:rPr>
          <w:iCs/>
        </w:rPr>
        <w:t>for</w:t>
      </w:r>
      <w:proofErr w:type="spellEnd"/>
      <w:r w:rsidRPr="003934D4">
        <w:rPr>
          <w:iCs/>
        </w:rPr>
        <w:t xml:space="preserve"> Digital </w:t>
      </w:r>
      <w:proofErr w:type="spellStart"/>
      <w:r w:rsidRPr="003934D4">
        <w:rPr>
          <w:iCs/>
        </w:rPr>
        <w:t>Curation</w:t>
      </w:r>
      <w:proofErr w:type="spellEnd"/>
      <w:r w:rsidRPr="003934D4">
        <w:rPr>
          <w:iCs/>
        </w:rPr>
        <w:t xml:space="preserve">: </w:t>
      </w:r>
      <w:proofErr w:type="spellStart"/>
      <w:r w:rsidRPr="003934D4">
        <w:rPr>
          <w:iCs/>
        </w:rPr>
        <w:t>An</w:t>
      </w:r>
      <w:proofErr w:type="spellEnd"/>
      <w:r w:rsidRPr="003934D4">
        <w:rPr>
          <w:iCs/>
        </w:rPr>
        <w:t xml:space="preserve"> </w:t>
      </w:r>
      <w:proofErr w:type="spellStart"/>
      <w:r w:rsidRPr="003934D4">
        <w:rPr>
          <w:iCs/>
        </w:rPr>
        <w:t>Analysis</w:t>
      </w:r>
      <w:proofErr w:type="spellEnd"/>
      <w:r w:rsidRPr="003934D4">
        <w:rPr>
          <w:iCs/>
        </w:rPr>
        <w:t xml:space="preserve"> </w:t>
      </w:r>
      <w:proofErr w:type="spellStart"/>
      <w:r w:rsidRPr="003934D4">
        <w:rPr>
          <w:iCs/>
        </w:rPr>
        <w:t>of</w:t>
      </w:r>
      <w:proofErr w:type="spellEnd"/>
      <w:r w:rsidRPr="003934D4">
        <w:rPr>
          <w:iCs/>
        </w:rPr>
        <w:t xml:space="preserve"> Job </w:t>
      </w:r>
      <w:proofErr w:type="spellStart"/>
      <w:r w:rsidRPr="003934D4">
        <w:rPr>
          <w:iCs/>
        </w:rPr>
        <w:t>Advertisements</w:t>
      </w:r>
      <w:proofErr w:type="spellEnd"/>
      <w:r>
        <w:rPr>
          <w:rStyle w:val="Znakapoznpodarou"/>
          <w:iCs/>
        </w:rPr>
        <w:footnoteReference w:id="3"/>
      </w:r>
      <w:r>
        <w:rPr>
          <w:iCs/>
        </w:rPr>
        <w:t xml:space="preserve"> jde o:</w:t>
      </w:r>
    </w:p>
    <w:p w:rsidR="00D20B97" w:rsidRPr="000D06B0" w:rsidRDefault="00D20B97" w:rsidP="00D20B97">
      <w:pPr>
        <w:pStyle w:val="Odstavecseseznamem"/>
        <w:numPr>
          <w:ilvl w:val="0"/>
          <w:numId w:val="2"/>
        </w:numPr>
        <w:jc w:val="both"/>
        <w:rPr>
          <w:iCs/>
        </w:rPr>
      </w:pPr>
      <w:r w:rsidRPr="000D06B0">
        <w:rPr>
          <w:iCs/>
        </w:rPr>
        <w:t>komunikační a presentační kompetence,</w:t>
      </w:r>
    </w:p>
    <w:p w:rsidR="00D20B97" w:rsidRPr="000D06B0" w:rsidRDefault="00D20B97" w:rsidP="00D20B97">
      <w:pPr>
        <w:pStyle w:val="Odstavecseseznamem"/>
        <w:numPr>
          <w:ilvl w:val="0"/>
          <w:numId w:val="2"/>
        </w:numPr>
        <w:jc w:val="both"/>
        <w:rPr>
          <w:iCs/>
        </w:rPr>
      </w:pPr>
      <w:r w:rsidRPr="000D06B0">
        <w:rPr>
          <w:iCs/>
        </w:rPr>
        <w:t>technologické kompetence,</w:t>
      </w:r>
    </w:p>
    <w:p w:rsidR="00D20B97" w:rsidRPr="000D06B0" w:rsidRDefault="00D20B97" w:rsidP="00D20B97">
      <w:pPr>
        <w:pStyle w:val="Odstavecseseznamem"/>
        <w:numPr>
          <w:ilvl w:val="0"/>
          <w:numId w:val="2"/>
        </w:numPr>
        <w:jc w:val="both"/>
        <w:rPr>
          <w:iCs/>
        </w:rPr>
      </w:pPr>
      <w:r w:rsidRPr="000D06B0">
        <w:rPr>
          <w:iCs/>
        </w:rPr>
        <w:t xml:space="preserve">oborově-orientační kompetence, </w:t>
      </w:r>
    </w:p>
    <w:p w:rsidR="00D20B97" w:rsidRPr="000D06B0" w:rsidRDefault="00D20B97" w:rsidP="00D20B97">
      <w:pPr>
        <w:pStyle w:val="Odstavecseseznamem"/>
        <w:numPr>
          <w:ilvl w:val="0"/>
          <w:numId w:val="2"/>
        </w:numPr>
        <w:jc w:val="both"/>
        <w:rPr>
          <w:iCs/>
        </w:rPr>
      </w:pPr>
      <w:r w:rsidRPr="000D06B0">
        <w:rPr>
          <w:iCs/>
        </w:rPr>
        <w:t>manažerské kompetence,</w:t>
      </w:r>
    </w:p>
    <w:p w:rsidR="00D20B97" w:rsidRPr="000D06B0" w:rsidRDefault="00D20B97" w:rsidP="00D20B97">
      <w:pPr>
        <w:pStyle w:val="Odstavecseseznamem"/>
        <w:numPr>
          <w:ilvl w:val="0"/>
          <w:numId w:val="2"/>
        </w:numPr>
        <w:jc w:val="both"/>
        <w:rPr>
          <w:iCs/>
        </w:rPr>
      </w:pPr>
      <w:r w:rsidRPr="000D06B0">
        <w:rPr>
          <w:iCs/>
        </w:rPr>
        <w:t>kompetence pro design objektů a služeb,</w:t>
      </w:r>
    </w:p>
    <w:p w:rsidR="00D20B97" w:rsidRPr="000D06B0" w:rsidRDefault="00D20B97" w:rsidP="00D20B97">
      <w:pPr>
        <w:pStyle w:val="Odstavecseseznamem"/>
        <w:numPr>
          <w:ilvl w:val="0"/>
          <w:numId w:val="2"/>
        </w:numPr>
        <w:jc w:val="both"/>
        <w:rPr>
          <w:iCs/>
        </w:rPr>
      </w:pPr>
      <w:r w:rsidRPr="000D06B0">
        <w:rPr>
          <w:iCs/>
        </w:rPr>
        <w:t xml:space="preserve">systémové a analytické kompetence. </w:t>
      </w:r>
    </w:p>
    <w:p w:rsidR="00D20B97" w:rsidRDefault="00D20B97" w:rsidP="00D20B97">
      <w:pPr>
        <w:jc w:val="both"/>
        <w:rPr>
          <w:iCs/>
        </w:rPr>
      </w:pPr>
      <w:r>
        <w:rPr>
          <w:iCs/>
        </w:rPr>
        <w:t xml:space="preserve">Ještě více směrem k systémům a digitalizaci směřuje </w:t>
      </w:r>
      <w:r w:rsidRPr="003934D4">
        <w:rPr>
          <w:iCs/>
        </w:rPr>
        <w:t xml:space="preserve">A Sample </w:t>
      </w:r>
      <w:proofErr w:type="spellStart"/>
      <w:r w:rsidRPr="003934D4">
        <w:rPr>
          <w:iCs/>
        </w:rPr>
        <w:t>of</w:t>
      </w:r>
      <w:proofErr w:type="spellEnd"/>
      <w:r w:rsidRPr="003934D4">
        <w:rPr>
          <w:iCs/>
        </w:rPr>
        <w:t xml:space="preserve"> </w:t>
      </w:r>
      <w:proofErr w:type="spellStart"/>
      <w:r w:rsidRPr="003934D4">
        <w:rPr>
          <w:iCs/>
        </w:rPr>
        <w:t>Research</w:t>
      </w:r>
      <w:proofErr w:type="spellEnd"/>
      <w:r w:rsidRPr="003934D4">
        <w:rPr>
          <w:iCs/>
        </w:rPr>
        <w:t xml:space="preserve"> Data </w:t>
      </w:r>
      <w:proofErr w:type="spellStart"/>
      <w:r w:rsidRPr="003934D4">
        <w:rPr>
          <w:iCs/>
        </w:rPr>
        <w:t>Curation</w:t>
      </w:r>
      <w:proofErr w:type="spellEnd"/>
      <w:r w:rsidRPr="003934D4">
        <w:rPr>
          <w:iCs/>
        </w:rPr>
        <w:t xml:space="preserve"> and Management </w:t>
      </w:r>
      <w:proofErr w:type="spellStart"/>
      <w:r w:rsidRPr="003934D4">
        <w:rPr>
          <w:iCs/>
        </w:rPr>
        <w:t>Courses</w:t>
      </w:r>
      <w:proofErr w:type="spellEnd"/>
      <w:r>
        <w:rPr>
          <w:rStyle w:val="Znakapoznpodarou"/>
          <w:iCs/>
        </w:rPr>
        <w:footnoteReference w:id="4"/>
      </w:r>
      <w:r>
        <w:rPr>
          <w:iCs/>
        </w:rPr>
        <w:t>, který od kurátora vyžaduje, aby měl kompetence k:</w:t>
      </w:r>
    </w:p>
    <w:p w:rsidR="00D20B97" w:rsidRPr="000D06B0" w:rsidRDefault="00D20B97" w:rsidP="00D20B97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0D06B0">
        <w:rPr>
          <w:iCs/>
        </w:rPr>
        <w:t>volbě správného formátu pro ukládání dat,</w:t>
      </w:r>
    </w:p>
    <w:p w:rsidR="00D20B97" w:rsidRPr="000D06B0" w:rsidRDefault="00D20B97" w:rsidP="00D20B97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0D06B0">
        <w:rPr>
          <w:iCs/>
        </w:rPr>
        <w:t>vytváření sad objektů,</w:t>
      </w:r>
    </w:p>
    <w:p w:rsidR="00D20B97" w:rsidRPr="000D06B0" w:rsidRDefault="00D20B97" w:rsidP="00D20B97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0D06B0">
        <w:rPr>
          <w:iCs/>
        </w:rPr>
        <w:t>práci s citacemi a zdroji,</w:t>
      </w:r>
    </w:p>
    <w:p w:rsidR="00D20B97" w:rsidRPr="000D06B0" w:rsidRDefault="00D20B97" w:rsidP="00D20B97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0D06B0">
        <w:rPr>
          <w:iCs/>
        </w:rPr>
        <w:t xml:space="preserve">tvorbě </w:t>
      </w:r>
      <w:proofErr w:type="spellStart"/>
      <w:r w:rsidRPr="000D06B0">
        <w:rPr>
          <w:iCs/>
        </w:rPr>
        <w:t>metadatického</w:t>
      </w:r>
      <w:proofErr w:type="spellEnd"/>
      <w:r w:rsidRPr="000D06B0">
        <w:rPr>
          <w:iCs/>
        </w:rPr>
        <w:t xml:space="preserve"> popisu,</w:t>
      </w:r>
    </w:p>
    <w:p w:rsidR="00D20B97" w:rsidRPr="000D06B0" w:rsidRDefault="00D20B97" w:rsidP="00D20B97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0D06B0">
        <w:rPr>
          <w:iCs/>
        </w:rPr>
        <w:t>archivaci,</w:t>
      </w:r>
    </w:p>
    <w:p w:rsidR="00D20B97" w:rsidRPr="000D06B0" w:rsidRDefault="00D20B97" w:rsidP="00D20B97">
      <w:pPr>
        <w:pStyle w:val="Odstavecseseznamem"/>
        <w:numPr>
          <w:ilvl w:val="0"/>
          <w:numId w:val="1"/>
        </w:numPr>
        <w:jc w:val="both"/>
        <w:rPr>
          <w:iCs/>
        </w:rPr>
      </w:pPr>
      <w:r w:rsidRPr="000D06B0">
        <w:rPr>
          <w:iCs/>
        </w:rPr>
        <w:t>tvorbě a prosazování strategie nakládání s daty.</w:t>
      </w:r>
    </w:p>
    <w:p w:rsidR="00D20B97" w:rsidRDefault="00D20B97" w:rsidP="00D20B97">
      <w:pPr>
        <w:jc w:val="both"/>
        <w:rPr>
          <w:iCs/>
        </w:rPr>
      </w:pPr>
      <w:r>
        <w:rPr>
          <w:iCs/>
        </w:rPr>
        <w:t>Pro pochopení celé problematiky se pokusíme učinit ještě jedno dělení, které z hlediska kurátorství obvykle explicitně nezaznívá, ale které považujeme za velice podstatné:</w:t>
      </w:r>
    </w:p>
    <w:p w:rsidR="00D20B97" w:rsidRDefault="00D20B97" w:rsidP="00D20B97">
      <w:pPr>
        <w:pStyle w:val="Odstavecseseznamem"/>
        <w:numPr>
          <w:ilvl w:val="0"/>
          <w:numId w:val="3"/>
        </w:numPr>
        <w:jc w:val="both"/>
      </w:pPr>
      <w:r>
        <w:t>Makro kurátorství, které se věnuje velkým projektům a je organisované profesionální formou. Obvykle se mu věnují knihovny nebo jiné specializované instituce. Výše uvedený výčet v trojím základním poslání datového kurátorství je pro ně adekvátní a přiměřený.</w:t>
      </w:r>
    </w:p>
    <w:p w:rsidR="00D20B97" w:rsidRDefault="00D20B97" w:rsidP="00D20B97">
      <w:pPr>
        <w:pStyle w:val="Odstavecseseznamem"/>
        <w:numPr>
          <w:ilvl w:val="0"/>
          <w:numId w:val="3"/>
        </w:numPr>
        <w:jc w:val="both"/>
      </w:pPr>
      <w:r>
        <w:t>Mikro kurátorství, které je zaměřené na organisaci dat pro vlastní potřebu. Takový koncept čerpá především z </w:t>
      </w:r>
      <w:proofErr w:type="spellStart"/>
      <w:r>
        <w:t>Whittakera</w:t>
      </w:r>
      <w:proofErr w:type="spellEnd"/>
      <w:r>
        <w:t>, který v něm vidí těsnou návaznost na osobní datový či informační management. Dle našeho soudu jde o jednu z klíčových činností, které by měla informační věda rozvíjet u všech osob, které by měly být aktivní v informační společnosti. Role knihoven je zde podpůrná a edukační.</w:t>
      </w:r>
    </w:p>
    <w:p w:rsidR="00D20B97" w:rsidRDefault="00D20B97" w:rsidP="00D20B97">
      <w:pPr>
        <w:jc w:val="both"/>
      </w:pPr>
      <w:r>
        <w:t xml:space="preserve">Je přitom nutné zdůraznit, že zatímco první koncept se těší jasnému </w:t>
      </w:r>
      <w:proofErr w:type="spellStart"/>
      <w:r>
        <w:t>kurikulárnímu</w:t>
      </w:r>
      <w:proofErr w:type="spellEnd"/>
      <w:r>
        <w:t xml:space="preserve"> zakotvení, tak u druhé lze sledovat zásadní nedostatky. Kurzy se mu nevěnují ani na úrovni odborné, z hlediska návrhu konkrétních strategií, technik a procesů, ani v oblasti didaktické či v kontextu služeb. Rádi bychom se proto zaměřili především na druhou oblast.</w:t>
      </w:r>
    </w:p>
    <w:p w:rsidR="00D20B97" w:rsidRDefault="00D20B97" w:rsidP="00D20B97">
      <w:pPr>
        <w:pStyle w:val="Nadpis2"/>
      </w:pPr>
      <w:proofErr w:type="spellStart"/>
      <w:r>
        <w:t>Whittakerovské</w:t>
      </w:r>
      <w:proofErr w:type="spellEnd"/>
      <w:r>
        <w:t xml:space="preserve"> pojetí digitálního kurátorství</w:t>
      </w:r>
    </w:p>
    <w:p w:rsidR="00D20B97" w:rsidRDefault="00D20B97" w:rsidP="00D20B97">
      <w:pPr>
        <w:jc w:val="both"/>
      </w:pPr>
      <w:proofErr w:type="spellStart"/>
      <w:r>
        <w:t>Whittaker</w:t>
      </w:r>
      <w:proofErr w:type="spellEnd"/>
      <w:r>
        <w:rPr>
          <w:rStyle w:val="Znakapoznpodarou"/>
        </w:rPr>
        <w:footnoteReference w:id="5"/>
      </w:r>
      <w:r>
        <w:t xml:space="preserve"> vidí v digitálním informačním (a datovém) kurátorství kompetenci, kterou by si měl osvojit každý člověk. Domníváme se, že jde o činnost, která by měla být vnímaná stejně základně a zásadně, jako schopnost učit se nebo vyhledávat informace, jde o zásadní prvek informační gramotnosti, neboť člověk, který schopnost osobního informačního managementu nemá dostatečně rozvinout má zásadní ekonomickou i sociální nevýhodu, stává se obyvatelem digitální propasti.</w:t>
      </w:r>
    </w:p>
    <w:p w:rsidR="00D20B97" w:rsidRDefault="00D20B97" w:rsidP="00D20B97">
      <w:pPr>
        <w:jc w:val="both"/>
      </w:pPr>
      <w:r>
        <w:lastRenderedPageBreak/>
        <w:t xml:space="preserve">V českém prostředí význam takových aktivit podtrhuje například Strategie digitálního vzdělávání do roku 2020: </w:t>
      </w:r>
      <w:r w:rsidRPr="00EC2B2A">
        <w:rPr>
          <w:i/>
          <w:iCs/>
        </w:rPr>
        <w:t>„Kvalitní vzdělávání přitom předpokládá také průběžnou modernizaci vzdělávacích zdrojů a vzdělávací infrastruktury, v níž stále významnější místo získávají informační a komunikační technologie. Možnosti jejich těsnější integrace do výuky vytváří vynikající příležitosti nejen pro podporu efektivních procesů učení postavených na principu individualizace v rámci školního vzdělávání, ale také základ pro celoživotní učení a život ve společnosti, která bude dalším rozvojem digitálních technologií zásadně ovlivňována.“</w:t>
      </w:r>
      <w:r>
        <w:rPr>
          <w:rStyle w:val="Znakapoznpodarou"/>
          <w:i/>
          <w:iCs/>
        </w:rPr>
        <w:footnoteReference w:id="6"/>
      </w:r>
    </w:p>
    <w:p w:rsidR="00D20B97" w:rsidRDefault="00D20B97" w:rsidP="00D20B97">
      <w:pPr>
        <w:jc w:val="both"/>
      </w:pPr>
      <w:r>
        <w:t>Základním východiskem modelu je studium informačního chování. Zatímco v případě makro kurátorství je možné vycházet z modelů a konceptů, které primárně akcentují nějaká teoretická východiska, tak u osobní organisace dat je třeba reflektovat specifické potřeby jednotlivých uživatelů a to jak v informačním vyhledávání, tak také v tom, jaké technologie, chtějí používat, s jakým typem dat pracují, případně jakou preferují organizační strukturu (může jít o myšlenkové mapy, běžné poznámky, …). Je jistě možné v této oblasti uživatele formovat či vzdělávat, ale je nutná tato jeho specifika znát a respektovat.</w:t>
      </w:r>
    </w:p>
    <w:p w:rsidR="00D20B97" w:rsidRDefault="00D20B97" w:rsidP="00D20B97">
      <w:pPr>
        <w:jc w:val="both"/>
      </w:pPr>
      <w:r w:rsidRPr="00EE18CD">
        <w:rPr>
          <w:noProof/>
          <w:lang w:eastAsia="cs-CZ"/>
        </w:rPr>
        <w:drawing>
          <wp:inline distT="0" distB="0" distL="0" distR="0" wp14:anchorId="35A29BD2" wp14:editId="3A40A2A1">
            <wp:extent cx="5198889" cy="2547967"/>
            <wp:effectExtent l="0" t="0" r="1905" b="5080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2"/>
                    <a:stretch/>
                  </pic:blipFill>
                  <pic:spPr bwMode="auto">
                    <a:xfrm>
                      <a:off x="0" y="0"/>
                      <a:ext cx="5198889" cy="2547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B97" w:rsidRPr="006008FC" w:rsidRDefault="00D20B97" w:rsidP="00D20B97">
      <w:pPr>
        <w:jc w:val="both"/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proofErr w:type="spellStart"/>
      <w:r>
        <w:t>Whittekerův</w:t>
      </w:r>
      <w:proofErr w:type="spellEnd"/>
      <w:r>
        <w:t xml:space="preserve"> model digitálního </w:t>
      </w:r>
      <w:proofErr w:type="spellStart"/>
      <w:r>
        <w:t>kurátortsví</w:t>
      </w:r>
      <w:proofErr w:type="spellEnd"/>
      <w:r>
        <w:t>.</w:t>
      </w:r>
      <w:r>
        <w:rPr>
          <w:rStyle w:val="Znakapoznpodarou"/>
        </w:rPr>
        <w:footnoteReference w:id="7"/>
      </w:r>
    </w:p>
    <w:p w:rsidR="00D20B97" w:rsidRDefault="00D20B97" w:rsidP="00D20B97">
      <w:pPr>
        <w:jc w:val="both"/>
      </w:pPr>
      <w:r>
        <w:t>Toto studium informačního chování, respektive jeho pochopení vede k návrhu struktury, kterou lze označit za samotný proces kurátorství.</w:t>
      </w:r>
    </w:p>
    <w:p w:rsidR="00D20B97" w:rsidRDefault="00D20B97" w:rsidP="00D20B97">
      <w:pPr>
        <w:jc w:val="both"/>
      </w:pPr>
      <w:r>
        <w:t xml:space="preserve">První fáze informačního kurátorství spočívá v získávání dat. Člověk by si měl systematicky budovat databázi zdrojů, ze kterých může čerpat a které mu přinášejí nějaký profit. V této části je také třeba provádět filtraci dat – jsou relevantní, kvalitní, zajímavá, budou někdy k něčemu potřeba? Tato fáze je zcela zásadní také v tom, že vyžaduje získávání přístupu k co možná nejvíce a nejlepším zdrojům. V případě akademických pracovišť jsou to předplacené databáze, ale své EIZ mají přístupné také knihovny. Pro pedagogickou komunitu pak existuje velké množství </w:t>
      </w:r>
      <w:proofErr w:type="spellStart"/>
      <w:r>
        <w:t>repozitářů</w:t>
      </w:r>
      <w:proofErr w:type="spellEnd"/>
      <w:r>
        <w:t xml:space="preserve">, které lze různým způsobem využívat a čerpat z nich. Spadají sem ale také příchozí zprávy e-mailem, data ze sociálních sítí atp. Klíčovou rolí knihoven v tradiční oblasti práce se zdroji je podporovat možnosti získávání informací a dat různého typu pro konkrétního uživatele na míru. Jde o přístup, který na první pohled </w:t>
      </w:r>
      <w:r>
        <w:lastRenderedPageBreak/>
        <w:t>může působit podobně jako rešeršní služby, ale ty jednak navazují na minimální organizaci dat, tedy na druhý krok, ale současně jsou málo kdy spojené s kontextem konkrétního uživatele.</w:t>
      </w:r>
    </w:p>
    <w:p w:rsidR="00D20B97" w:rsidRDefault="00D20B97" w:rsidP="00D20B97">
      <w:pPr>
        <w:jc w:val="both"/>
      </w:pPr>
      <w:r>
        <w:t>V oblasti informačního vzdělávání sem spadá téměř celý model Big6 a témata, které jsou s ním spojená – od identifikace potřeby, přes její definování až po vyhledání relevantních zdrojů a jejich posouzení. Jde tedy o oblast, která je tradičně s jistým informačním vzděláváním spojená jak ve veřejných, tak také akademických či vědeckých knihovnách.</w:t>
      </w:r>
    </w:p>
    <w:p w:rsidR="00D20B97" w:rsidRDefault="00D20B97" w:rsidP="00D20B97">
      <w:pPr>
        <w:jc w:val="both"/>
      </w:pPr>
      <w:r>
        <w:t xml:space="preserve">Druhá fáze spočívá v tom, že je třeba najít systém, který umožní získané informace určitým smysluplným způsobem uložit. Nejde jen o prosté uskladnění dokumentů, ale také o jejich popis </w:t>
      </w:r>
      <w:proofErr w:type="spellStart"/>
      <w:r>
        <w:t>metadaty</w:t>
      </w:r>
      <w:proofErr w:type="spellEnd"/>
      <w:r>
        <w:t xml:space="preserve"> (často například </w:t>
      </w:r>
      <w:proofErr w:type="spellStart"/>
      <w:r>
        <w:t>tagy</w:t>
      </w:r>
      <w:proofErr w:type="spellEnd"/>
      <w:r>
        <w:t>), vytvoření logické struktury, tvorbu hypertextových vazeb, počítačové zpracování dat, možnost indexace, prohledávání atp. Zatímco tradiční digitální kurátorství v </w:t>
      </w:r>
      <w:proofErr w:type="gramStart"/>
      <w:r>
        <w:t>makro</w:t>
      </w:r>
      <w:proofErr w:type="gramEnd"/>
      <w:r>
        <w:t xml:space="preserve"> pohledu se zde zaměřuje na budování digitálních knihoven, tak mikro pohled směřuje k systémům pro organisaci poznámek (OneNote, </w:t>
      </w:r>
      <w:proofErr w:type="spellStart"/>
      <w:r>
        <w:t>Evernote</w:t>
      </w:r>
      <w:proofErr w:type="spellEnd"/>
      <w:r>
        <w:t>, ZIM, osobní wiki) nebo dokonce k jejich vizualizaci či konceptualizaci (</w:t>
      </w:r>
      <w:proofErr w:type="spellStart"/>
      <w:r>
        <w:t>M</w:t>
      </w:r>
      <w:r w:rsidRPr="008F0EB3">
        <w:t>ohiomap</w:t>
      </w:r>
      <w:proofErr w:type="spellEnd"/>
      <w:r>
        <w:t xml:space="preserve">, </w:t>
      </w:r>
      <w:proofErr w:type="spellStart"/>
      <w:r>
        <w:t>Novamind</w:t>
      </w:r>
      <w:proofErr w:type="spellEnd"/>
      <w:r>
        <w:t>,…).</w:t>
      </w:r>
    </w:p>
    <w:p w:rsidR="00D20B97" w:rsidRDefault="00D20B97" w:rsidP="00D20B97">
      <w:pPr>
        <w:jc w:val="both"/>
      </w:pPr>
      <w:r>
        <w:t xml:space="preserve">Zde se již dostáváme do situace pro informační vzdělávání méně obvyklé, především proto, že sama organisace je těsně navázána na znalost informačního chování a již předchozí zvyklosti a potřeby uživatele. V zásadě se zde otevírá prostor buď pro individualizovaný přístup formou </w:t>
      </w:r>
      <w:proofErr w:type="spellStart"/>
      <w:r>
        <w:t>mentoringu</w:t>
      </w:r>
      <w:proofErr w:type="spellEnd"/>
      <w:r>
        <w:rPr>
          <w:rStyle w:val="Znakapoznpodarou"/>
        </w:rPr>
        <w:footnoteReference w:id="8"/>
      </w:r>
      <w:r>
        <w:t>, podporu na úrovni kurzu typu Kreativní práce s informacemi</w:t>
      </w:r>
      <w:r>
        <w:rPr>
          <w:rStyle w:val="Znakapoznpodarou"/>
        </w:rPr>
        <w:footnoteReference w:id="9"/>
      </w:r>
      <w:r>
        <w:t xml:space="preserve"> nebo individualizovanou pomocí s konkrétním nástrojem.</w:t>
      </w:r>
    </w:p>
    <w:p w:rsidR="00D20B97" w:rsidRDefault="00D20B97" w:rsidP="00D20B97">
      <w:pPr>
        <w:jc w:val="both"/>
      </w:pPr>
      <w:r>
        <w:t xml:space="preserve">Data či informace jsou vždy z nějakého důvodu ukládány a získávány. V třetí fázi jsou hledány cesty, jak je smysluplně a efektivně využít – ať již nějakou automatickou prezentací, seřazením a vytvořením sbírky, nebo jen dostupností uživateli či sdílením mezi jednotlivými uživateli. Spadají sem ale také různé formy strojového zpracování textu, příprava podkladů pro porady, články, rozhodování. Jde o fázi, kterou typicky může knihovna ovlivnit jen málo, ale která je pro běžného uživatele zcela zásadní. Informační vzdělávání na ni může mířit buď nepřímo (třeba tím, že upozorní, že </w:t>
      </w:r>
      <w:proofErr w:type="spellStart"/>
      <w:r>
        <w:t>Evernote</w:t>
      </w:r>
      <w:proofErr w:type="spellEnd"/>
      <w:r>
        <w:t xml:space="preserve"> má API</w:t>
      </w:r>
      <w:r>
        <w:rPr>
          <w:rStyle w:val="Znakapoznpodarou"/>
        </w:rPr>
        <w:footnoteReference w:id="10"/>
      </w:r>
      <w:r>
        <w:t xml:space="preserve"> pro podporu blogování) nebo opět pouze formou individuální pomoci.</w:t>
      </w:r>
    </w:p>
    <w:p w:rsidR="00D20B97" w:rsidRDefault="00D20B97" w:rsidP="00D20B97">
      <w:pPr>
        <w:jc w:val="both"/>
      </w:pPr>
      <w:r>
        <w:t>Dle mého soudu jde o zásadní téma, které by se mělo v oblasti vzdělávání, ať již školního nebo andragogiky koncipovaného v knihovnách zcela jistě objevovat. Vytváří nejen prostor pro vzdělávání samotné, ale také pro novou roli knihoven jako komplexního místa rozvoje kurátorství, jak v </w:t>
      </w:r>
      <w:proofErr w:type="gramStart"/>
      <w:r>
        <w:t>makro</w:t>
      </w:r>
      <w:proofErr w:type="gramEnd"/>
      <w:r>
        <w:t xml:space="preserve"> také mikro kontextu. Jakkoli by bylo ukázáno, že mezi oběma přístupy existují jisté rozdíly, ať již v přístupu nebo v technologickém řešení, jde o služby informačně vědní, které by měli předsazovat jeden ze základních pilířů činnosti knihovny.</w:t>
      </w:r>
    </w:p>
    <w:p w:rsidR="00D20B97" w:rsidRDefault="00D20B97" w:rsidP="00D20B97">
      <w:pPr>
        <w:pStyle w:val="Nadpis2"/>
      </w:pPr>
      <w:r>
        <w:t>Integrace digitálního informačního kurátorství do e-</w:t>
      </w:r>
      <w:proofErr w:type="spellStart"/>
      <w:r>
        <w:t>learningových</w:t>
      </w:r>
      <w:proofErr w:type="spellEnd"/>
      <w:r>
        <w:t xml:space="preserve"> systémů</w:t>
      </w:r>
    </w:p>
    <w:p w:rsidR="00D20B97" w:rsidRDefault="00D20B97" w:rsidP="00D20B97">
      <w:pPr>
        <w:jc w:val="both"/>
      </w:pPr>
      <w:r>
        <w:t xml:space="preserve">Zajímavým tématem je také integrace principů digitálního informačního kurátorství přímo do </w:t>
      </w:r>
      <w:proofErr w:type="spellStart"/>
      <w:r w:rsidRPr="00887E4C">
        <w:t>Learning</w:t>
      </w:r>
      <w:proofErr w:type="spellEnd"/>
      <w:r w:rsidRPr="00887E4C">
        <w:t xml:space="preserve"> Management </w:t>
      </w:r>
      <w:r>
        <w:t xml:space="preserve">Systém (LMS), což je v prostředí jak formálního vzdělávání, tak také vzdělávání firemního či jinak organisovaného zřejmě jedna z nejdostupnějších metod zpřístupňování zajímavého obsahu. Lze přitom identifikovat různé stupně kurátorství, především pokud jde o stupeň zapojení účastníků do procesu tvorby a práce s digitálními artefakty, nebo o míru přizpůsobení obsahu jednotlivým </w:t>
      </w:r>
      <w:r>
        <w:lastRenderedPageBreak/>
        <w:t xml:space="preserve">účastníkům. V druhé oblasti narážíme na limity dané </w:t>
      </w:r>
      <w:proofErr w:type="spellStart"/>
      <w:r>
        <w:t>metadickým</w:t>
      </w:r>
      <w:proofErr w:type="spellEnd"/>
      <w:r>
        <w:t xml:space="preserve"> popisem, kterému jsme se již věnovali a zaměříme se především na kurátorství ve smyslu participativním.</w:t>
      </w:r>
    </w:p>
    <w:p w:rsidR="00D20B97" w:rsidRDefault="00D20B97" w:rsidP="00D20B97">
      <w:pPr>
        <w:jc w:val="both"/>
      </w:pPr>
      <w:r>
        <w:t xml:space="preserve">Tak jako v předchozích kapitolách také zde se pokusíme spíše o dílčí sondu, nežli o úplný popis problematiky. Zaměříme se na Google </w:t>
      </w:r>
      <w:proofErr w:type="spellStart"/>
      <w:r>
        <w:t>Classroom</w:t>
      </w:r>
      <w:proofErr w:type="spellEnd"/>
      <w:r>
        <w:t xml:space="preserve">, jako na nástroj, který celou svoji architekturu staví na principu kurátorství a stručně se podíváme na možnosti </w:t>
      </w:r>
      <w:proofErr w:type="spellStart"/>
      <w:r>
        <w:t>Moodle</w:t>
      </w:r>
      <w:proofErr w:type="spellEnd"/>
      <w:r>
        <w:t xml:space="preserve">, respektive </w:t>
      </w:r>
      <w:proofErr w:type="spellStart"/>
      <w:r>
        <w:t>Maharty</w:t>
      </w:r>
      <w:proofErr w:type="spellEnd"/>
      <w:r>
        <w:t>, která s ním může být propojená.</w:t>
      </w:r>
    </w:p>
    <w:p w:rsidR="00D20B97" w:rsidRPr="00D20B97" w:rsidRDefault="00D20B97" w:rsidP="00D20B97">
      <w:pPr>
        <w:pStyle w:val="Nadpis3"/>
      </w:pPr>
      <w:r w:rsidRPr="00D20B97">
        <w:t xml:space="preserve">Google </w:t>
      </w:r>
      <w:proofErr w:type="spellStart"/>
      <w:r w:rsidRPr="00D20B97">
        <w:t>Classroom</w:t>
      </w:r>
      <w:proofErr w:type="spellEnd"/>
    </w:p>
    <w:p w:rsidR="00D20B97" w:rsidRDefault="00D20B97" w:rsidP="00D20B97">
      <w:pPr>
        <w:jc w:val="both"/>
      </w:pPr>
      <w:r w:rsidRPr="003469BE">
        <w:t xml:space="preserve">Google </w:t>
      </w:r>
      <w:proofErr w:type="spellStart"/>
      <w:r w:rsidRPr="003469BE">
        <w:t>Classsrom</w:t>
      </w:r>
      <w:proofErr w:type="spellEnd"/>
      <w:r>
        <w:t xml:space="preserve"> je postavený tak, aby mohl podporovat koncept převrácené třídy. Pro zprovoznění aplikace je nutné mít Google </w:t>
      </w:r>
      <w:proofErr w:type="spellStart"/>
      <w:r>
        <w:t>Apps</w:t>
      </w:r>
      <w:proofErr w:type="spellEnd"/>
      <w:r>
        <w:t xml:space="preserve">, tedy disponovat vlastní doménou. Pro vzdělávací instituce je Google </w:t>
      </w:r>
      <w:proofErr w:type="spellStart"/>
      <w:r>
        <w:t>Apps</w:t>
      </w:r>
      <w:proofErr w:type="spellEnd"/>
      <w:r>
        <w:t xml:space="preserve"> bezplatné a nedávno došlo k navýšení kapacity uložiště. Každý uživatele má aktuálně k dispozici neomezené místo na ukládání souborů s tím, že maximální velikost souboru může být 1 TB.</w:t>
      </w:r>
    </w:p>
    <w:p w:rsidR="00D20B97" w:rsidRDefault="00D20B97" w:rsidP="00D20B97">
      <w:pPr>
        <w:jc w:val="both"/>
      </w:pPr>
      <w:r>
        <w:t xml:space="preserve">Google svůj koncept LMS designoval takovým způsobem, aby docházelo k co možná největší vazbě mezi jednotlivými aplikacemi, takže je možné posílat e-maily studentům jen na jejich adresu spojenou s doménou, podobně úkoly jsou odevzdávané standardně do složky v Google Disku atp. </w:t>
      </w:r>
    </w:p>
    <w:p w:rsidR="00D20B97" w:rsidRDefault="00D20B97" w:rsidP="00D20B97">
      <w:pPr>
        <w:jc w:val="both"/>
      </w:pPr>
      <w:r>
        <w:t xml:space="preserve">Možností, jak využít Google </w:t>
      </w:r>
      <w:proofErr w:type="spellStart"/>
      <w:r>
        <w:t>Classrom</w:t>
      </w:r>
      <w:proofErr w:type="spellEnd"/>
      <w:r>
        <w:t xml:space="preserve"> je celá řada. Například </w:t>
      </w:r>
      <w:hyperlink r:id="rId9" w:history="1">
        <w:r w:rsidRPr="00933A58">
          <w:rPr>
            <w:rStyle w:val="Hypertextovodkaz"/>
          </w:rPr>
          <w:t xml:space="preserve">Alice </w:t>
        </w:r>
        <w:proofErr w:type="spellStart"/>
        <w:r w:rsidRPr="00933A58">
          <w:rPr>
            <w:rStyle w:val="Hypertextovodkaz"/>
          </w:rPr>
          <w:t>Keeler</w:t>
        </w:r>
        <w:proofErr w:type="spellEnd"/>
        <w:r w:rsidRPr="00933A58">
          <w:rPr>
            <w:rStyle w:val="Hypertextovodkaz"/>
          </w:rPr>
          <w:t xml:space="preserve"> nabízí dvacet nápadů</w:t>
        </w:r>
      </w:hyperlink>
      <w:r>
        <w:t>, které směřují k jejich efektivnímu využití. Zde vybíráme alespoň některé:</w:t>
      </w:r>
    </w:p>
    <w:p w:rsidR="00D20B97" w:rsidRDefault="00D20B97" w:rsidP="00D20B97">
      <w:pPr>
        <w:pStyle w:val="Odstavecseseznamem"/>
        <w:numPr>
          <w:ilvl w:val="0"/>
          <w:numId w:val="5"/>
        </w:numPr>
        <w:jc w:val="both"/>
      </w:pPr>
      <w:r>
        <w:t>Sdílení dokumentů a zdrojů se studenty.</w:t>
      </w:r>
    </w:p>
    <w:p w:rsidR="00D20B97" w:rsidRDefault="00D20B97" w:rsidP="00D20B97">
      <w:pPr>
        <w:pStyle w:val="Odstavecseseznamem"/>
        <w:numPr>
          <w:ilvl w:val="0"/>
          <w:numId w:val="5"/>
        </w:numPr>
        <w:jc w:val="both"/>
      </w:pPr>
      <w:r>
        <w:t xml:space="preserve">Užití </w:t>
      </w:r>
      <w:proofErr w:type="spellStart"/>
      <w:r>
        <w:t>Classroom</w:t>
      </w:r>
      <w:proofErr w:type="spellEnd"/>
      <w:r>
        <w:t xml:space="preserve"> jako informačního systému s upozorněními.</w:t>
      </w:r>
    </w:p>
    <w:p w:rsidR="00D20B97" w:rsidRDefault="00D20B97" w:rsidP="00D20B97">
      <w:pPr>
        <w:pStyle w:val="Odstavecseseznamem"/>
        <w:numPr>
          <w:ilvl w:val="0"/>
          <w:numId w:val="5"/>
        </w:numPr>
        <w:jc w:val="both"/>
      </w:pPr>
      <w:r>
        <w:t>Užití pro komunikaci žáků s učiteli. Odevzdaným úkolem nebo komentářem mohou dát najevo, že mají zadání hotové a čekají na další práci.</w:t>
      </w:r>
    </w:p>
    <w:p w:rsidR="00D20B97" w:rsidRDefault="00D20B97" w:rsidP="00D20B97">
      <w:pPr>
        <w:pStyle w:val="Odstavecseseznamem"/>
        <w:numPr>
          <w:ilvl w:val="0"/>
          <w:numId w:val="5"/>
        </w:numPr>
        <w:jc w:val="both"/>
      </w:pPr>
      <w:r>
        <w:t>Omezení podvodů – oproti odevzdávání do společné složky se zde hůře podvádí. Student také nemůže snadno (aniž by byl odhalen) nadílet dokument spolužákovi.</w:t>
      </w:r>
    </w:p>
    <w:p w:rsidR="00D20B97" w:rsidRDefault="00D20B97" w:rsidP="00D20B97">
      <w:pPr>
        <w:pStyle w:val="Odstavecseseznamem"/>
        <w:numPr>
          <w:ilvl w:val="0"/>
          <w:numId w:val="5"/>
        </w:numPr>
        <w:jc w:val="both"/>
      </w:pPr>
      <w:r>
        <w:t>Posílání e-mailu studentům.</w:t>
      </w:r>
    </w:p>
    <w:p w:rsidR="00D20B97" w:rsidRDefault="00D20B97" w:rsidP="00D20B97">
      <w:pPr>
        <w:pStyle w:val="Odstavecseseznamem"/>
        <w:numPr>
          <w:ilvl w:val="0"/>
          <w:numId w:val="5"/>
        </w:numPr>
        <w:jc w:val="both"/>
      </w:pPr>
      <w:r>
        <w:t xml:space="preserve">Tvorba rychlého </w:t>
      </w:r>
      <w:proofErr w:type="spellStart"/>
      <w:r>
        <w:t>playlistu</w:t>
      </w:r>
      <w:proofErr w:type="spellEnd"/>
      <w:r>
        <w:t xml:space="preserve"> z videí na </w:t>
      </w:r>
      <w:proofErr w:type="spellStart"/>
      <w:r>
        <w:t>YouTube</w:t>
      </w:r>
      <w:proofErr w:type="spellEnd"/>
      <w:r>
        <w:t>.</w:t>
      </w:r>
    </w:p>
    <w:p w:rsidR="00D20B97" w:rsidRDefault="00D20B97" w:rsidP="00D20B97">
      <w:pPr>
        <w:pStyle w:val="Odstavecseseznamem"/>
        <w:numPr>
          <w:ilvl w:val="0"/>
          <w:numId w:val="5"/>
        </w:numPr>
        <w:jc w:val="both"/>
      </w:pPr>
      <w:r>
        <w:t>Diskusní platforma k jednotlivým tématům.</w:t>
      </w:r>
    </w:p>
    <w:p w:rsidR="00D20B97" w:rsidRDefault="00D20B97" w:rsidP="00D20B97">
      <w:pPr>
        <w:pStyle w:val="Odstavecseseznamem"/>
        <w:numPr>
          <w:ilvl w:val="0"/>
          <w:numId w:val="5"/>
        </w:numPr>
        <w:jc w:val="both"/>
      </w:pPr>
      <w:r>
        <w:t>Získání dobrého přehledu o práci jednotlivých studentů.</w:t>
      </w:r>
    </w:p>
    <w:p w:rsidR="00D20B97" w:rsidRDefault="00D20B97" w:rsidP="00D20B97">
      <w:pPr>
        <w:jc w:val="both"/>
      </w:pPr>
      <w:proofErr w:type="spellStart"/>
      <w:r>
        <w:t>Classroom</w:t>
      </w:r>
      <w:proofErr w:type="spellEnd"/>
      <w:r>
        <w:t xml:space="preserve"> má poměrně omezené možnosti změny vzhledu, základem je „zeď“ či „</w:t>
      </w:r>
      <w:proofErr w:type="spellStart"/>
      <w:r>
        <w:t>stream</w:t>
      </w:r>
      <w:proofErr w:type="spellEnd"/>
      <w:r>
        <w:t>“ na kterou může buď učitel, nebo žáci vkládat různá oznámení a informace. Systém poměrně pěkně podporuje diskusi, takže lze téma poměrně snadno rozšiřovat a prohlubovat nebo o něm mluvit nebo zakládat nová témata. Studenti se tak mohou sami aktivně zapojit do rozvíjení některých dílčích oblasti a sami aktivně participovat na výuce.</w:t>
      </w:r>
    </w:p>
    <w:p w:rsidR="00D20B97" w:rsidRDefault="00D20B97" w:rsidP="00D20B97">
      <w:pPr>
        <w:jc w:val="both"/>
      </w:pPr>
      <w:r>
        <w:t xml:space="preserve">Systém umožňuje učinit výuku výrazně </w:t>
      </w:r>
      <w:proofErr w:type="spellStart"/>
      <w:r>
        <w:t>participativnější</w:t>
      </w:r>
      <w:proofErr w:type="spellEnd"/>
      <w:r>
        <w:t xml:space="preserve"> a </w:t>
      </w:r>
      <w:proofErr w:type="spellStart"/>
      <w:r>
        <w:t>kurátorsky</w:t>
      </w:r>
      <w:proofErr w:type="spellEnd"/>
      <w:r>
        <w:t xml:space="preserve"> silně orientovanou, ale na druhou stranu je třeba upozornit na některé jeho limity – neumožňuje efektivně vyhledávat, pracovat se sbírkami nebo kolekcemi (pokud se z nich nevytvoří složky na Google Disku nebo nevyužije jiný nástroj), chybí možnost jakéhokoli přizpůsobení obsahu nebo definování vlastní výukové cesty.</w:t>
      </w:r>
    </w:p>
    <w:p w:rsidR="00D20B97" w:rsidRDefault="00D20B97" w:rsidP="00D20B97">
      <w:pPr>
        <w:jc w:val="both"/>
      </w:pPr>
      <w:r>
        <w:t>Pokud ale učitel chce aplikovat alespoň některé principy převrácené třídy do výuky a s kurátorstvím pracovat, nemusí jít o špatnou volbu. Pro systematičtější práci se ale nehodí a není vhodný ani tam, kde se pracuje s jinou, než jasně definovanou, školní nebo firemní doménou omezenou skupinou osob.</w:t>
      </w:r>
    </w:p>
    <w:p w:rsidR="00D20B97" w:rsidRDefault="00D20B97" w:rsidP="00D20B97">
      <w:pPr>
        <w:jc w:val="both"/>
      </w:pPr>
      <w:r>
        <w:rPr>
          <w:i/>
        </w:rPr>
        <w:t xml:space="preserve">Dostupné z: </w:t>
      </w:r>
      <w:hyperlink r:id="rId10" w:history="1">
        <w:r w:rsidRPr="007F700A">
          <w:rPr>
            <w:rStyle w:val="Hypertextovodkaz"/>
            <w:i/>
          </w:rPr>
          <w:t>https://classroom.google.com/</w:t>
        </w:r>
      </w:hyperlink>
      <w:r>
        <w:rPr>
          <w:i/>
        </w:rPr>
        <w:t xml:space="preserve"> </w:t>
      </w:r>
    </w:p>
    <w:p w:rsidR="00D20B97" w:rsidRDefault="00D20B97" w:rsidP="00D20B97">
      <w:pPr>
        <w:pStyle w:val="Nadpis3"/>
      </w:pPr>
      <w:proofErr w:type="spellStart"/>
      <w:r>
        <w:t>Moodle</w:t>
      </w:r>
      <w:proofErr w:type="spellEnd"/>
      <w:r>
        <w:t xml:space="preserve"> a </w:t>
      </w:r>
      <w:proofErr w:type="spellStart"/>
      <w:r>
        <w:t>Mahara</w:t>
      </w:r>
      <w:proofErr w:type="spellEnd"/>
    </w:p>
    <w:p w:rsidR="00D20B97" w:rsidRDefault="00D20B97" w:rsidP="00D20B97">
      <w:pPr>
        <w:jc w:val="both"/>
      </w:pPr>
      <w:proofErr w:type="spellStart"/>
      <w:r>
        <w:t>Moodle</w:t>
      </w:r>
      <w:proofErr w:type="spellEnd"/>
      <w:r>
        <w:t xml:space="preserve"> patří mezi nejrozšířenější LMS a v českém prostředí vytváří určitý běžně používaný standard nejen na základních a středních školách, ale také na univerzitách i v neformálním vzdělávání. </w:t>
      </w:r>
      <w:r>
        <w:lastRenderedPageBreak/>
        <w:t xml:space="preserve">Standardní koncepce </w:t>
      </w:r>
      <w:proofErr w:type="spellStart"/>
      <w:r>
        <w:t>Moodle</w:t>
      </w:r>
      <w:proofErr w:type="spellEnd"/>
      <w:r>
        <w:t xml:space="preserve"> je taková, že učitel definuje témata nebo týdny, které je možné pojmenovat a je především učitel, kdo je systematicky plní. I když se </w:t>
      </w:r>
      <w:proofErr w:type="spellStart"/>
      <w:r>
        <w:t>Moodle</w:t>
      </w:r>
      <w:proofErr w:type="spellEnd"/>
      <w:r>
        <w:t xml:space="preserve"> presentuje jako konstruktivisticky orientovaný projekt, klade ve většině svých částí stále důraz na především na práci pedagoga.</w:t>
      </w:r>
    </w:p>
    <w:p w:rsidR="00D20B97" w:rsidRDefault="00D20B97" w:rsidP="00D20B97">
      <w:pPr>
        <w:jc w:val="both"/>
      </w:pPr>
      <w:r>
        <w:t xml:space="preserve">Možností, jak </w:t>
      </w:r>
      <w:proofErr w:type="spellStart"/>
      <w:r>
        <w:t>Moodle</w:t>
      </w:r>
      <w:proofErr w:type="spellEnd"/>
      <w:r>
        <w:t xml:space="preserve"> využít kurátorským způsobem je mnoho, na tomto místě se zmíníme o třech možných přístupech:</w:t>
      </w:r>
    </w:p>
    <w:p w:rsidR="00D20B97" w:rsidRDefault="00D20B97" w:rsidP="00D20B97">
      <w:pPr>
        <w:pStyle w:val="Odstavecseseznamem"/>
        <w:numPr>
          <w:ilvl w:val="0"/>
          <w:numId w:val="6"/>
        </w:numPr>
        <w:jc w:val="both"/>
      </w:pPr>
      <w:r>
        <w:t>využití specializovaného systému (</w:t>
      </w:r>
      <w:proofErr w:type="spellStart"/>
      <w:r>
        <w:t>Mahara</w:t>
      </w:r>
      <w:proofErr w:type="spellEnd"/>
      <w:r>
        <w:t xml:space="preserve"> nebo podobné),</w:t>
      </w:r>
    </w:p>
    <w:p w:rsidR="00D20B97" w:rsidRDefault="00D20B97" w:rsidP="00D20B97">
      <w:pPr>
        <w:pStyle w:val="Odstavecseseznamem"/>
        <w:numPr>
          <w:ilvl w:val="0"/>
          <w:numId w:val="6"/>
        </w:numPr>
        <w:jc w:val="both"/>
      </w:pPr>
      <w:r>
        <w:t xml:space="preserve">využití doplňků do </w:t>
      </w:r>
      <w:proofErr w:type="spellStart"/>
      <w:r>
        <w:t>Moodle</w:t>
      </w:r>
      <w:proofErr w:type="spellEnd"/>
      <w:r>
        <w:t>,</w:t>
      </w:r>
    </w:p>
    <w:p w:rsidR="00D20B97" w:rsidRDefault="00D20B97" w:rsidP="00D20B97">
      <w:pPr>
        <w:pStyle w:val="Odstavecseseznamem"/>
        <w:numPr>
          <w:ilvl w:val="0"/>
          <w:numId w:val="6"/>
        </w:numPr>
        <w:jc w:val="both"/>
      </w:pPr>
      <w:r>
        <w:t>tvorba sbírek a kolekcí za strany učitele.</w:t>
      </w:r>
    </w:p>
    <w:p w:rsidR="00D20B97" w:rsidRDefault="00D20B97" w:rsidP="00D20B97">
      <w:pPr>
        <w:jc w:val="both"/>
      </w:pPr>
      <w:r>
        <w:t xml:space="preserve">Poslední zmíněná možnost představuje konzervativní přístup, kdy je to stále pedagog, který vybírá a třídí obsah, případně jej dává do formy, která bude pro konkrétní část studentů zajímavá a pochopitelná. Samotný </w:t>
      </w:r>
      <w:proofErr w:type="spellStart"/>
      <w:r>
        <w:t>Moodle</w:t>
      </w:r>
      <w:proofErr w:type="spellEnd"/>
      <w:r>
        <w:t xml:space="preserve"> k této činnosti nabízí například podporu složek nebo lze relativně snadno udělat rozcestník vložením webové stránky. Jestliže se očekává nějaká aktivita studentů, je obvykle redukována na práci s Wiki nebo na diskusní fórum.</w:t>
      </w:r>
    </w:p>
    <w:p w:rsidR="00D20B97" w:rsidRDefault="00D20B97" w:rsidP="00D20B97">
      <w:pPr>
        <w:jc w:val="both"/>
      </w:pPr>
      <w:r>
        <w:t xml:space="preserve">Širší možnosti nabízejí různé </w:t>
      </w:r>
      <w:proofErr w:type="spellStart"/>
      <w:r>
        <w:t>pluginy</w:t>
      </w:r>
      <w:proofErr w:type="spellEnd"/>
      <w:r>
        <w:t xml:space="preserve">, které lze do </w:t>
      </w:r>
      <w:proofErr w:type="spellStart"/>
      <w:r>
        <w:t>Moodle</w:t>
      </w:r>
      <w:proofErr w:type="spellEnd"/>
      <w:r>
        <w:t xml:space="preserve"> vložit a zajistit tak jeho lepší kurátorskou činnost. Příkladem takového rozšíření můře být například Poster</w:t>
      </w:r>
      <w:r>
        <w:rPr>
          <w:rStyle w:val="Znakapoznpodarou"/>
        </w:rPr>
        <w:footnoteReference w:id="11"/>
      </w:r>
      <w:r>
        <w:t xml:space="preserve">, který umožňuje na jednu stránku umístit objekty různého druhu. Učitel nebo studenti mohou snadno vytvářet sbírky, které mohou obsahovat nejen pasivní prvky, ale také třeba testy a interaktivní úkoly. Jinou možností může být užít </w:t>
      </w:r>
      <w:proofErr w:type="spellStart"/>
      <w:r w:rsidRPr="004B3EBD">
        <w:t>Learning</w:t>
      </w:r>
      <w:proofErr w:type="spellEnd"/>
      <w:r w:rsidRPr="004B3EBD">
        <w:t xml:space="preserve"> </w:t>
      </w:r>
      <w:proofErr w:type="spellStart"/>
      <w:r w:rsidRPr="004B3EBD">
        <w:t>plan</w:t>
      </w:r>
      <w:proofErr w:type="spellEnd"/>
      <w:r>
        <w:rPr>
          <w:rStyle w:val="Znakapoznpodarou"/>
        </w:rPr>
        <w:footnoteReference w:id="12"/>
      </w:r>
      <w:r>
        <w:t xml:space="preserve">, který umožňuje definování různých vzdělávacích směrů či šest nebo </w:t>
      </w:r>
      <w:proofErr w:type="spellStart"/>
      <w:r w:rsidRPr="004B3EBD">
        <w:t>MindMap</w:t>
      </w:r>
      <w:proofErr w:type="spellEnd"/>
      <w:r w:rsidRPr="004B3EBD">
        <w:t xml:space="preserve"> </w:t>
      </w:r>
      <w:proofErr w:type="spellStart"/>
      <w:r w:rsidRPr="004B3EBD">
        <w:t>Course</w:t>
      </w:r>
      <w:proofErr w:type="spellEnd"/>
      <w:r>
        <w:rPr>
          <w:rStyle w:val="Znakapoznpodarou"/>
        </w:rPr>
        <w:footnoteReference w:id="13"/>
      </w:r>
      <w:r>
        <w:t xml:space="preserve">, který lze použít pro změnu rozložení titulní stránky kurzu. Ta bude vypadat jako myšlenková mapa, což umožní lepší strukturu a práci s obsahem. </w:t>
      </w:r>
    </w:p>
    <w:p w:rsidR="00D20B97" w:rsidRDefault="00D20B97" w:rsidP="00D20B97">
      <w:pPr>
        <w:jc w:val="both"/>
      </w:pPr>
      <w:r>
        <w:t xml:space="preserve">Třetí varianta se nabízí využití systému </w:t>
      </w:r>
      <w:proofErr w:type="spellStart"/>
      <w:r>
        <w:t>Mahara</w:t>
      </w:r>
      <w:proofErr w:type="spellEnd"/>
      <w:r>
        <w:t>, se kterým lze pracovat buď samostatně, nebo tak, že se propojí přímo s </w:t>
      </w:r>
      <w:proofErr w:type="spellStart"/>
      <w:r>
        <w:t>Moodle</w:t>
      </w:r>
      <w:proofErr w:type="spellEnd"/>
      <w:r>
        <w:t xml:space="preserve">, což je pro většinu vzdělavatelů zřejmě pohodlnější varianta a praktičtější varianta. </w:t>
      </w:r>
      <w:proofErr w:type="spellStart"/>
      <w:r>
        <w:t>Mahara</w:t>
      </w:r>
      <w:proofErr w:type="spellEnd"/>
      <w:r>
        <w:t xml:space="preserve"> umožňuje spravovat e-</w:t>
      </w:r>
      <w:proofErr w:type="spellStart"/>
      <w:r>
        <w:t>porfolia</w:t>
      </w:r>
      <w:proofErr w:type="spellEnd"/>
      <w:r>
        <w:t>, tvořit stránky, pracovat se složkami, vytvářet speciální magazíny nebo exportovat data o chování studenta. Díky tomu lze poměrně pěkně pracovat jak s aktivitou studentů, tak jim také na míru připravovat obsah nebo jim efektivně pomáhat. Výhodou je také akcentace sociální interakce.</w:t>
      </w:r>
    </w:p>
    <w:p w:rsidR="00D20B97" w:rsidRDefault="00D20B97" w:rsidP="00D20B97">
      <w:pPr>
        <w:jc w:val="both"/>
      </w:pPr>
      <w:proofErr w:type="spellStart"/>
      <w:r>
        <w:t>Moodle</w:t>
      </w:r>
      <w:proofErr w:type="spellEnd"/>
      <w:r>
        <w:t xml:space="preserve"> v tomto ohledu nabízí poměrně obsáhlé kurátorské možnosti, ale je třeba jich umět správně využít. Jistým omezením je standardní absence vhodných rolí, takže celkové vyvážení systému a nastavení tak, aby byl funkční, není úplně snadný a vyžaduje jak větší technické, tak také didaktické promyšlení.</w:t>
      </w:r>
    </w:p>
    <w:p w:rsidR="00D20B97" w:rsidRDefault="00D20B97" w:rsidP="00D20B97">
      <w:pPr>
        <w:jc w:val="both"/>
      </w:pPr>
      <w:r>
        <w:rPr>
          <w:i/>
        </w:rPr>
        <w:t xml:space="preserve">Dostupné z: </w:t>
      </w:r>
      <w:hyperlink r:id="rId11" w:history="1">
        <w:r w:rsidRPr="007F700A">
          <w:rPr>
            <w:rStyle w:val="Hypertextovodkaz"/>
            <w:i/>
          </w:rPr>
          <w:t>https://moodle.org/</w:t>
        </w:r>
      </w:hyperlink>
      <w:r>
        <w:rPr>
          <w:i/>
        </w:rPr>
        <w:t xml:space="preserve"> a </w:t>
      </w:r>
      <w:hyperlink r:id="rId12" w:history="1">
        <w:r w:rsidRPr="007F700A">
          <w:rPr>
            <w:rStyle w:val="Hypertextovodkaz"/>
            <w:i/>
          </w:rPr>
          <w:t>https://mahara.org</w:t>
        </w:r>
      </w:hyperlink>
      <w:r>
        <w:rPr>
          <w:i/>
        </w:rPr>
        <w:t xml:space="preserve"> </w:t>
      </w:r>
    </w:p>
    <w:p w:rsidR="00D20B97" w:rsidRDefault="00D20B97" w:rsidP="00D20B97">
      <w:pPr>
        <w:jc w:val="both"/>
      </w:pPr>
    </w:p>
    <w:p w:rsidR="00D20B97" w:rsidRDefault="00D20B97" w:rsidP="00D20B97">
      <w:pPr>
        <w:pStyle w:val="Nadpis2"/>
      </w:pPr>
      <w:r>
        <w:t>Závěr</w:t>
      </w:r>
    </w:p>
    <w:p w:rsidR="00D20B97" w:rsidRDefault="00D20B97" w:rsidP="00D20B97">
      <w:pPr>
        <w:jc w:val="both"/>
      </w:pPr>
      <w:r>
        <w:t>Digitální informační kurátorství není dnes již fenoménem jen knihovnickým, jakkoliv z jeho metod a přístupů vytrvale vychází, ale také oblastí s výrazným pedagogickým přesahem.</w:t>
      </w:r>
      <w:r>
        <w:rPr>
          <w:rStyle w:val="Znakapoznpodarou"/>
        </w:rPr>
        <w:footnoteReference w:id="14"/>
      </w:r>
      <w:r>
        <w:t xml:space="preserve"> V tomto ohledu jde o téma interdisciplinárního dialogu. Za zásadní přitom lze považovat schopnost knihovny na toto téma </w:t>
      </w:r>
      <w:r>
        <w:lastRenderedPageBreak/>
        <w:t>navázat jak adekvátně koncipovaným modelem informačního vzdělávání (také jiného než jen kurzového nebo frontálního pojetí) a propojit ho se svojí kompetencí ať již jako fundovaného a kvalitního zdroje informací nebo jako přirozeného kurátora s historickou tradicí.</w:t>
      </w:r>
    </w:p>
    <w:p w:rsidR="00D20B97" w:rsidRDefault="00D20B97" w:rsidP="00D20B97">
      <w:pPr>
        <w:jc w:val="both"/>
      </w:pPr>
      <w:r>
        <w:t xml:space="preserve">Na závěr bychom rádi zmínili ještě jeden synergický koncept – jestliže tradiční pojetí kurátorství představovalo určitou základní servisní platformu pro vědecký výzkum, tak nové pojetí podporuje možnosti odborného a výzkumného směřování každého jednotlivce. Také v této souvislosti lze vnímat význam </w:t>
      </w:r>
      <w:proofErr w:type="spellStart"/>
      <w:r>
        <w:t>kurátortsví</w:t>
      </w:r>
      <w:proofErr w:type="spellEnd"/>
      <w:r>
        <w:t xml:space="preserve"> jako stále servisního konceptu podpory vědy a výzkumu. V neposlední řadě jde o téma, které silně akcentuje sociální interakci, sdílení a spolupráci</w:t>
      </w:r>
      <w:r>
        <w:rPr>
          <w:rStyle w:val="Znakapoznpodarou"/>
        </w:rPr>
        <w:footnoteReference w:id="15"/>
      </w:r>
      <w:r>
        <w:t>, tedy prvky, na kterých je fungování moderních vědeckých komunit do značné míry postavené.</w:t>
      </w:r>
    </w:p>
    <w:p w:rsidR="00D20B97" w:rsidRDefault="00D20B97" w:rsidP="00D20B97">
      <w:pPr>
        <w:jc w:val="both"/>
      </w:pPr>
      <w:r>
        <w:t xml:space="preserve">Pro více informací si přečtěte online dostupnou knihu </w:t>
      </w:r>
      <w:hyperlink r:id="rId13" w:history="1">
        <w:r w:rsidRPr="00D20B97">
          <w:rPr>
            <w:rStyle w:val="Hypertextovodkaz"/>
            <w:rFonts w:cstheme="minorHAnsi"/>
            <w:i/>
          </w:rPr>
          <w:t>Digitální informační kurátorství v pedagogickém kontextu</w:t>
        </w:r>
      </w:hyperlink>
      <w:r>
        <w:rPr>
          <w:rFonts w:cstheme="minorHAnsi"/>
          <w:i/>
        </w:rPr>
        <w:t>.</w:t>
      </w:r>
    </w:p>
    <w:p w:rsidR="00D20B97" w:rsidRDefault="00D20B97" w:rsidP="00D20B97">
      <w:pPr>
        <w:pStyle w:val="Nadpis2"/>
        <w:jc w:val="both"/>
      </w:pPr>
      <w:r>
        <w:t>Zdroje</w:t>
      </w:r>
    </w:p>
    <w:p w:rsidR="00D20B97" w:rsidRPr="000D06B0" w:rsidRDefault="00D20B97" w:rsidP="00D20B97">
      <w:pPr>
        <w:jc w:val="both"/>
        <w:rPr>
          <w:rFonts w:cstheme="minorHAnsi"/>
        </w:rPr>
      </w:pPr>
      <w:proofErr w:type="spellStart"/>
      <w:r w:rsidRPr="000D06B0">
        <w:rPr>
          <w:rFonts w:cstheme="minorHAnsi"/>
        </w:rPr>
        <w:t>Core</w:t>
      </w:r>
      <w:proofErr w:type="spellEnd"/>
      <w:r w:rsidRPr="000D06B0">
        <w:rPr>
          <w:rFonts w:cstheme="minorHAnsi"/>
        </w:rPr>
        <w:t xml:space="preserve"> </w:t>
      </w:r>
      <w:proofErr w:type="spellStart"/>
      <w:r w:rsidRPr="000D06B0">
        <w:rPr>
          <w:rFonts w:cstheme="minorHAnsi"/>
        </w:rPr>
        <w:t>Concepts</w:t>
      </w:r>
      <w:proofErr w:type="spellEnd"/>
      <w:r w:rsidRPr="000D06B0">
        <w:rPr>
          <w:rFonts w:cstheme="minorHAnsi"/>
        </w:rPr>
        <w:t xml:space="preserve">: </w:t>
      </w:r>
      <w:proofErr w:type="spellStart"/>
      <w:r w:rsidRPr="000D06B0">
        <w:rPr>
          <w:rFonts w:cstheme="minorHAnsi"/>
        </w:rPr>
        <w:t>Evernote</w:t>
      </w:r>
      <w:proofErr w:type="spellEnd"/>
      <w:r w:rsidRPr="000D06B0">
        <w:rPr>
          <w:rFonts w:cstheme="minorHAnsi"/>
        </w:rPr>
        <w:t xml:space="preserve"> </w:t>
      </w:r>
      <w:proofErr w:type="spellStart"/>
      <w:r w:rsidRPr="000D06B0">
        <w:rPr>
          <w:rFonts w:cstheme="minorHAnsi"/>
        </w:rPr>
        <w:t>Cloud</w:t>
      </w:r>
      <w:proofErr w:type="spellEnd"/>
      <w:r w:rsidRPr="000D06B0">
        <w:rPr>
          <w:rFonts w:cstheme="minorHAnsi"/>
        </w:rPr>
        <w:t xml:space="preserve"> API </w:t>
      </w:r>
      <w:proofErr w:type="spellStart"/>
      <w:r w:rsidRPr="000D06B0">
        <w:rPr>
          <w:rFonts w:cstheme="minorHAnsi"/>
        </w:rPr>
        <w:t>Basics</w:t>
      </w:r>
      <w:proofErr w:type="spellEnd"/>
      <w:r w:rsidRPr="000D06B0">
        <w:rPr>
          <w:rFonts w:cstheme="minorHAnsi"/>
        </w:rPr>
        <w:t xml:space="preserve">. </w:t>
      </w:r>
      <w:proofErr w:type="spellStart"/>
      <w:r w:rsidRPr="000D06B0">
        <w:rPr>
          <w:rFonts w:cstheme="minorHAnsi"/>
          <w:i/>
        </w:rPr>
        <w:t>Evernote</w:t>
      </w:r>
      <w:proofErr w:type="spellEnd"/>
      <w:r w:rsidRPr="000D06B0">
        <w:rPr>
          <w:rFonts w:cstheme="minorHAnsi"/>
          <w:i/>
        </w:rPr>
        <w:t xml:space="preserve"> </w:t>
      </w:r>
      <w:r w:rsidRPr="000D06B0">
        <w:rPr>
          <w:rFonts w:cstheme="minorHAnsi"/>
        </w:rPr>
        <w:t>[online]. [cit. 2016-02-18]. Dostupné z: https://dev.evernote.com/doc/articles/core_concepts.php</w:t>
      </w:r>
    </w:p>
    <w:p w:rsidR="00D20B97" w:rsidRPr="000D06B0" w:rsidRDefault="00D20B97" w:rsidP="00D20B97">
      <w:pPr>
        <w:jc w:val="both"/>
        <w:rPr>
          <w:rFonts w:cstheme="minorHAnsi"/>
          <w:color w:val="222222"/>
          <w:shd w:val="clear" w:color="auto" w:fill="FFFFFF"/>
        </w:rPr>
      </w:pPr>
      <w:r w:rsidRPr="000D06B0">
        <w:rPr>
          <w:rFonts w:cstheme="minorHAnsi"/>
          <w:color w:val="222222"/>
          <w:shd w:val="clear" w:color="auto" w:fill="FFFFFF"/>
        </w:rPr>
        <w:t xml:space="preserve">CREAMER, Andrew T., et al. A sample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of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research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data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curation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and management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courses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>.</w:t>
      </w:r>
      <w:r w:rsidRPr="000D06B0">
        <w:rPr>
          <w:rStyle w:val="apple-converted-space"/>
          <w:rFonts w:cstheme="minorHAnsi"/>
          <w:color w:val="222222"/>
          <w:shd w:val="clear" w:color="auto" w:fill="FFFFFF"/>
        </w:rPr>
        <w:t> 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Journal</w:t>
      </w:r>
      <w:proofErr w:type="spellEnd"/>
      <w:r w:rsidRPr="000D06B0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of</w:t>
      </w:r>
      <w:proofErr w:type="spellEnd"/>
      <w:r w:rsidRPr="000D06B0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eScience</w:t>
      </w:r>
      <w:proofErr w:type="spellEnd"/>
      <w:r w:rsidRPr="000D06B0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Librarianship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>, 2012, 1.2: 4.</w:t>
      </w:r>
    </w:p>
    <w:p w:rsidR="00D20B97" w:rsidRPr="000D06B0" w:rsidRDefault="00D20B97" w:rsidP="00D20B97">
      <w:pPr>
        <w:jc w:val="both"/>
        <w:rPr>
          <w:rFonts w:cstheme="minorHAnsi"/>
        </w:rPr>
      </w:pPr>
      <w:r w:rsidRPr="000D06B0">
        <w:rPr>
          <w:rFonts w:cstheme="minorHAnsi"/>
        </w:rPr>
        <w:t>ČERNÝ, Michal</w:t>
      </w:r>
      <w:r w:rsidRPr="000D06B0">
        <w:rPr>
          <w:rFonts w:cstheme="minorHAnsi"/>
          <w:i/>
        </w:rPr>
        <w:t>. Digitální informační kurátorství v pedagogickém kontextu</w:t>
      </w:r>
      <w:r w:rsidRPr="000D06B0">
        <w:rPr>
          <w:rFonts w:cstheme="minorHAnsi"/>
        </w:rPr>
        <w:t xml:space="preserve">. Brno: </w:t>
      </w:r>
      <w:proofErr w:type="spellStart"/>
      <w:r w:rsidRPr="000D06B0">
        <w:rPr>
          <w:rFonts w:cstheme="minorHAnsi"/>
        </w:rPr>
        <w:t>Flow</w:t>
      </w:r>
      <w:proofErr w:type="spellEnd"/>
      <w:r w:rsidRPr="000D06B0">
        <w:rPr>
          <w:rFonts w:cstheme="minorHAnsi"/>
        </w:rPr>
        <w:t>, 2015. 85 s. ISBN 978-80-88123-03-3.</w:t>
      </w:r>
      <w:r>
        <w:rPr>
          <w:rFonts w:cstheme="minorHAnsi"/>
        </w:rPr>
        <w:t xml:space="preserve"> Dostupné také z: </w:t>
      </w:r>
      <w:r w:rsidRPr="00D20B97">
        <w:rPr>
          <w:rFonts w:cstheme="minorHAnsi"/>
        </w:rPr>
        <w:t>http://eknihy.</w:t>
      </w:r>
      <w:proofErr w:type="gramStart"/>
      <w:r w:rsidRPr="00D20B97">
        <w:rPr>
          <w:rFonts w:cstheme="minorHAnsi"/>
        </w:rPr>
        <w:t>knihovna.cz/kniha/digitalni-informacni-kuratorstvi-v-pedagogickem-kontextu</w:t>
      </w:r>
      <w:bookmarkStart w:id="0" w:name="_GoBack"/>
      <w:bookmarkEnd w:id="0"/>
      <w:proofErr w:type="gramEnd"/>
    </w:p>
    <w:p w:rsidR="00D20B97" w:rsidRPr="00FF734B" w:rsidRDefault="00D20B97" w:rsidP="00D20B97">
      <w:pPr>
        <w:jc w:val="both"/>
      </w:pPr>
      <w:r w:rsidRPr="00FF734B">
        <w:t xml:space="preserve">FRYŠ, Jakub. Co je informační kurátorství? </w:t>
      </w:r>
      <w:r w:rsidRPr="00FF734B">
        <w:rPr>
          <w:i/>
        </w:rPr>
        <w:t>Inflow</w:t>
      </w:r>
      <w:r w:rsidRPr="00FF734B">
        <w:t xml:space="preserve"> [online]. Brno, 2014 [cit. 2016-02-18]. Dostupné z: http://www.inflow.cz/co-je-informacni-kuratorstvi</w:t>
      </w:r>
    </w:p>
    <w:p w:rsidR="00D20B97" w:rsidRPr="000D06B0" w:rsidRDefault="00D20B97" w:rsidP="00D20B97">
      <w:pPr>
        <w:jc w:val="both"/>
        <w:rPr>
          <w:rFonts w:cstheme="minorHAnsi"/>
        </w:rPr>
      </w:pPr>
      <w:r w:rsidRPr="000D06B0">
        <w:rPr>
          <w:rFonts w:cstheme="minorHAnsi"/>
        </w:rPr>
        <w:t>CHYTKOVÁ, Dagmar. Kritické a kreativní myšlení v informačním vzdělávání. In PhDr. Zdeňka Friedlová, Mgr. Pavla Gajdošíková. </w:t>
      </w:r>
      <w:r w:rsidRPr="000D06B0">
        <w:rPr>
          <w:rFonts w:cstheme="minorHAnsi"/>
          <w:i/>
          <w:iCs/>
        </w:rPr>
        <w:t>Knihovny současnosti 2012</w:t>
      </w:r>
      <w:r w:rsidRPr="000D06B0">
        <w:rPr>
          <w:rFonts w:cstheme="minorHAnsi"/>
        </w:rPr>
        <w:t>. 1. vyd. Ostrava: Sdružení knihoven ČR, 2012. s. 46-52. ISBN 978-80-86249-65-0.</w:t>
      </w:r>
    </w:p>
    <w:p w:rsidR="00D20B97" w:rsidRPr="000D06B0" w:rsidRDefault="00D20B97" w:rsidP="00D20B97">
      <w:pPr>
        <w:jc w:val="both"/>
        <w:rPr>
          <w:rFonts w:cstheme="minorHAnsi"/>
        </w:rPr>
      </w:pPr>
      <w:r w:rsidRPr="000D06B0">
        <w:rPr>
          <w:rFonts w:cstheme="minorHAnsi"/>
          <w:color w:val="222222"/>
          <w:shd w:val="clear" w:color="auto" w:fill="FFFFFF"/>
        </w:rPr>
        <w:t xml:space="preserve">KIM,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Jeonghyun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; WARGA, Edward; MOEN, William.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Competencies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required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for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digital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curation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: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An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analysis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of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job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advertisements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>.</w:t>
      </w:r>
      <w:r w:rsidRPr="000D06B0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0D06B0">
        <w:rPr>
          <w:rFonts w:cstheme="minorHAnsi"/>
          <w:i/>
          <w:iCs/>
          <w:color w:val="222222"/>
          <w:shd w:val="clear" w:color="auto" w:fill="FFFFFF"/>
        </w:rPr>
        <w:t xml:space="preserve">International 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Journal</w:t>
      </w:r>
      <w:proofErr w:type="spellEnd"/>
      <w:r w:rsidRPr="000D06B0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of</w:t>
      </w:r>
      <w:proofErr w:type="spellEnd"/>
      <w:r w:rsidRPr="000D06B0">
        <w:rPr>
          <w:rFonts w:cstheme="minorHAnsi"/>
          <w:i/>
          <w:iCs/>
          <w:color w:val="222222"/>
          <w:shd w:val="clear" w:color="auto" w:fill="FFFFFF"/>
        </w:rPr>
        <w:t xml:space="preserve"> Digital 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Curation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>, 2013, 8.1: 66-83.</w:t>
      </w:r>
    </w:p>
    <w:p w:rsidR="00D20B97" w:rsidRPr="00FF734B" w:rsidRDefault="00D20B97" w:rsidP="00D20B97">
      <w:pPr>
        <w:jc w:val="both"/>
      </w:pPr>
      <w:r w:rsidRPr="00FF734B">
        <w:t xml:space="preserve">KONEČNÝ, Michal. </w:t>
      </w:r>
      <w:r w:rsidRPr="00FF734B">
        <w:rPr>
          <w:i/>
        </w:rPr>
        <w:t xml:space="preserve">Návrh </w:t>
      </w:r>
      <w:proofErr w:type="spellStart"/>
      <w:r w:rsidRPr="00FF734B">
        <w:rPr>
          <w:i/>
        </w:rPr>
        <w:t>kompetečního</w:t>
      </w:r>
      <w:proofErr w:type="spellEnd"/>
      <w:r w:rsidRPr="00FF734B">
        <w:rPr>
          <w:i/>
        </w:rPr>
        <w:t xml:space="preserve"> modelu a kurikula digitálního kurátorství</w:t>
      </w:r>
      <w:r w:rsidRPr="00FF734B">
        <w:t xml:space="preserve"> [online]. Brno, 2016 [cit. 2016-02-18]. Diplomová práce. Masarykova univerzita, Filozofická fakulta. Vedoucí práce RNDr. Miroslav Bartošek, CSc. Dostupné z: http://theses.cz/id/p0q0g3/.</w:t>
      </w:r>
    </w:p>
    <w:p w:rsidR="00D20B97" w:rsidRPr="000D06B0" w:rsidRDefault="00D20B97" w:rsidP="00D20B97">
      <w:pPr>
        <w:jc w:val="both"/>
        <w:rPr>
          <w:rFonts w:cstheme="minorHAnsi"/>
        </w:rPr>
      </w:pPr>
      <w:r w:rsidRPr="000D06B0">
        <w:rPr>
          <w:rFonts w:cstheme="minorHAnsi"/>
        </w:rPr>
        <w:t xml:space="preserve">LAZAROVÁ, Bohumíra, et al. </w:t>
      </w:r>
      <w:proofErr w:type="spellStart"/>
      <w:r w:rsidRPr="000D06B0">
        <w:rPr>
          <w:rFonts w:cstheme="minorHAnsi"/>
        </w:rPr>
        <w:t>Mentoring</w:t>
      </w:r>
      <w:proofErr w:type="spellEnd"/>
      <w:r w:rsidRPr="000D06B0">
        <w:rPr>
          <w:rFonts w:cstheme="minorHAnsi"/>
        </w:rPr>
        <w:t xml:space="preserve"> jako forma kolegiální podpory a strategie dobré školy. </w:t>
      </w:r>
      <w:r w:rsidRPr="000D06B0">
        <w:rPr>
          <w:rFonts w:cstheme="minorHAnsi"/>
          <w:i/>
          <w:iCs/>
        </w:rPr>
        <w:t>Pedagogika</w:t>
      </w:r>
      <w:r w:rsidRPr="000D06B0">
        <w:rPr>
          <w:rFonts w:cstheme="minorHAnsi"/>
        </w:rPr>
        <w:t>, 2010, 55.3-4: 254-264.</w:t>
      </w:r>
    </w:p>
    <w:p w:rsidR="00D20B97" w:rsidRPr="000D06B0" w:rsidRDefault="00D20B97" w:rsidP="00D20B97">
      <w:pPr>
        <w:jc w:val="both"/>
        <w:rPr>
          <w:rFonts w:cstheme="minorHAnsi"/>
        </w:rPr>
      </w:pPr>
      <w:r w:rsidRPr="000D06B0">
        <w:rPr>
          <w:rFonts w:cstheme="minorHAnsi"/>
          <w:color w:val="222222"/>
          <w:shd w:val="clear" w:color="auto" w:fill="FFFFFF"/>
        </w:rPr>
        <w:t xml:space="preserve">MATTHEWS, Tara, et al.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Beyond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end user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content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to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collaborative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knowledge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mapping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: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Interrelations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among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community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social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color w:val="222222"/>
          <w:shd w:val="clear" w:color="auto" w:fill="FFFFFF"/>
        </w:rPr>
        <w:t>tools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>. In:</w:t>
      </w:r>
      <w:r w:rsidRPr="000D06B0">
        <w:rPr>
          <w:rStyle w:val="apple-converted-space"/>
          <w:rFonts w:cstheme="minorHAnsi"/>
          <w:color w:val="222222"/>
          <w:shd w:val="clear" w:color="auto" w:fill="FFFFFF"/>
        </w:rPr>
        <w:t> 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Proceedings</w:t>
      </w:r>
      <w:proofErr w:type="spellEnd"/>
      <w:r w:rsidRPr="000D06B0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of</w:t>
      </w:r>
      <w:proofErr w:type="spellEnd"/>
      <w:r w:rsidRPr="000D06B0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the</w:t>
      </w:r>
      <w:proofErr w:type="spellEnd"/>
      <w:r w:rsidRPr="000D06B0">
        <w:rPr>
          <w:rFonts w:cstheme="minorHAnsi"/>
          <w:i/>
          <w:iCs/>
          <w:color w:val="222222"/>
          <w:shd w:val="clear" w:color="auto" w:fill="FFFFFF"/>
        </w:rPr>
        <w:t xml:space="preserve"> 17th ACM 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conference</w:t>
      </w:r>
      <w:proofErr w:type="spellEnd"/>
      <w:r w:rsidRPr="000D06B0">
        <w:rPr>
          <w:rFonts w:cstheme="minorHAnsi"/>
          <w:i/>
          <w:iCs/>
          <w:color w:val="222222"/>
          <w:shd w:val="clear" w:color="auto" w:fill="FFFFFF"/>
        </w:rPr>
        <w:t xml:space="preserve"> on 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Computer</w:t>
      </w:r>
      <w:proofErr w:type="spellEnd"/>
      <w:r w:rsidRPr="000D06B0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supported</w:t>
      </w:r>
      <w:proofErr w:type="spellEnd"/>
      <w:r w:rsidRPr="000D06B0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cooperative</w:t>
      </w:r>
      <w:proofErr w:type="spellEnd"/>
      <w:r w:rsidRPr="000D06B0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work</w:t>
      </w:r>
      <w:proofErr w:type="spellEnd"/>
      <w:r w:rsidRPr="000D06B0">
        <w:rPr>
          <w:rFonts w:cstheme="minorHAnsi"/>
          <w:i/>
          <w:iCs/>
          <w:color w:val="222222"/>
          <w:shd w:val="clear" w:color="auto" w:fill="FFFFFF"/>
        </w:rPr>
        <w:t xml:space="preserve"> &amp; 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social</w:t>
      </w:r>
      <w:proofErr w:type="spellEnd"/>
      <w:r w:rsidRPr="000D06B0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0D06B0">
        <w:rPr>
          <w:rFonts w:cstheme="minorHAnsi"/>
          <w:i/>
          <w:iCs/>
          <w:color w:val="222222"/>
          <w:shd w:val="clear" w:color="auto" w:fill="FFFFFF"/>
        </w:rPr>
        <w:t>computing</w:t>
      </w:r>
      <w:proofErr w:type="spellEnd"/>
      <w:r w:rsidRPr="000D06B0">
        <w:rPr>
          <w:rFonts w:cstheme="minorHAnsi"/>
          <w:color w:val="222222"/>
          <w:shd w:val="clear" w:color="auto" w:fill="FFFFFF"/>
        </w:rPr>
        <w:t>. ACM, 2014. p. 900-910.</w:t>
      </w:r>
    </w:p>
    <w:p w:rsidR="00D20B97" w:rsidRPr="000D06B0" w:rsidRDefault="00D20B97" w:rsidP="00D20B97">
      <w:pPr>
        <w:jc w:val="both"/>
        <w:rPr>
          <w:rFonts w:cstheme="minorHAnsi"/>
        </w:rPr>
      </w:pPr>
      <w:r w:rsidRPr="000D06B0">
        <w:rPr>
          <w:rFonts w:cstheme="minorHAnsi"/>
          <w:iCs/>
        </w:rPr>
        <w:t xml:space="preserve">MŠMT ČR. Strategie digitálního vzdělávání do roku 2020. </w:t>
      </w:r>
      <w:proofErr w:type="gramStart"/>
      <w:r w:rsidRPr="000D06B0">
        <w:rPr>
          <w:rFonts w:cstheme="minorHAnsi"/>
          <w:i/>
          <w:iCs/>
        </w:rPr>
        <w:t>MŠMT.CZ</w:t>
      </w:r>
      <w:proofErr w:type="gramEnd"/>
      <w:r w:rsidRPr="000D06B0">
        <w:rPr>
          <w:rFonts w:cstheme="minorHAnsi"/>
          <w:iCs/>
        </w:rPr>
        <w:t xml:space="preserve"> [online]. 2015 [cit. 1</w:t>
      </w:r>
      <w:r>
        <w:rPr>
          <w:rFonts w:cstheme="minorHAnsi"/>
          <w:iCs/>
        </w:rPr>
        <w:t>8</w:t>
      </w:r>
      <w:r w:rsidRPr="000D06B0">
        <w:rPr>
          <w:rFonts w:cstheme="minorHAnsi"/>
          <w:iCs/>
        </w:rPr>
        <w:t xml:space="preserve">. </w:t>
      </w:r>
      <w:r>
        <w:rPr>
          <w:rFonts w:cstheme="minorHAnsi"/>
          <w:iCs/>
        </w:rPr>
        <w:t>2</w:t>
      </w:r>
      <w:r w:rsidRPr="000D06B0">
        <w:rPr>
          <w:rFonts w:cstheme="minorHAnsi"/>
          <w:iCs/>
        </w:rPr>
        <w:t>. 201</w:t>
      </w:r>
      <w:r>
        <w:rPr>
          <w:rFonts w:cstheme="minorHAnsi"/>
          <w:iCs/>
        </w:rPr>
        <w:t>6</w:t>
      </w:r>
      <w:r w:rsidRPr="000D06B0">
        <w:rPr>
          <w:rFonts w:cstheme="minorHAnsi"/>
          <w:iCs/>
        </w:rPr>
        <w:t xml:space="preserve">]. Dostupné z: </w:t>
      </w:r>
      <w:r w:rsidRPr="00FF734B">
        <w:rPr>
          <w:rFonts w:cstheme="minorHAnsi"/>
          <w:iCs/>
        </w:rPr>
        <w:t>http://www.msmt.cz/ministerstvo/strategie-digitalniho-vzdelavani-do-roku-2020</w:t>
      </w:r>
      <w:r w:rsidRPr="000D06B0">
        <w:rPr>
          <w:rFonts w:cstheme="minorHAnsi"/>
          <w:iCs/>
        </w:rPr>
        <w:t>.</w:t>
      </w:r>
    </w:p>
    <w:p w:rsidR="00D20B97" w:rsidRPr="00FF734B" w:rsidRDefault="00D20B97" w:rsidP="00D20B97">
      <w:pPr>
        <w:jc w:val="both"/>
        <w:rPr>
          <w:rFonts w:cstheme="minorHAnsi"/>
        </w:rPr>
      </w:pPr>
      <w:r w:rsidRPr="000D06B0">
        <w:rPr>
          <w:rFonts w:cstheme="minorHAnsi"/>
        </w:rPr>
        <w:lastRenderedPageBreak/>
        <w:t xml:space="preserve">WHITTAKER, </w:t>
      </w:r>
      <w:proofErr w:type="spellStart"/>
      <w:r w:rsidRPr="000D06B0">
        <w:rPr>
          <w:rFonts w:cstheme="minorHAnsi"/>
        </w:rPr>
        <w:t>Steve</w:t>
      </w:r>
      <w:proofErr w:type="spellEnd"/>
      <w:r w:rsidRPr="000D06B0">
        <w:rPr>
          <w:rFonts w:cstheme="minorHAnsi"/>
        </w:rPr>
        <w:t xml:space="preserve">. </w:t>
      </w:r>
      <w:proofErr w:type="spellStart"/>
      <w:r w:rsidRPr="000D06B0">
        <w:rPr>
          <w:rFonts w:cstheme="minorHAnsi"/>
        </w:rPr>
        <w:t>Personal</w:t>
      </w:r>
      <w:proofErr w:type="spellEnd"/>
      <w:r w:rsidRPr="000D06B0">
        <w:rPr>
          <w:rFonts w:cstheme="minorHAnsi"/>
        </w:rPr>
        <w:t xml:space="preserve"> </w:t>
      </w:r>
      <w:proofErr w:type="spellStart"/>
      <w:r w:rsidRPr="000D06B0">
        <w:rPr>
          <w:rFonts w:cstheme="minorHAnsi"/>
        </w:rPr>
        <w:t>information</w:t>
      </w:r>
      <w:proofErr w:type="spellEnd"/>
      <w:r w:rsidRPr="000D06B0">
        <w:rPr>
          <w:rFonts w:cstheme="minorHAnsi"/>
        </w:rPr>
        <w:t xml:space="preserve"> management: </w:t>
      </w:r>
      <w:proofErr w:type="spellStart"/>
      <w:r w:rsidRPr="000D06B0">
        <w:rPr>
          <w:rFonts w:cstheme="minorHAnsi"/>
        </w:rPr>
        <w:t>from</w:t>
      </w:r>
      <w:proofErr w:type="spellEnd"/>
      <w:r w:rsidRPr="000D06B0">
        <w:rPr>
          <w:rFonts w:cstheme="minorHAnsi"/>
        </w:rPr>
        <w:t xml:space="preserve"> </w:t>
      </w:r>
      <w:proofErr w:type="spellStart"/>
      <w:r w:rsidRPr="000D06B0">
        <w:rPr>
          <w:rFonts w:cstheme="minorHAnsi"/>
        </w:rPr>
        <w:t>information</w:t>
      </w:r>
      <w:proofErr w:type="spellEnd"/>
      <w:r w:rsidRPr="000D06B0">
        <w:rPr>
          <w:rFonts w:cstheme="minorHAnsi"/>
        </w:rPr>
        <w:t xml:space="preserve"> </w:t>
      </w:r>
      <w:proofErr w:type="spellStart"/>
      <w:r w:rsidRPr="000D06B0">
        <w:rPr>
          <w:rFonts w:cstheme="minorHAnsi"/>
        </w:rPr>
        <w:t>consumption</w:t>
      </w:r>
      <w:proofErr w:type="spellEnd"/>
      <w:r w:rsidRPr="000D06B0">
        <w:rPr>
          <w:rFonts w:cstheme="minorHAnsi"/>
        </w:rPr>
        <w:t xml:space="preserve"> to </w:t>
      </w:r>
      <w:proofErr w:type="spellStart"/>
      <w:r w:rsidRPr="000D06B0">
        <w:rPr>
          <w:rFonts w:cstheme="minorHAnsi"/>
        </w:rPr>
        <w:t>curation</w:t>
      </w:r>
      <w:proofErr w:type="spellEnd"/>
      <w:r w:rsidRPr="000D06B0">
        <w:rPr>
          <w:rFonts w:cstheme="minorHAnsi"/>
        </w:rPr>
        <w:t>. </w:t>
      </w:r>
      <w:proofErr w:type="spellStart"/>
      <w:r w:rsidRPr="000D06B0">
        <w:rPr>
          <w:rFonts w:cstheme="minorHAnsi"/>
          <w:i/>
          <w:iCs/>
        </w:rPr>
        <w:t>Annual</w:t>
      </w:r>
      <w:proofErr w:type="spellEnd"/>
      <w:r w:rsidRPr="000D06B0">
        <w:rPr>
          <w:rFonts w:cstheme="minorHAnsi"/>
          <w:i/>
          <w:iCs/>
        </w:rPr>
        <w:t xml:space="preserve"> </w:t>
      </w:r>
      <w:proofErr w:type="spellStart"/>
      <w:r w:rsidRPr="000D06B0">
        <w:rPr>
          <w:rFonts w:cstheme="minorHAnsi"/>
          <w:i/>
          <w:iCs/>
        </w:rPr>
        <w:t>review</w:t>
      </w:r>
      <w:proofErr w:type="spellEnd"/>
      <w:r w:rsidRPr="000D06B0">
        <w:rPr>
          <w:rFonts w:cstheme="minorHAnsi"/>
          <w:i/>
          <w:iCs/>
        </w:rPr>
        <w:t xml:space="preserve"> </w:t>
      </w:r>
      <w:proofErr w:type="spellStart"/>
      <w:r w:rsidRPr="000D06B0">
        <w:rPr>
          <w:rFonts w:cstheme="minorHAnsi"/>
          <w:i/>
          <w:iCs/>
        </w:rPr>
        <w:t>of</w:t>
      </w:r>
      <w:proofErr w:type="spellEnd"/>
      <w:r w:rsidRPr="000D06B0">
        <w:rPr>
          <w:rFonts w:cstheme="minorHAnsi"/>
          <w:i/>
          <w:iCs/>
        </w:rPr>
        <w:t xml:space="preserve"> </w:t>
      </w:r>
      <w:proofErr w:type="spellStart"/>
      <w:r w:rsidRPr="000D06B0">
        <w:rPr>
          <w:rFonts w:cstheme="minorHAnsi"/>
          <w:i/>
          <w:iCs/>
        </w:rPr>
        <w:t>information</w:t>
      </w:r>
      <w:proofErr w:type="spellEnd"/>
      <w:r w:rsidRPr="000D06B0">
        <w:rPr>
          <w:rFonts w:cstheme="minorHAnsi"/>
          <w:i/>
          <w:iCs/>
        </w:rPr>
        <w:t xml:space="preserve"> science and technology</w:t>
      </w:r>
      <w:r w:rsidRPr="000D06B0">
        <w:rPr>
          <w:rFonts w:cstheme="minorHAnsi"/>
        </w:rPr>
        <w:t>, 2011, 45.1: 1-62.</w:t>
      </w:r>
    </w:p>
    <w:p w:rsidR="00BC0263" w:rsidRDefault="00AA0A39"/>
    <w:sectPr w:rsidR="00BC0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39" w:rsidRDefault="00AA0A39" w:rsidP="00D20B97">
      <w:pPr>
        <w:spacing w:after="0" w:line="240" w:lineRule="auto"/>
      </w:pPr>
      <w:r>
        <w:separator/>
      </w:r>
    </w:p>
  </w:endnote>
  <w:endnote w:type="continuationSeparator" w:id="0">
    <w:p w:rsidR="00AA0A39" w:rsidRDefault="00AA0A39" w:rsidP="00D2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39" w:rsidRDefault="00AA0A39" w:rsidP="00D20B97">
      <w:pPr>
        <w:spacing w:after="0" w:line="240" w:lineRule="auto"/>
      </w:pPr>
      <w:r>
        <w:separator/>
      </w:r>
    </w:p>
  </w:footnote>
  <w:footnote w:type="continuationSeparator" w:id="0">
    <w:p w:rsidR="00AA0A39" w:rsidRDefault="00AA0A39" w:rsidP="00D20B97">
      <w:pPr>
        <w:spacing w:after="0" w:line="240" w:lineRule="auto"/>
      </w:pPr>
      <w:r>
        <w:continuationSeparator/>
      </w:r>
    </w:p>
  </w:footnote>
  <w:footnote w:id="1">
    <w:p w:rsidR="00D20B97" w:rsidRPr="00FF734B" w:rsidRDefault="00D20B97" w:rsidP="00D20B97">
      <w:pPr>
        <w:pStyle w:val="Textpoznpodarou"/>
        <w:rPr>
          <w:rFonts w:ascii="Calibri" w:hAnsi="Calibri" w:cs="Calibri"/>
        </w:rPr>
      </w:pPr>
      <w:r w:rsidRPr="00FF734B">
        <w:rPr>
          <w:rStyle w:val="Znakapoznpodarou"/>
          <w:rFonts w:ascii="Calibri" w:hAnsi="Calibri" w:cs="Calibri"/>
        </w:rPr>
        <w:footnoteRef/>
      </w:r>
      <w:r w:rsidRPr="00FF734B">
        <w:rPr>
          <w:rFonts w:ascii="Calibri" w:hAnsi="Calibri" w:cs="Calibri"/>
        </w:rPr>
        <w:t xml:space="preserve"> Srov. KONEČNÝ, Michal. </w:t>
      </w:r>
      <w:r w:rsidRPr="00FF734B">
        <w:rPr>
          <w:rFonts w:ascii="Calibri" w:hAnsi="Calibri" w:cs="Calibri"/>
          <w:i/>
        </w:rPr>
        <w:t xml:space="preserve">Návrh </w:t>
      </w:r>
      <w:proofErr w:type="spellStart"/>
      <w:r w:rsidRPr="00FF734B">
        <w:rPr>
          <w:rFonts w:ascii="Calibri" w:hAnsi="Calibri" w:cs="Calibri"/>
          <w:i/>
        </w:rPr>
        <w:t>kompetečního</w:t>
      </w:r>
      <w:proofErr w:type="spellEnd"/>
      <w:r w:rsidRPr="00FF734B">
        <w:rPr>
          <w:rFonts w:ascii="Calibri" w:hAnsi="Calibri" w:cs="Calibri"/>
          <w:i/>
        </w:rPr>
        <w:t xml:space="preserve"> modelu a kurikula digitálního kurátorství</w:t>
      </w:r>
      <w:r w:rsidRPr="00FF734B">
        <w:rPr>
          <w:rFonts w:ascii="Calibri" w:hAnsi="Calibri" w:cs="Calibri"/>
        </w:rPr>
        <w:t xml:space="preserve"> [online]. Brno, 2016 [cit. 2016-02-18]. Diplomová práce. Masarykova univerzita, Filozofická fakulta. Vedoucí práce RNDr. Miroslav Bartošek, CSc. Dostupné z: http://theses.cz/id/p0q0g3/.</w:t>
      </w:r>
    </w:p>
  </w:footnote>
  <w:footnote w:id="2">
    <w:p w:rsidR="00D20B97" w:rsidRPr="00FF734B" w:rsidRDefault="00D20B97" w:rsidP="00D20B97">
      <w:pPr>
        <w:rPr>
          <w:rFonts w:ascii="Calibri" w:hAnsi="Calibri" w:cs="Calibri"/>
          <w:sz w:val="20"/>
          <w:szCs w:val="20"/>
        </w:rPr>
      </w:pPr>
      <w:r w:rsidRPr="00FF734B">
        <w:rPr>
          <w:rStyle w:val="Znakapoznpodarou"/>
          <w:rFonts w:ascii="Calibri" w:hAnsi="Calibri" w:cs="Calibri"/>
          <w:sz w:val="20"/>
          <w:szCs w:val="20"/>
        </w:rPr>
        <w:footnoteRef/>
      </w:r>
      <w:r w:rsidRPr="00FF734B">
        <w:rPr>
          <w:rFonts w:ascii="Calibri" w:hAnsi="Calibri" w:cs="Calibri"/>
          <w:sz w:val="20"/>
          <w:szCs w:val="20"/>
        </w:rPr>
        <w:t xml:space="preserve"> </w:t>
      </w:r>
      <w:r w:rsidRPr="00FF734B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FRYŠ, Jakub. Co je informační kurátorství? </w:t>
      </w:r>
      <w:r w:rsidRPr="00FF734B">
        <w:rPr>
          <w:rFonts w:ascii="Calibri" w:hAnsi="Calibri" w:cs="Calibri"/>
          <w:i/>
          <w:color w:val="222222"/>
          <w:sz w:val="20"/>
          <w:szCs w:val="20"/>
          <w:shd w:val="clear" w:color="auto" w:fill="FFFFFF"/>
        </w:rPr>
        <w:t>Inflow</w:t>
      </w:r>
      <w:r w:rsidRPr="00FF734B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[online]. Brno, 2014 [cit. 2016-02-18]. Dostupné z: http://www.inflow.cz/co-je-informacni-kuratorstvi</w:t>
      </w:r>
    </w:p>
  </w:footnote>
  <w:footnote w:id="3">
    <w:p w:rsidR="00D20B97" w:rsidRPr="00FF734B" w:rsidRDefault="00D20B97" w:rsidP="00D20B97">
      <w:pPr>
        <w:pStyle w:val="Textpoznpodarou"/>
        <w:rPr>
          <w:rFonts w:ascii="Calibri" w:hAnsi="Calibri" w:cs="Calibri"/>
        </w:rPr>
      </w:pPr>
      <w:r w:rsidRPr="00FF734B">
        <w:rPr>
          <w:rStyle w:val="Znakapoznpodarou"/>
          <w:rFonts w:ascii="Calibri" w:hAnsi="Calibri" w:cs="Calibri"/>
        </w:rPr>
        <w:footnoteRef/>
      </w:r>
      <w:r w:rsidRPr="00FF734B">
        <w:rPr>
          <w:rFonts w:ascii="Calibri" w:hAnsi="Calibri" w:cs="Calibri"/>
        </w:rPr>
        <w:t xml:space="preserve"> KIM, </w:t>
      </w:r>
      <w:proofErr w:type="spellStart"/>
      <w:r w:rsidRPr="00FF734B">
        <w:rPr>
          <w:rFonts w:ascii="Calibri" w:hAnsi="Calibri" w:cs="Calibri"/>
        </w:rPr>
        <w:t>Jeonghyun</w:t>
      </w:r>
      <w:proofErr w:type="spellEnd"/>
      <w:r w:rsidRPr="00FF734B">
        <w:rPr>
          <w:rFonts w:ascii="Calibri" w:hAnsi="Calibri" w:cs="Calibri"/>
        </w:rPr>
        <w:t xml:space="preserve">; WARGA, Edward; MOEN, William. </w:t>
      </w:r>
      <w:proofErr w:type="spellStart"/>
      <w:r w:rsidRPr="00FF734B">
        <w:rPr>
          <w:rFonts w:ascii="Calibri" w:hAnsi="Calibri" w:cs="Calibri"/>
        </w:rPr>
        <w:t>Competencies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required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for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digital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curation</w:t>
      </w:r>
      <w:proofErr w:type="spellEnd"/>
      <w:r w:rsidRPr="00FF734B">
        <w:rPr>
          <w:rFonts w:ascii="Calibri" w:hAnsi="Calibri" w:cs="Calibri"/>
        </w:rPr>
        <w:t xml:space="preserve">: </w:t>
      </w:r>
      <w:proofErr w:type="spellStart"/>
      <w:r w:rsidRPr="00FF734B">
        <w:rPr>
          <w:rFonts w:ascii="Calibri" w:hAnsi="Calibri" w:cs="Calibri"/>
        </w:rPr>
        <w:t>An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analysis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of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job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advertisements</w:t>
      </w:r>
      <w:proofErr w:type="spellEnd"/>
      <w:r w:rsidRPr="00FF734B">
        <w:rPr>
          <w:rFonts w:ascii="Calibri" w:hAnsi="Calibri" w:cs="Calibri"/>
        </w:rPr>
        <w:t>. </w:t>
      </w:r>
      <w:r w:rsidRPr="00FF734B">
        <w:rPr>
          <w:rFonts w:ascii="Calibri" w:hAnsi="Calibri" w:cs="Calibri"/>
          <w:i/>
          <w:iCs/>
        </w:rPr>
        <w:t xml:space="preserve">International </w:t>
      </w:r>
      <w:proofErr w:type="spellStart"/>
      <w:r w:rsidRPr="00FF734B">
        <w:rPr>
          <w:rFonts w:ascii="Calibri" w:hAnsi="Calibri" w:cs="Calibri"/>
          <w:i/>
          <w:iCs/>
        </w:rPr>
        <w:t>Journal</w:t>
      </w:r>
      <w:proofErr w:type="spellEnd"/>
      <w:r w:rsidRPr="00FF734B">
        <w:rPr>
          <w:rFonts w:ascii="Calibri" w:hAnsi="Calibri" w:cs="Calibri"/>
          <w:i/>
          <w:iCs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</w:rPr>
        <w:t>of</w:t>
      </w:r>
      <w:proofErr w:type="spellEnd"/>
      <w:r w:rsidRPr="00FF734B">
        <w:rPr>
          <w:rFonts w:ascii="Calibri" w:hAnsi="Calibri" w:cs="Calibri"/>
          <w:i/>
          <w:iCs/>
        </w:rPr>
        <w:t xml:space="preserve"> Digital </w:t>
      </w:r>
      <w:proofErr w:type="spellStart"/>
      <w:r w:rsidRPr="00FF734B">
        <w:rPr>
          <w:rFonts w:ascii="Calibri" w:hAnsi="Calibri" w:cs="Calibri"/>
          <w:i/>
          <w:iCs/>
        </w:rPr>
        <w:t>Curation</w:t>
      </w:r>
      <w:proofErr w:type="spellEnd"/>
      <w:r w:rsidRPr="00FF734B">
        <w:rPr>
          <w:rFonts w:ascii="Calibri" w:hAnsi="Calibri" w:cs="Calibri"/>
        </w:rPr>
        <w:t>, 2013, 8.1: 66-83.</w:t>
      </w:r>
    </w:p>
  </w:footnote>
  <w:footnote w:id="4">
    <w:p w:rsidR="00D20B97" w:rsidRPr="00FF734B" w:rsidRDefault="00D20B97" w:rsidP="00D20B97">
      <w:pPr>
        <w:pStyle w:val="Textpoznpodarou"/>
        <w:rPr>
          <w:rFonts w:ascii="Calibri" w:hAnsi="Calibri" w:cs="Calibri"/>
        </w:rPr>
      </w:pPr>
      <w:r w:rsidRPr="00FF734B">
        <w:rPr>
          <w:rStyle w:val="Znakapoznpodarou"/>
          <w:rFonts w:ascii="Calibri" w:hAnsi="Calibri" w:cs="Calibri"/>
        </w:rPr>
        <w:footnoteRef/>
      </w:r>
      <w:r w:rsidRPr="00FF734B">
        <w:rPr>
          <w:rFonts w:ascii="Calibri" w:hAnsi="Calibri" w:cs="Calibri"/>
        </w:rPr>
        <w:t xml:space="preserve"> CREAMER, Andrew T., et al. A sample </w:t>
      </w:r>
      <w:proofErr w:type="spellStart"/>
      <w:r w:rsidRPr="00FF734B">
        <w:rPr>
          <w:rFonts w:ascii="Calibri" w:hAnsi="Calibri" w:cs="Calibri"/>
        </w:rPr>
        <w:t>of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research</w:t>
      </w:r>
      <w:proofErr w:type="spellEnd"/>
      <w:r w:rsidRPr="00FF734B">
        <w:rPr>
          <w:rFonts w:ascii="Calibri" w:hAnsi="Calibri" w:cs="Calibri"/>
        </w:rPr>
        <w:t xml:space="preserve"> data </w:t>
      </w:r>
      <w:proofErr w:type="spellStart"/>
      <w:r w:rsidRPr="00FF734B">
        <w:rPr>
          <w:rFonts w:ascii="Calibri" w:hAnsi="Calibri" w:cs="Calibri"/>
        </w:rPr>
        <w:t>curation</w:t>
      </w:r>
      <w:proofErr w:type="spellEnd"/>
      <w:r w:rsidRPr="00FF734B">
        <w:rPr>
          <w:rFonts w:ascii="Calibri" w:hAnsi="Calibri" w:cs="Calibri"/>
        </w:rPr>
        <w:t xml:space="preserve"> and management </w:t>
      </w:r>
      <w:proofErr w:type="spellStart"/>
      <w:r w:rsidRPr="00FF734B">
        <w:rPr>
          <w:rFonts w:ascii="Calibri" w:hAnsi="Calibri" w:cs="Calibri"/>
        </w:rPr>
        <w:t>courses</w:t>
      </w:r>
      <w:proofErr w:type="spellEnd"/>
      <w:r w:rsidRPr="00FF734B">
        <w:rPr>
          <w:rFonts w:ascii="Calibri" w:hAnsi="Calibri" w:cs="Calibri"/>
        </w:rPr>
        <w:t>. </w:t>
      </w:r>
      <w:proofErr w:type="spellStart"/>
      <w:r w:rsidRPr="00FF734B">
        <w:rPr>
          <w:rFonts w:ascii="Calibri" w:hAnsi="Calibri" w:cs="Calibri"/>
          <w:i/>
          <w:iCs/>
        </w:rPr>
        <w:t>Journal</w:t>
      </w:r>
      <w:proofErr w:type="spellEnd"/>
      <w:r w:rsidRPr="00FF734B">
        <w:rPr>
          <w:rFonts w:ascii="Calibri" w:hAnsi="Calibri" w:cs="Calibri"/>
          <w:i/>
          <w:iCs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</w:rPr>
        <w:t>of</w:t>
      </w:r>
      <w:proofErr w:type="spellEnd"/>
      <w:r w:rsidRPr="00FF734B">
        <w:rPr>
          <w:rFonts w:ascii="Calibri" w:hAnsi="Calibri" w:cs="Calibri"/>
          <w:i/>
          <w:iCs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</w:rPr>
        <w:t>eScience</w:t>
      </w:r>
      <w:proofErr w:type="spellEnd"/>
      <w:r w:rsidRPr="00FF734B">
        <w:rPr>
          <w:rFonts w:ascii="Calibri" w:hAnsi="Calibri" w:cs="Calibri"/>
          <w:i/>
          <w:iCs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</w:rPr>
        <w:t>Librarianship</w:t>
      </w:r>
      <w:proofErr w:type="spellEnd"/>
      <w:r w:rsidRPr="00FF734B">
        <w:rPr>
          <w:rFonts w:ascii="Calibri" w:hAnsi="Calibri" w:cs="Calibri"/>
        </w:rPr>
        <w:t>, 2012, 1.2: 4.</w:t>
      </w:r>
    </w:p>
  </w:footnote>
  <w:footnote w:id="5">
    <w:p w:rsidR="00D20B97" w:rsidRPr="00FF734B" w:rsidRDefault="00D20B97" w:rsidP="00D20B97">
      <w:pPr>
        <w:pStyle w:val="Textpoznpodarou"/>
        <w:rPr>
          <w:rFonts w:ascii="Calibri" w:hAnsi="Calibri" w:cs="Calibri"/>
        </w:rPr>
      </w:pPr>
      <w:r w:rsidRPr="00FF734B">
        <w:rPr>
          <w:rStyle w:val="Znakapoznpodarou"/>
          <w:rFonts w:ascii="Calibri" w:hAnsi="Calibri" w:cs="Calibri"/>
        </w:rPr>
        <w:footnoteRef/>
      </w:r>
      <w:r w:rsidRPr="00FF734B">
        <w:rPr>
          <w:rFonts w:ascii="Calibri" w:hAnsi="Calibri" w:cs="Calibri"/>
        </w:rPr>
        <w:t xml:space="preserve"> WHITTAKER, </w:t>
      </w:r>
      <w:proofErr w:type="spellStart"/>
      <w:r w:rsidRPr="00FF734B">
        <w:rPr>
          <w:rFonts w:ascii="Calibri" w:hAnsi="Calibri" w:cs="Calibri"/>
        </w:rPr>
        <w:t>Steve</w:t>
      </w:r>
      <w:proofErr w:type="spellEnd"/>
      <w:r w:rsidRPr="00FF734B">
        <w:rPr>
          <w:rFonts w:ascii="Calibri" w:hAnsi="Calibri" w:cs="Calibri"/>
        </w:rPr>
        <w:t xml:space="preserve">. </w:t>
      </w:r>
      <w:proofErr w:type="spellStart"/>
      <w:r w:rsidRPr="00FF734B">
        <w:rPr>
          <w:rFonts w:ascii="Calibri" w:hAnsi="Calibri" w:cs="Calibri"/>
        </w:rPr>
        <w:t>Personal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information</w:t>
      </w:r>
      <w:proofErr w:type="spellEnd"/>
      <w:r w:rsidRPr="00FF734B">
        <w:rPr>
          <w:rFonts w:ascii="Calibri" w:hAnsi="Calibri" w:cs="Calibri"/>
        </w:rPr>
        <w:t xml:space="preserve"> management: </w:t>
      </w:r>
      <w:proofErr w:type="spellStart"/>
      <w:r w:rsidRPr="00FF734B">
        <w:rPr>
          <w:rFonts w:ascii="Calibri" w:hAnsi="Calibri" w:cs="Calibri"/>
        </w:rPr>
        <w:t>from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information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consumption</w:t>
      </w:r>
      <w:proofErr w:type="spellEnd"/>
      <w:r w:rsidRPr="00FF734B">
        <w:rPr>
          <w:rFonts w:ascii="Calibri" w:hAnsi="Calibri" w:cs="Calibri"/>
        </w:rPr>
        <w:t xml:space="preserve"> to </w:t>
      </w:r>
      <w:proofErr w:type="spellStart"/>
      <w:r w:rsidRPr="00FF734B">
        <w:rPr>
          <w:rFonts w:ascii="Calibri" w:hAnsi="Calibri" w:cs="Calibri"/>
        </w:rPr>
        <w:t>curation</w:t>
      </w:r>
      <w:proofErr w:type="spellEnd"/>
      <w:r w:rsidRPr="00FF734B">
        <w:rPr>
          <w:rFonts w:ascii="Calibri" w:hAnsi="Calibri" w:cs="Calibri"/>
        </w:rPr>
        <w:t>. </w:t>
      </w:r>
      <w:proofErr w:type="spellStart"/>
      <w:r w:rsidRPr="00FF734B">
        <w:rPr>
          <w:rFonts w:ascii="Calibri" w:hAnsi="Calibri" w:cs="Calibri"/>
          <w:i/>
          <w:iCs/>
        </w:rPr>
        <w:t>Annual</w:t>
      </w:r>
      <w:proofErr w:type="spellEnd"/>
      <w:r w:rsidRPr="00FF734B">
        <w:rPr>
          <w:rFonts w:ascii="Calibri" w:hAnsi="Calibri" w:cs="Calibri"/>
          <w:i/>
          <w:iCs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</w:rPr>
        <w:t>review</w:t>
      </w:r>
      <w:proofErr w:type="spellEnd"/>
      <w:r w:rsidRPr="00FF734B">
        <w:rPr>
          <w:rFonts w:ascii="Calibri" w:hAnsi="Calibri" w:cs="Calibri"/>
          <w:i/>
          <w:iCs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</w:rPr>
        <w:t>of</w:t>
      </w:r>
      <w:proofErr w:type="spellEnd"/>
      <w:r w:rsidRPr="00FF734B">
        <w:rPr>
          <w:rFonts w:ascii="Calibri" w:hAnsi="Calibri" w:cs="Calibri"/>
          <w:i/>
          <w:iCs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</w:rPr>
        <w:t>information</w:t>
      </w:r>
      <w:proofErr w:type="spellEnd"/>
      <w:r w:rsidRPr="00FF734B">
        <w:rPr>
          <w:rFonts w:ascii="Calibri" w:hAnsi="Calibri" w:cs="Calibri"/>
          <w:i/>
          <w:iCs/>
        </w:rPr>
        <w:t xml:space="preserve"> science and technology</w:t>
      </w:r>
      <w:r w:rsidRPr="00FF734B">
        <w:rPr>
          <w:rFonts w:ascii="Calibri" w:hAnsi="Calibri" w:cs="Calibri"/>
        </w:rPr>
        <w:t>, 2011, 45.1: 1-62.</w:t>
      </w:r>
    </w:p>
  </w:footnote>
  <w:footnote w:id="6">
    <w:p w:rsidR="00D20B97" w:rsidRPr="00FF734B" w:rsidRDefault="00D20B97" w:rsidP="00D20B97">
      <w:pPr>
        <w:pStyle w:val="Textpoznpodarou"/>
        <w:rPr>
          <w:rFonts w:ascii="Calibri" w:hAnsi="Calibri" w:cs="Calibri"/>
        </w:rPr>
      </w:pPr>
      <w:r w:rsidRPr="00FF734B">
        <w:rPr>
          <w:rStyle w:val="Znakapoznpodarou"/>
          <w:rFonts w:ascii="Calibri" w:hAnsi="Calibri" w:cs="Calibri"/>
        </w:rPr>
        <w:footnoteRef/>
      </w:r>
      <w:r w:rsidRPr="00FF734B">
        <w:rPr>
          <w:rFonts w:ascii="Calibri" w:hAnsi="Calibri" w:cs="Calibri"/>
        </w:rPr>
        <w:t xml:space="preserve"> </w:t>
      </w:r>
      <w:r w:rsidRPr="00FF734B">
        <w:rPr>
          <w:rFonts w:ascii="Calibri" w:hAnsi="Calibri" w:cs="Calibri"/>
          <w:iCs/>
        </w:rPr>
        <w:t xml:space="preserve">MŠMT ČR. Strategie digitálního vzdělávání do roku 2020. </w:t>
      </w:r>
      <w:proofErr w:type="gramStart"/>
      <w:r w:rsidRPr="00FF734B">
        <w:rPr>
          <w:rFonts w:ascii="Calibri" w:hAnsi="Calibri" w:cs="Calibri"/>
          <w:i/>
          <w:iCs/>
        </w:rPr>
        <w:t>MŠMT.CZ</w:t>
      </w:r>
      <w:proofErr w:type="gramEnd"/>
      <w:r w:rsidRPr="00FF734B">
        <w:rPr>
          <w:rFonts w:ascii="Calibri" w:hAnsi="Calibri" w:cs="Calibri"/>
          <w:iCs/>
        </w:rPr>
        <w:t xml:space="preserve"> [online]. 2015 [cit. 18. 2. 2016]. Dostupné z: http://www.msmt.cz/ministerstvo/strategie-digitalniho-vzdelavani-do-roku-2020.</w:t>
      </w:r>
    </w:p>
  </w:footnote>
  <w:footnote w:id="7">
    <w:p w:rsidR="00D20B97" w:rsidRPr="00FF734B" w:rsidRDefault="00D20B97" w:rsidP="00D20B97">
      <w:pPr>
        <w:pStyle w:val="Textpoznpodarou"/>
        <w:rPr>
          <w:rFonts w:ascii="Calibri" w:hAnsi="Calibri" w:cs="Calibri"/>
        </w:rPr>
      </w:pPr>
      <w:r w:rsidRPr="00FF734B">
        <w:rPr>
          <w:rStyle w:val="Znakapoznpodarou"/>
          <w:rFonts w:ascii="Calibri" w:hAnsi="Calibri" w:cs="Calibri"/>
        </w:rPr>
        <w:footnoteRef/>
      </w:r>
      <w:r w:rsidRPr="00FF734B">
        <w:rPr>
          <w:rFonts w:ascii="Calibri" w:hAnsi="Calibri" w:cs="Calibri"/>
        </w:rPr>
        <w:t xml:space="preserve"> WHITTAKER, </w:t>
      </w:r>
      <w:proofErr w:type="spellStart"/>
      <w:r w:rsidRPr="00FF734B">
        <w:rPr>
          <w:rFonts w:ascii="Calibri" w:hAnsi="Calibri" w:cs="Calibri"/>
        </w:rPr>
        <w:t>Steve</w:t>
      </w:r>
      <w:proofErr w:type="spellEnd"/>
      <w:r w:rsidRPr="00FF734B">
        <w:rPr>
          <w:rFonts w:ascii="Calibri" w:hAnsi="Calibri" w:cs="Calibri"/>
        </w:rPr>
        <w:t xml:space="preserve">. </w:t>
      </w:r>
      <w:proofErr w:type="spellStart"/>
      <w:r w:rsidRPr="00FF734B">
        <w:rPr>
          <w:rFonts w:ascii="Calibri" w:hAnsi="Calibri" w:cs="Calibri"/>
        </w:rPr>
        <w:t>Personal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information</w:t>
      </w:r>
      <w:proofErr w:type="spellEnd"/>
      <w:r w:rsidRPr="00FF734B">
        <w:rPr>
          <w:rFonts w:ascii="Calibri" w:hAnsi="Calibri" w:cs="Calibri"/>
        </w:rPr>
        <w:t xml:space="preserve"> management: </w:t>
      </w:r>
      <w:proofErr w:type="spellStart"/>
      <w:r w:rsidRPr="00FF734B">
        <w:rPr>
          <w:rFonts w:ascii="Calibri" w:hAnsi="Calibri" w:cs="Calibri"/>
        </w:rPr>
        <w:t>from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information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consumption</w:t>
      </w:r>
      <w:proofErr w:type="spellEnd"/>
      <w:r w:rsidRPr="00FF734B">
        <w:rPr>
          <w:rFonts w:ascii="Calibri" w:hAnsi="Calibri" w:cs="Calibri"/>
        </w:rPr>
        <w:t xml:space="preserve"> to </w:t>
      </w:r>
      <w:proofErr w:type="spellStart"/>
      <w:r w:rsidRPr="00FF734B">
        <w:rPr>
          <w:rFonts w:ascii="Calibri" w:hAnsi="Calibri" w:cs="Calibri"/>
        </w:rPr>
        <w:t>curation</w:t>
      </w:r>
      <w:proofErr w:type="spellEnd"/>
      <w:r w:rsidRPr="00FF734B">
        <w:rPr>
          <w:rFonts w:ascii="Calibri" w:hAnsi="Calibri" w:cs="Calibri"/>
        </w:rPr>
        <w:t>. </w:t>
      </w:r>
      <w:proofErr w:type="spellStart"/>
      <w:r w:rsidRPr="00FF734B">
        <w:rPr>
          <w:rFonts w:ascii="Calibri" w:hAnsi="Calibri" w:cs="Calibri"/>
          <w:i/>
          <w:iCs/>
        </w:rPr>
        <w:t>Annual</w:t>
      </w:r>
      <w:proofErr w:type="spellEnd"/>
      <w:r w:rsidRPr="00FF734B">
        <w:rPr>
          <w:rFonts w:ascii="Calibri" w:hAnsi="Calibri" w:cs="Calibri"/>
          <w:i/>
          <w:iCs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</w:rPr>
        <w:t>review</w:t>
      </w:r>
      <w:proofErr w:type="spellEnd"/>
      <w:r w:rsidRPr="00FF734B">
        <w:rPr>
          <w:rFonts w:ascii="Calibri" w:hAnsi="Calibri" w:cs="Calibri"/>
          <w:i/>
          <w:iCs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</w:rPr>
        <w:t>of</w:t>
      </w:r>
      <w:proofErr w:type="spellEnd"/>
      <w:r w:rsidRPr="00FF734B">
        <w:rPr>
          <w:rFonts w:ascii="Calibri" w:hAnsi="Calibri" w:cs="Calibri"/>
          <w:i/>
          <w:iCs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</w:rPr>
        <w:t>information</w:t>
      </w:r>
      <w:proofErr w:type="spellEnd"/>
      <w:r w:rsidRPr="00FF734B">
        <w:rPr>
          <w:rFonts w:ascii="Calibri" w:hAnsi="Calibri" w:cs="Calibri"/>
          <w:i/>
          <w:iCs/>
        </w:rPr>
        <w:t xml:space="preserve"> science and technology</w:t>
      </w:r>
      <w:r w:rsidRPr="00FF734B">
        <w:rPr>
          <w:rFonts w:ascii="Calibri" w:hAnsi="Calibri" w:cs="Calibri"/>
        </w:rPr>
        <w:t>, 2011, 45.1: 1-62.</w:t>
      </w:r>
    </w:p>
  </w:footnote>
  <w:footnote w:id="8">
    <w:p w:rsidR="00D20B97" w:rsidRPr="00FF734B" w:rsidRDefault="00D20B97" w:rsidP="00D20B97">
      <w:pPr>
        <w:pStyle w:val="Textpoznpodarou"/>
        <w:rPr>
          <w:rFonts w:ascii="Calibri" w:hAnsi="Calibri" w:cs="Calibri"/>
        </w:rPr>
      </w:pPr>
      <w:r w:rsidRPr="00FF734B">
        <w:rPr>
          <w:rStyle w:val="Znakapoznpodarou"/>
          <w:rFonts w:ascii="Calibri" w:hAnsi="Calibri" w:cs="Calibri"/>
        </w:rPr>
        <w:footnoteRef/>
      </w:r>
      <w:r w:rsidRPr="00FF734B">
        <w:rPr>
          <w:rFonts w:ascii="Calibri" w:hAnsi="Calibri" w:cs="Calibri"/>
        </w:rPr>
        <w:t xml:space="preserve"> Srov. LAZAROVÁ, Bohumíra, et al. </w:t>
      </w:r>
      <w:proofErr w:type="spellStart"/>
      <w:r w:rsidRPr="00FF734B">
        <w:rPr>
          <w:rFonts w:ascii="Calibri" w:hAnsi="Calibri" w:cs="Calibri"/>
        </w:rPr>
        <w:t>Mentoring</w:t>
      </w:r>
      <w:proofErr w:type="spellEnd"/>
      <w:r w:rsidRPr="00FF734B">
        <w:rPr>
          <w:rFonts w:ascii="Calibri" w:hAnsi="Calibri" w:cs="Calibri"/>
        </w:rPr>
        <w:t xml:space="preserve"> jako forma kolegiální podpory a strategie dobré školy. </w:t>
      </w:r>
      <w:r w:rsidRPr="00FF734B">
        <w:rPr>
          <w:rFonts w:ascii="Calibri" w:hAnsi="Calibri" w:cs="Calibri"/>
          <w:i/>
          <w:iCs/>
        </w:rPr>
        <w:t>Pedagogika</w:t>
      </w:r>
      <w:r w:rsidRPr="00FF734B">
        <w:rPr>
          <w:rFonts w:ascii="Calibri" w:hAnsi="Calibri" w:cs="Calibri"/>
        </w:rPr>
        <w:t>, 2010, 55.3-4: 254-264.</w:t>
      </w:r>
    </w:p>
  </w:footnote>
  <w:footnote w:id="9">
    <w:p w:rsidR="00D20B97" w:rsidRPr="00FF734B" w:rsidRDefault="00D20B97" w:rsidP="00D20B97">
      <w:pPr>
        <w:pStyle w:val="Textpoznpodarou"/>
        <w:rPr>
          <w:rFonts w:ascii="Calibri" w:hAnsi="Calibri" w:cs="Calibri"/>
        </w:rPr>
      </w:pPr>
      <w:r w:rsidRPr="00FF734B">
        <w:rPr>
          <w:rStyle w:val="Znakapoznpodarou"/>
          <w:rFonts w:ascii="Calibri" w:hAnsi="Calibri" w:cs="Calibri"/>
        </w:rPr>
        <w:footnoteRef/>
      </w:r>
      <w:r w:rsidRPr="00FF734B">
        <w:rPr>
          <w:rFonts w:ascii="Calibri" w:hAnsi="Calibri" w:cs="Calibri"/>
        </w:rPr>
        <w:t xml:space="preserve"> CHYTKOVÁ, Dagmar. Kritické a kreativní myšlení v informačním vzdělávání. In PhDr. Zdeňka Friedlová, Mgr. Pavla Gajdošíková. </w:t>
      </w:r>
      <w:r w:rsidRPr="00FF734B">
        <w:rPr>
          <w:rFonts w:ascii="Calibri" w:hAnsi="Calibri" w:cs="Calibri"/>
          <w:i/>
          <w:iCs/>
        </w:rPr>
        <w:t>Knihovny současnosti 2012</w:t>
      </w:r>
      <w:r w:rsidRPr="00FF734B">
        <w:rPr>
          <w:rFonts w:ascii="Calibri" w:hAnsi="Calibri" w:cs="Calibri"/>
        </w:rPr>
        <w:t>. 1. vyd. Ostrava: Sdružení knihoven ČR, 2012. s. 46-52. ISBN 978-80-86249-65-0.</w:t>
      </w:r>
    </w:p>
  </w:footnote>
  <w:footnote w:id="10">
    <w:p w:rsidR="00D20B97" w:rsidRPr="00FF734B" w:rsidRDefault="00D20B97" w:rsidP="00D20B97">
      <w:pPr>
        <w:pStyle w:val="Textpoznpodarou"/>
        <w:rPr>
          <w:rFonts w:ascii="Calibri" w:hAnsi="Calibri" w:cs="Calibri"/>
        </w:rPr>
      </w:pPr>
      <w:r w:rsidRPr="00FF734B">
        <w:rPr>
          <w:rStyle w:val="Znakapoznpodarou"/>
          <w:rFonts w:ascii="Calibri" w:hAnsi="Calibri" w:cs="Calibri"/>
        </w:rPr>
        <w:footnoteRef/>
      </w:r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Core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Concepts</w:t>
      </w:r>
      <w:proofErr w:type="spellEnd"/>
      <w:r w:rsidRPr="00FF734B">
        <w:rPr>
          <w:rFonts w:ascii="Calibri" w:hAnsi="Calibri" w:cs="Calibri"/>
        </w:rPr>
        <w:t xml:space="preserve">: </w:t>
      </w:r>
      <w:proofErr w:type="spellStart"/>
      <w:r w:rsidRPr="00FF734B">
        <w:rPr>
          <w:rFonts w:ascii="Calibri" w:hAnsi="Calibri" w:cs="Calibri"/>
        </w:rPr>
        <w:t>Evernote</w:t>
      </w:r>
      <w:proofErr w:type="spellEnd"/>
      <w:r w:rsidRPr="00FF734B">
        <w:rPr>
          <w:rFonts w:ascii="Calibri" w:hAnsi="Calibri" w:cs="Calibri"/>
        </w:rPr>
        <w:t xml:space="preserve"> </w:t>
      </w:r>
      <w:proofErr w:type="spellStart"/>
      <w:r w:rsidRPr="00FF734B">
        <w:rPr>
          <w:rFonts w:ascii="Calibri" w:hAnsi="Calibri" w:cs="Calibri"/>
        </w:rPr>
        <w:t>Cloud</w:t>
      </w:r>
      <w:proofErr w:type="spellEnd"/>
      <w:r w:rsidRPr="00FF734B">
        <w:rPr>
          <w:rFonts w:ascii="Calibri" w:hAnsi="Calibri" w:cs="Calibri"/>
        </w:rPr>
        <w:t xml:space="preserve"> API </w:t>
      </w:r>
      <w:proofErr w:type="spellStart"/>
      <w:r w:rsidRPr="00FF734B">
        <w:rPr>
          <w:rFonts w:ascii="Calibri" w:hAnsi="Calibri" w:cs="Calibri"/>
        </w:rPr>
        <w:t>Basics</w:t>
      </w:r>
      <w:proofErr w:type="spellEnd"/>
      <w:r w:rsidRPr="00FF734B">
        <w:rPr>
          <w:rFonts w:ascii="Calibri" w:hAnsi="Calibri" w:cs="Calibri"/>
        </w:rPr>
        <w:t xml:space="preserve">. </w:t>
      </w:r>
      <w:proofErr w:type="spellStart"/>
      <w:r w:rsidRPr="00FF734B">
        <w:rPr>
          <w:rFonts w:ascii="Calibri" w:hAnsi="Calibri" w:cs="Calibri"/>
          <w:i/>
        </w:rPr>
        <w:t>Evernote</w:t>
      </w:r>
      <w:proofErr w:type="spellEnd"/>
      <w:r w:rsidRPr="00FF734B">
        <w:rPr>
          <w:rFonts w:ascii="Calibri" w:hAnsi="Calibri" w:cs="Calibri"/>
          <w:i/>
        </w:rPr>
        <w:t xml:space="preserve"> </w:t>
      </w:r>
      <w:r w:rsidRPr="00FF734B">
        <w:rPr>
          <w:rFonts w:ascii="Calibri" w:hAnsi="Calibri" w:cs="Calibri"/>
        </w:rPr>
        <w:t>[online]. [cit. 2016-02-18]. Dostupné z: https://dev.evernote.com/doc/articles/core_concepts.php</w:t>
      </w:r>
    </w:p>
  </w:footnote>
  <w:footnote w:id="11">
    <w:p w:rsidR="00D20B97" w:rsidRDefault="00D20B97" w:rsidP="00D20B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3EBD">
        <w:t>https://moodle.org/plugins/view/mod_poster</w:t>
      </w:r>
    </w:p>
  </w:footnote>
  <w:footnote w:id="12">
    <w:p w:rsidR="00D20B97" w:rsidRDefault="00D20B97" w:rsidP="00D20B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3EBD">
        <w:t>https://moodle.org/plugins/view/block_learning_plan</w:t>
      </w:r>
    </w:p>
  </w:footnote>
  <w:footnote w:id="13">
    <w:p w:rsidR="00D20B97" w:rsidRDefault="00D20B97" w:rsidP="00D20B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3EBD">
        <w:t>https://moodle.org/plugins/view/block_mindmap</w:t>
      </w:r>
    </w:p>
  </w:footnote>
  <w:footnote w:id="14">
    <w:p w:rsidR="00D20B97" w:rsidRPr="00FF734B" w:rsidRDefault="00D20B97" w:rsidP="00D20B97">
      <w:pPr>
        <w:pStyle w:val="Textpoznpodarou"/>
        <w:rPr>
          <w:rFonts w:ascii="Calibri" w:hAnsi="Calibri" w:cs="Calibri"/>
        </w:rPr>
      </w:pPr>
      <w:r w:rsidRPr="00FF734B">
        <w:rPr>
          <w:rStyle w:val="Znakapoznpodarou"/>
          <w:rFonts w:ascii="Calibri" w:hAnsi="Calibri" w:cs="Calibri"/>
        </w:rPr>
        <w:footnoteRef/>
      </w:r>
      <w:r w:rsidRPr="00FF734B">
        <w:rPr>
          <w:rFonts w:ascii="Calibri" w:hAnsi="Calibri" w:cs="Calibri"/>
        </w:rPr>
        <w:t xml:space="preserve"> ČERNÝ, Michal</w:t>
      </w:r>
      <w:r w:rsidRPr="00FF734B">
        <w:rPr>
          <w:rFonts w:ascii="Calibri" w:hAnsi="Calibri" w:cs="Calibri"/>
          <w:i/>
        </w:rPr>
        <w:t>. Digitální informační kurátorství v pedagogickém kontextu</w:t>
      </w:r>
      <w:r w:rsidRPr="00FF734B">
        <w:rPr>
          <w:rFonts w:ascii="Calibri" w:hAnsi="Calibri" w:cs="Calibri"/>
        </w:rPr>
        <w:t xml:space="preserve">. Brno: </w:t>
      </w:r>
      <w:proofErr w:type="spellStart"/>
      <w:r w:rsidRPr="00FF734B">
        <w:rPr>
          <w:rFonts w:ascii="Calibri" w:hAnsi="Calibri" w:cs="Calibri"/>
        </w:rPr>
        <w:t>Flow</w:t>
      </w:r>
      <w:proofErr w:type="spellEnd"/>
      <w:r w:rsidRPr="00FF734B">
        <w:rPr>
          <w:rFonts w:ascii="Calibri" w:hAnsi="Calibri" w:cs="Calibri"/>
        </w:rPr>
        <w:t>, 2015. 85 s. ISBN 978-80-88123-03-3.</w:t>
      </w:r>
    </w:p>
  </w:footnote>
  <w:footnote w:id="15">
    <w:p w:rsidR="00D20B97" w:rsidRPr="00FF734B" w:rsidRDefault="00D20B97" w:rsidP="00D20B97">
      <w:pPr>
        <w:pStyle w:val="Textpoznpodarou"/>
        <w:rPr>
          <w:rFonts w:ascii="Calibri" w:hAnsi="Calibri" w:cs="Calibri"/>
        </w:rPr>
      </w:pPr>
      <w:r w:rsidRPr="00FF734B">
        <w:rPr>
          <w:rStyle w:val="Znakapoznpodarou"/>
          <w:rFonts w:ascii="Calibri" w:hAnsi="Calibri" w:cs="Calibri"/>
        </w:rPr>
        <w:footnoteRef/>
      </w:r>
      <w:r w:rsidRPr="00FF734B">
        <w:rPr>
          <w:rFonts w:ascii="Calibri" w:hAnsi="Calibri" w:cs="Calibri"/>
        </w:rPr>
        <w:t xml:space="preserve"> </w:t>
      </w:r>
      <w:r w:rsidRPr="00FF734B">
        <w:rPr>
          <w:rFonts w:ascii="Calibri" w:hAnsi="Calibri" w:cs="Calibri"/>
          <w:color w:val="222222"/>
          <w:shd w:val="clear" w:color="auto" w:fill="FFFFFF"/>
        </w:rPr>
        <w:t xml:space="preserve">MATTHEWS, Tara, et al. </w:t>
      </w:r>
      <w:proofErr w:type="spellStart"/>
      <w:r w:rsidRPr="00FF734B">
        <w:rPr>
          <w:rFonts w:ascii="Calibri" w:hAnsi="Calibri" w:cs="Calibri"/>
          <w:color w:val="222222"/>
          <w:shd w:val="clear" w:color="auto" w:fill="FFFFFF"/>
        </w:rPr>
        <w:t>Beyond</w:t>
      </w:r>
      <w:proofErr w:type="spellEnd"/>
      <w:r w:rsidRPr="00FF734B">
        <w:rPr>
          <w:rFonts w:ascii="Calibri" w:hAnsi="Calibri" w:cs="Calibri"/>
          <w:color w:val="222222"/>
          <w:shd w:val="clear" w:color="auto" w:fill="FFFFFF"/>
        </w:rPr>
        <w:t xml:space="preserve"> end user </w:t>
      </w:r>
      <w:proofErr w:type="spellStart"/>
      <w:r w:rsidRPr="00FF734B">
        <w:rPr>
          <w:rFonts w:ascii="Calibri" w:hAnsi="Calibri" w:cs="Calibri"/>
          <w:color w:val="222222"/>
          <w:shd w:val="clear" w:color="auto" w:fill="FFFFFF"/>
        </w:rPr>
        <w:t>content</w:t>
      </w:r>
      <w:proofErr w:type="spellEnd"/>
      <w:r w:rsidRPr="00FF734B">
        <w:rPr>
          <w:rFonts w:ascii="Calibri" w:hAnsi="Calibri" w:cs="Calibri"/>
          <w:color w:val="222222"/>
          <w:shd w:val="clear" w:color="auto" w:fill="FFFFFF"/>
        </w:rPr>
        <w:t xml:space="preserve"> to </w:t>
      </w:r>
      <w:proofErr w:type="spellStart"/>
      <w:r w:rsidRPr="00FF734B">
        <w:rPr>
          <w:rFonts w:ascii="Calibri" w:hAnsi="Calibri" w:cs="Calibri"/>
          <w:color w:val="222222"/>
          <w:shd w:val="clear" w:color="auto" w:fill="FFFFFF"/>
        </w:rPr>
        <w:t>collaborative</w:t>
      </w:r>
      <w:proofErr w:type="spellEnd"/>
      <w:r w:rsidRPr="00FF734B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FF734B">
        <w:rPr>
          <w:rFonts w:ascii="Calibri" w:hAnsi="Calibri" w:cs="Calibri"/>
          <w:color w:val="222222"/>
          <w:shd w:val="clear" w:color="auto" w:fill="FFFFFF"/>
        </w:rPr>
        <w:t>knowledge</w:t>
      </w:r>
      <w:proofErr w:type="spellEnd"/>
      <w:r w:rsidRPr="00FF734B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FF734B">
        <w:rPr>
          <w:rFonts w:ascii="Calibri" w:hAnsi="Calibri" w:cs="Calibri"/>
          <w:color w:val="222222"/>
          <w:shd w:val="clear" w:color="auto" w:fill="FFFFFF"/>
        </w:rPr>
        <w:t>mapping</w:t>
      </w:r>
      <w:proofErr w:type="spellEnd"/>
      <w:r w:rsidRPr="00FF734B">
        <w:rPr>
          <w:rFonts w:ascii="Calibri" w:hAnsi="Calibri" w:cs="Calibri"/>
          <w:color w:val="222222"/>
          <w:shd w:val="clear" w:color="auto" w:fill="FFFFFF"/>
        </w:rPr>
        <w:t xml:space="preserve">: </w:t>
      </w:r>
      <w:proofErr w:type="spellStart"/>
      <w:r w:rsidRPr="00FF734B">
        <w:rPr>
          <w:rFonts w:ascii="Calibri" w:hAnsi="Calibri" w:cs="Calibri"/>
          <w:color w:val="222222"/>
          <w:shd w:val="clear" w:color="auto" w:fill="FFFFFF"/>
        </w:rPr>
        <w:t>Interrelations</w:t>
      </w:r>
      <w:proofErr w:type="spellEnd"/>
      <w:r w:rsidRPr="00FF734B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FF734B">
        <w:rPr>
          <w:rFonts w:ascii="Calibri" w:hAnsi="Calibri" w:cs="Calibri"/>
          <w:color w:val="222222"/>
          <w:shd w:val="clear" w:color="auto" w:fill="FFFFFF"/>
        </w:rPr>
        <w:t>among</w:t>
      </w:r>
      <w:proofErr w:type="spellEnd"/>
      <w:r w:rsidRPr="00FF734B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FF734B">
        <w:rPr>
          <w:rFonts w:ascii="Calibri" w:hAnsi="Calibri" w:cs="Calibri"/>
          <w:color w:val="222222"/>
          <w:shd w:val="clear" w:color="auto" w:fill="FFFFFF"/>
        </w:rPr>
        <w:t>community</w:t>
      </w:r>
      <w:proofErr w:type="spellEnd"/>
      <w:r w:rsidRPr="00FF734B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FF734B">
        <w:rPr>
          <w:rFonts w:ascii="Calibri" w:hAnsi="Calibri" w:cs="Calibri"/>
          <w:color w:val="222222"/>
          <w:shd w:val="clear" w:color="auto" w:fill="FFFFFF"/>
        </w:rPr>
        <w:t>social</w:t>
      </w:r>
      <w:proofErr w:type="spellEnd"/>
      <w:r w:rsidRPr="00FF734B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FF734B">
        <w:rPr>
          <w:rFonts w:ascii="Calibri" w:hAnsi="Calibri" w:cs="Calibri"/>
          <w:color w:val="222222"/>
          <w:shd w:val="clear" w:color="auto" w:fill="FFFFFF"/>
        </w:rPr>
        <w:t>tools</w:t>
      </w:r>
      <w:proofErr w:type="spellEnd"/>
      <w:r w:rsidRPr="00FF734B">
        <w:rPr>
          <w:rFonts w:ascii="Calibri" w:hAnsi="Calibri" w:cs="Calibri"/>
          <w:color w:val="222222"/>
          <w:shd w:val="clear" w:color="auto" w:fill="FFFFFF"/>
        </w:rPr>
        <w:t>. In:</w:t>
      </w:r>
      <w:r w:rsidRPr="00FF734B">
        <w:rPr>
          <w:rStyle w:val="apple-converted-space"/>
          <w:rFonts w:ascii="Calibri" w:hAnsi="Calibri" w:cs="Calibri"/>
          <w:color w:val="222222"/>
          <w:shd w:val="clear" w:color="auto" w:fill="FFFFFF"/>
        </w:rPr>
        <w:t> </w:t>
      </w:r>
      <w:proofErr w:type="spellStart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>Proceedings</w:t>
      </w:r>
      <w:proofErr w:type="spellEnd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>of</w:t>
      </w:r>
      <w:proofErr w:type="spellEnd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>the</w:t>
      </w:r>
      <w:proofErr w:type="spellEnd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 xml:space="preserve"> 17th ACM </w:t>
      </w:r>
      <w:proofErr w:type="spellStart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>conference</w:t>
      </w:r>
      <w:proofErr w:type="spellEnd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 xml:space="preserve"> on </w:t>
      </w:r>
      <w:proofErr w:type="spellStart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>Computer</w:t>
      </w:r>
      <w:proofErr w:type="spellEnd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>supported</w:t>
      </w:r>
      <w:proofErr w:type="spellEnd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>cooperative</w:t>
      </w:r>
      <w:proofErr w:type="spellEnd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>work</w:t>
      </w:r>
      <w:proofErr w:type="spellEnd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 xml:space="preserve"> &amp; </w:t>
      </w:r>
      <w:proofErr w:type="spellStart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>social</w:t>
      </w:r>
      <w:proofErr w:type="spellEnd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 xml:space="preserve"> </w:t>
      </w:r>
      <w:proofErr w:type="spellStart"/>
      <w:r w:rsidRPr="00FF734B">
        <w:rPr>
          <w:rFonts w:ascii="Calibri" w:hAnsi="Calibri" w:cs="Calibri"/>
          <w:i/>
          <w:iCs/>
          <w:color w:val="222222"/>
          <w:shd w:val="clear" w:color="auto" w:fill="FFFFFF"/>
        </w:rPr>
        <w:t>computing</w:t>
      </w:r>
      <w:proofErr w:type="spellEnd"/>
      <w:r w:rsidRPr="00FF734B">
        <w:rPr>
          <w:rFonts w:ascii="Calibri" w:hAnsi="Calibri" w:cs="Calibri"/>
          <w:color w:val="222222"/>
          <w:shd w:val="clear" w:color="auto" w:fill="FFFFFF"/>
        </w:rPr>
        <w:t>. ACM, 2014. p. 900-910.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741C"/>
    <w:multiLevelType w:val="hybridMultilevel"/>
    <w:tmpl w:val="55667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0CD6"/>
    <w:multiLevelType w:val="hybridMultilevel"/>
    <w:tmpl w:val="1B3E8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4227"/>
    <w:multiLevelType w:val="hybridMultilevel"/>
    <w:tmpl w:val="26642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815FC"/>
    <w:multiLevelType w:val="hybridMultilevel"/>
    <w:tmpl w:val="17FA5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C7B6E"/>
    <w:multiLevelType w:val="hybridMultilevel"/>
    <w:tmpl w:val="010A2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C638F"/>
    <w:multiLevelType w:val="hybridMultilevel"/>
    <w:tmpl w:val="5DBA4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97"/>
    <w:rsid w:val="000E0FD2"/>
    <w:rsid w:val="00A03B18"/>
    <w:rsid w:val="00AA0A39"/>
    <w:rsid w:val="00AB2D01"/>
    <w:rsid w:val="00D2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F9B2A-C876-4DBF-BEE9-0AA43332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B97"/>
  </w:style>
  <w:style w:type="paragraph" w:styleId="Nadpis1">
    <w:name w:val="heading 1"/>
    <w:basedOn w:val="Normln"/>
    <w:next w:val="Normln"/>
    <w:link w:val="Nadpis1Char"/>
    <w:uiPriority w:val="9"/>
    <w:qFormat/>
    <w:rsid w:val="00D2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0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0B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0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20B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20B9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0B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0B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0B97"/>
    <w:rPr>
      <w:vertAlign w:val="superscript"/>
    </w:rPr>
  </w:style>
  <w:style w:type="character" w:customStyle="1" w:styleId="apple-converted-space">
    <w:name w:val="apple-converted-space"/>
    <w:basedOn w:val="Standardnpsmoodstavce"/>
    <w:rsid w:val="00D20B97"/>
  </w:style>
  <w:style w:type="character" w:customStyle="1" w:styleId="Nadpis3Char">
    <w:name w:val="Nadpis 3 Char"/>
    <w:basedOn w:val="Standardnpsmoodstavce"/>
    <w:link w:val="Nadpis3"/>
    <w:uiPriority w:val="9"/>
    <w:rsid w:val="00D20B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20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knihy.knihovna.cz/kniha/digitalni-informacni-kuratorstvi-v-pedagogickem-kontex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har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assroom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icekeeler.com/teachertech/2014/09/07/20-things-you-can-do-with-google-classro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238D-D668-4A5E-BA30-4C65F1DC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2981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Černý</dc:creator>
  <cp:keywords/>
  <dc:description/>
  <cp:lastModifiedBy>Michal Černý</cp:lastModifiedBy>
  <cp:revision>1</cp:revision>
  <dcterms:created xsi:type="dcterms:W3CDTF">2016-02-22T08:38:00Z</dcterms:created>
  <dcterms:modified xsi:type="dcterms:W3CDTF">2016-02-22T08:55:00Z</dcterms:modified>
</cp:coreProperties>
</file>