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026E1C" w:rsidRDefault="00767075">
      <w:pPr>
        <w:rPr>
          <w:b/>
          <w:color w:val="002060"/>
          <w:sz w:val="28"/>
          <w:szCs w:val="28"/>
        </w:rPr>
      </w:pPr>
      <w:bookmarkStart w:id="0" w:name="_GoBack"/>
      <w:bookmarkEnd w:id="0"/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r w:rsidR="00B44226">
        <w:rPr>
          <w:b/>
          <w:color w:val="002060"/>
          <w:sz w:val="28"/>
          <w:szCs w:val="28"/>
        </w:rPr>
        <w:t xml:space="preserve">    Answer Sheet</w:t>
      </w:r>
    </w:p>
    <w:p w:rsidR="00767075" w:rsidRPr="00B44226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 xml:space="preserve">, 1982: </w:t>
      </w:r>
      <w:r w:rsidR="00B44226">
        <w:rPr>
          <w:color w:val="002060"/>
          <w:sz w:val="24"/>
          <w:szCs w:val="24"/>
        </w:rPr>
        <w:t xml:space="preserve">   </w:t>
      </w:r>
      <w:proofErr w:type="gramStart"/>
      <w:r w:rsidR="00B44226" w:rsidRPr="006D5743">
        <w:rPr>
          <w:b/>
          <w:color w:val="002060"/>
          <w:sz w:val="28"/>
          <w:szCs w:val="28"/>
        </w:rPr>
        <w:t>J.C.</w:t>
      </w:r>
      <w:proofErr w:type="gramEnd"/>
      <w:r w:rsidR="00B44226" w:rsidRPr="006D5743">
        <w:rPr>
          <w:b/>
          <w:color w:val="002060"/>
          <w:sz w:val="28"/>
          <w:szCs w:val="28"/>
        </w:rPr>
        <w:t xml:space="preserve"> Wells</w:t>
      </w:r>
    </w:p>
    <w:p w:rsidR="00767075" w:rsidRPr="00B44226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 xml:space="preserve">, 2010: </w:t>
      </w:r>
      <w:r w:rsidR="00B44226" w:rsidRPr="006D5743">
        <w:rPr>
          <w:b/>
          <w:color w:val="002060"/>
          <w:sz w:val="28"/>
          <w:szCs w:val="28"/>
        </w:rPr>
        <w:t>Paul Meier</w:t>
      </w:r>
    </w:p>
    <w:p w:rsidR="00767075" w:rsidRPr="006D5743" w:rsidRDefault="00767075" w:rsidP="00AF7D94">
      <w:pPr>
        <w:spacing w:line="240" w:lineRule="auto"/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 xml:space="preserve">: </w:t>
      </w:r>
      <w:r w:rsidR="00B44226" w:rsidRPr="006D5743">
        <w:rPr>
          <w:b/>
          <w:color w:val="002060"/>
          <w:sz w:val="28"/>
          <w:szCs w:val="28"/>
        </w:rPr>
        <w:t>William Labov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C</w:t>
      </w:r>
      <w:r>
        <w:rPr>
          <w:b/>
          <w:color w:val="002060"/>
        </w:rPr>
        <w:t xml:space="preserve">.   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F</w:t>
      </w:r>
      <w:r w:rsidR="000653FD" w:rsidRPr="006D5743">
        <w:rPr>
          <w:color w:val="002060"/>
          <w:sz w:val="28"/>
          <w:szCs w:val="28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A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fusion of two consonants into one.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E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D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space between the vocal folds.</w:t>
      </w:r>
    </w:p>
    <w:p w:rsidR="006A6EE8" w:rsidRPr="006A6EE8" w:rsidRDefault="00B44226" w:rsidP="006A6EE8">
      <w:pPr>
        <w:rPr>
          <w:b/>
          <w:color w:val="002060"/>
        </w:rPr>
      </w:pPr>
      <w:r w:rsidRPr="006D5743">
        <w:rPr>
          <w:b/>
          <w:color w:val="002060"/>
          <w:sz w:val="28"/>
          <w:szCs w:val="28"/>
        </w:rPr>
        <w:t>B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Pr="00B44226" w:rsidRDefault="00744D63" w:rsidP="006A6EE8">
      <w:pPr>
        <w:rPr>
          <w:color w:val="002060"/>
          <w:sz w:val="32"/>
          <w:szCs w:val="32"/>
          <w:lang w:val="en-US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the </w:t>
      </w:r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r w:rsidRPr="00026E1C">
        <w:rPr>
          <w:color w:val="002060"/>
          <w:sz w:val="24"/>
          <w:szCs w:val="24"/>
        </w:rPr>
        <w:t xml:space="preserve"> </w:t>
      </w:r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r w:rsidR="006A6EE8">
        <w:rPr>
          <w:i/>
          <w:color w:val="002060"/>
          <w:sz w:val="24"/>
          <w:szCs w:val="24"/>
        </w:rPr>
        <w:t xml:space="preserve">: </w:t>
      </w:r>
      <w:r w:rsidR="00B44226" w:rsidRPr="00B44226">
        <w:rPr>
          <w:color w:val="002060"/>
          <w:sz w:val="32"/>
          <w:szCs w:val="32"/>
        </w:rPr>
        <w:t>[</w:t>
      </w:r>
      <w:r w:rsidR="00B44226" w:rsidRPr="00B44226">
        <w:rPr>
          <w:rFonts w:ascii="Charis SIL" w:hAnsi="Charis SIL" w:cs="Charis SIL"/>
          <w:color w:val="000000"/>
          <w:sz w:val="32"/>
          <w:szCs w:val="32"/>
        </w:rPr>
        <w:t>ˈfjuːdɫ̩</w:t>
      </w:r>
      <w:r w:rsidR="00B44226">
        <w:rPr>
          <w:rFonts w:ascii="Charis SIL" w:hAnsi="Charis SIL" w:cs="Charis SIL"/>
          <w:color w:val="000000"/>
          <w:sz w:val="32"/>
          <w:szCs w:val="32"/>
        </w:rPr>
        <w:t xml:space="preserve">] </w:t>
      </w:r>
      <w:r w:rsidR="00B44226">
        <w:rPr>
          <w:rFonts w:ascii="Charis SIL" w:hAnsi="Charis SIL" w:cs="Charis SIL"/>
          <w:color w:val="000000"/>
          <w:sz w:val="24"/>
          <w:szCs w:val="24"/>
        </w:rPr>
        <w:t xml:space="preserve">or </w:t>
      </w:r>
      <w:r w:rsidR="00B44226" w:rsidRPr="00B44226">
        <w:rPr>
          <w:rFonts w:ascii="Charis SIL" w:hAnsi="Charis SIL" w:cs="Charis SIL"/>
          <w:color w:val="000000"/>
          <w:sz w:val="32"/>
          <w:szCs w:val="32"/>
        </w:rPr>
        <w:t>[ˈfjuːdəɫ</w:t>
      </w:r>
      <w:r w:rsidR="00B44226">
        <w:rPr>
          <w:rFonts w:ascii="Charis SIL" w:hAnsi="Charis SIL" w:cs="Charis SIL"/>
          <w:color w:val="000000"/>
          <w:sz w:val="32"/>
          <w:szCs w:val="32"/>
        </w:rPr>
        <w:t>]</w:t>
      </w:r>
    </w:p>
    <w:p w:rsidR="006A6EE8" w:rsidRPr="00F77F01" w:rsidRDefault="006A6EE8" w:rsidP="006A6EE8">
      <w:pPr>
        <w:rPr>
          <w:color w:val="002060"/>
          <w:sz w:val="32"/>
          <w:szCs w:val="32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aluminum</w:t>
      </w:r>
      <w:r>
        <w:rPr>
          <w:i/>
          <w:color w:val="002060"/>
          <w:sz w:val="24"/>
          <w:szCs w:val="24"/>
        </w:rPr>
        <w:t xml:space="preserve">:  </w:t>
      </w:r>
      <w:r w:rsidR="00B44226">
        <w:rPr>
          <w:color w:val="002060"/>
          <w:sz w:val="32"/>
          <w:szCs w:val="32"/>
        </w:rPr>
        <w:t>[</w:t>
      </w:r>
      <w:r w:rsidR="00F77F01" w:rsidRPr="00F77F01">
        <w:rPr>
          <w:rFonts w:ascii="Charis SIL" w:hAnsi="Charis SIL" w:cs="Charis SIL"/>
          <w:color w:val="000000"/>
          <w:sz w:val="32"/>
          <w:szCs w:val="32"/>
        </w:rPr>
        <w:t>əˈluːmɪnəm</w:t>
      </w:r>
      <w:r w:rsidR="00F77F01">
        <w:rPr>
          <w:rFonts w:ascii="Charis SIL" w:hAnsi="Charis SIL" w:cs="Charis SIL"/>
          <w:color w:val="000000"/>
          <w:sz w:val="32"/>
          <w:szCs w:val="32"/>
        </w:rPr>
        <w:t xml:space="preserve">]     </w:t>
      </w:r>
      <w:r w:rsidRPr="006A6EE8">
        <w:rPr>
          <w:i/>
          <w:color w:val="002060"/>
          <w:sz w:val="24"/>
          <w:szCs w:val="24"/>
          <w:u w:val="single"/>
        </w:rPr>
        <w:t>harrassment</w:t>
      </w:r>
      <w:r>
        <w:rPr>
          <w:i/>
          <w:color w:val="002060"/>
          <w:sz w:val="24"/>
          <w:szCs w:val="24"/>
        </w:rPr>
        <w:t>:</w:t>
      </w:r>
      <w:r w:rsidR="00F77F01">
        <w:rPr>
          <w:i/>
          <w:color w:val="002060"/>
          <w:sz w:val="24"/>
          <w:szCs w:val="24"/>
        </w:rPr>
        <w:t xml:space="preserve">  </w:t>
      </w:r>
      <w:r w:rsidR="00F77F01">
        <w:rPr>
          <w:color w:val="002060"/>
          <w:sz w:val="32"/>
          <w:szCs w:val="32"/>
        </w:rPr>
        <w:t>[</w:t>
      </w:r>
      <w:r w:rsidR="00F77F01" w:rsidRPr="00F77F01">
        <w:rPr>
          <w:rFonts w:ascii="Charis SIL" w:hAnsi="Charis SIL" w:cs="Charis SIL"/>
          <w:color w:val="000000"/>
          <w:sz w:val="32"/>
          <w:szCs w:val="32"/>
        </w:rPr>
        <w:t>həˈræsmənt</w:t>
      </w:r>
      <w:r w:rsidR="00F77F01">
        <w:rPr>
          <w:rFonts w:ascii="Charis SIL" w:hAnsi="Charis SIL" w:cs="Charis SIL"/>
          <w:color w:val="000000"/>
          <w:sz w:val="32"/>
          <w:szCs w:val="32"/>
        </w:rPr>
        <w:t>]</w:t>
      </w:r>
    </w:p>
    <w:p w:rsidR="00D3547C" w:rsidRDefault="00744D63" w:rsidP="00F77F01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 xml:space="preserve">other expressions </w:t>
      </w:r>
      <w:proofErr w:type="gramStart"/>
      <w:r w:rsidR="000653FD" w:rsidRPr="00026E1C">
        <w:rPr>
          <w:color w:val="002060"/>
          <w:sz w:val="24"/>
          <w:szCs w:val="24"/>
        </w:rPr>
        <w:t>are used</w:t>
      </w:r>
      <w:proofErr w:type="gramEnd"/>
      <w:r w:rsidR="000653FD" w:rsidRPr="00026E1C">
        <w:rPr>
          <w:color w:val="002060"/>
          <w:sz w:val="24"/>
          <w:szCs w:val="24"/>
        </w:rPr>
        <w:t xml:space="preserve">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F77F01">
        <w:rPr>
          <w:color w:val="002060"/>
          <w:sz w:val="24"/>
          <w:szCs w:val="24"/>
        </w:rPr>
        <w:t>ing it?</w:t>
      </w:r>
    </w:p>
    <w:p w:rsidR="00F77F01" w:rsidRPr="006D5743" w:rsidRDefault="00F77F01" w:rsidP="00F77F01">
      <w:pPr>
        <w:spacing w:line="240" w:lineRule="auto"/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 </w:t>
      </w:r>
      <w:r w:rsidRPr="006D5743">
        <w:rPr>
          <w:b/>
          <w:color w:val="002060"/>
          <w:sz w:val="28"/>
          <w:szCs w:val="28"/>
        </w:rPr>
        <w:t>African American Vernacular English, Ebonics, Jive</w:t>
      </w:r>
    </w:p>
    <w:p w:rsidR="00D3547C" w:rsidRPr="006D5743" w:rsidRDefault="00D3547C" w:rsidP="00744D63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</w:t>
      </w:r>
      <w:proofErr w:type="gramStart"/>
      <w:r w:rsidRPr="00026E1C">
        <w:rPr>
          <w:color w:val="002060"/>
          <w:sz w:val="24"/>
          <w:szCs w:val="24"/>
        </w:rPr>
        <w:t>in a U.S.</w:t>
      </w:r>
      <w:proofErr w:type="gramEnd"/>
      <w:r w:rsidRPr="00026E1C">
        <w:rPr>
          <w:color w:val="002060"/>
          <w:sz w:val="24"/>
          <w:szCs w:val="24"/>
        </w:rPr>
        <w:t xml:space="preserve">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  <w:r w:rsidR="00F77F01" w:rsidRPr="006D5743">
        <w:rPr>
          <w:b/>
          <w:color w:val="002060"/>
          <w:sz w:val="28"/>
          <w:szCs w:val="28"/>
        </w:rPr>
        <w:t xml:space="preserve">Hugh Laurie (House, </w:t>
      </w:r>
      <w:proofErr w:type="gramStart"/>
      <w:r w:rsidR="00F77F01" w:rsidRPr="006D5743">
        <w:rPr>
          <w:b/>
          <w:color w:val="002060"/>
          <w:sz w:val="28"/>
          <w:szCs w:val="28"/>
        </w:rPr>
        <w:t>M.D.)</w:t>
      </w:r>
      <w:proofErr w:type="gramEnd"/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6D5743" w:rsidRDefault="00F77F01" w:rsidP="00744D63">
      <w:pPr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</w:t>
      </w:r>
      <w:r w:rsidRPr="006D5743">
        <w:rPr>
          <w:b/>
          <w:color w:val="002060"/>
          <w:sz w:val="28"/>
          <w:szCs w:val="28"/>
        </w:rPr>
        <w:t>Slower tempo and drawl, monophthongizations, nasality, non-rhoticity in states such as</w:t>
      </w:r>
      <w:r w:rsidR="006D5743">
        <w:rPr>
          <w:b/>
          <w:color w:val="002060"/>
          <w:sz w:val="28"/>
          <w:szCs w:val="28"/>
        </w:rPr>
        <w:t xml:space="preserve"> </w:t>
      </w:r>
      <w:r w:rsidRPr="006D5743">
        <w:rPr>
          <w:b/>
          <w:color w:val="002060"/>
          <w:sz w:val="28"/>
          <w:szCs w:val="28"/>
        </w:rPr>
        <w:t>Alabama.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 xml:space="preserve">What can you say about rhoticity in the Boston area? </w:t>
      </w:r>
      <w:r w:rsidR="00F77F01">
        <w:rPr>
          <w:color w:val="002060"/>
          <w:sz w:val="24"/>
          <w:szCs w:val="24"/>
        </w:rPr>
        <w:t xml:space="preserve">   </w:t>
      </w:r>
      <w:r w:rsidR="00F77F01" w:rsidRPr="00F77F01">
        <w:rPr>
          <w:b/>
          <w:color w:val="002060"/>
          <w:sz w:val="32"/>
          <w:szCs w:val="32"/>
        </w:rPr>
        <w:t>erratic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 xml:space="preserve">hat can you say about rhoticity in New York City? </w:t>
      </w:r>
      <w:r w:rsidR="00F77F01">
        <w:rPr>
          <w:color w:val="002060"/>
          <w:sz w:val="24"/>
          <w:szCs w:val="24"/>
        </w:rPr>
        <w:t xml:space="preserve">       </w:t>
      </w:r>
      <w:r w:rsidR="00F77F01" w:rsidRPr="00F77F01">
        <w:rPr>
          <w:b/>
          <w:color w:val="002060"/>
          <w:sz w:val="32"/>
          <w:szCs w:val="32"/>
        </w:rPr>
        <w:t>variable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 xml:space="preserve">9 </w:t>
      </w:r>
      <w:r w:rsidRPr="00026E1C">
        <w:rPr>
          <w:color w:val="002060"/>
          <w:sz w:val="24"/>
          <w:szCs w:val="24"/>
        </w:rPr>
        <w:t>Which are the t</w:t>
      </w:r>
      <w:r w:rsidR="0028666E">
        <w:rPr>
          <w:color w:val="002060"/>
          <w:sz w:val="24"/>
          <w:szCs w:val="24"/>
        </w:rPr>
        <w:t>hree</w:t>
      </w:r>
      <w:r w:rsidRPr="00026E1C">
        <w:rPr>
          <w:color w:val="002060"/>
          <w:sz w:val="24"/>
          <w:szCs w:val="24"/>
        </w:rPr>
        <w:t xml:space="preserve"> overseas varieties based on AmE, two in Asia and one in the Pacific?</w:t>
      </w:r>
    </w:p>
    <w:p w:rsidR="00AF7D94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Singapore, the Philippines, Hawaii.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F77F01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 pidgin (orig. from the Chinese pronunciation of </w:t>
      </w:r>
      <w:r>
        <w:rPr>
          <w:b/>
          <w:i/>
          <w:color w:val="002060"/>
          <w:sz w:val="32"/>
          <w:szCs w:val="32"/>
        </w:rPr>
        <w:t>business</w:t>
      </w:r>
      <w:r>
        <w:rPr>
          <w:b/>
          <w:color w:val="002060"/>
          <w:sz w:val="32"/>
          <w:szCs w:val="32"/>
        </w:rPr>
        <w:t xml:space="preserve">) is a </w:t>
      </w:r>
      <w:r w:rsidR="003E17DF">
        <w:rPr>
          <w:b/>
          <w:color w:val="002060"/>
          <w:sz w:val="32"/>
          <w:szCs w:val="32"/>
        </w:rPr>
        <w:t>simplified mix</w:t>
      </w:r>
      <w:r>
        <w:rPr>
          <w:b/>
          <w:color w:val="002060"/>
          <w:sz w:val="32"/>
          <w:szCs w:val="32"/>
        </w:rPr>
        <w:t xml:space="preserve">, a convenience to facilitate communication between two </w:t>
      </w:r>
      <w:r w:rsidR="003E17DF">
        <w:rPr>
          <w:b/>
          <w:color w:val="002060"/>
          <w:sz w:val="32"/>
          <w:szCs w:val="32"/>
        </w:rPr>
        <w:t xml:space="preserve">or more </w:t>
      </w:r>
      <w:r>
        <w:rPr>
          <w:b/>
          <w:color w:val="002060"/>
          <w:sz w:val="32"/>
          <w:szCs w:val="32"/>
        </w:rPr>
        <w:t>linguistic groups</w:t>
      </w:r>
      <w:r w:rsidR="003E17DF">
        <w:rPr>
          <w:b/>
          <w:color w:val="002060"/>
          <w:sz w:val="32"/>
          <w:szCs w:val="32"/>
        </w:rPr>
        <w:t>. It has no written form n</w:t>
      </w:r>
      <w:r w:rsidR="006D5743">
        <w:rPr>
          <w:b/>
          <w:color w:val="002060"/>
          <w:sz w:val="32"/>
          <w:szCs w:val="32"/>
        </w:rPr>
        <w:t>or native speakers. It can in</w:t>
      </w:r>
      <w:r w:rsidR="003E17DF">
        <w:rPr>
          <w:b/>
          <w:color w:val="002060"/>
          <w:sz w:val="32"/>
          <w:szCs w:val="32"/>
        </w:rPr>
        <w:t xml:space="preserve"> time be creolized to a language in its own right, such as Jamaican Patois.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D5743" w:rsidRPr="00591F8A" w:rsidRDefault="001C4D4F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1</w:t>
      </w:r>
      <w:r w:rsidR="006D5743" w:rsidRPr="00591F8A">
        <w:rPr>
          <w:b/>
          <w:color w:val="002060"/>
          <w:sz w:val="28"/>
          <w:szCs w:val="28"/>
        </w:rPr>
        <w:t xml:space="preserve"> Fairfax, </w:t>
      </w:r>
      <w:proofErr w:type="gramStart"/>
      <w:r w:rsidR="006D5743" w:rsidRPr="00591F8A">
        <w:rPr>
          <w:b/>
          <w:color w:val="002060"/>
          <w:sz w:val="28"/>
          <w:szCs w:val="28"/>
        </w:rPr>
        <w:t>Virginia, U.S.</w:t>
      </w:r>
      <w:proofErr w:type="gramEnd"/>
      <w:r w:rsidR="006D5743" w:rsidRPr="00591F8A">
        <w:rPr>
          <w:b/>
          <w:color w:val="002060"/>
          <w:sz w:val="28"/>
          <w:szCs w:val="28"/>
        </w:rPr>
        <w:t>A.</w:t>
      </w:r>
    </w:p>
    <w:p w:rsidR="006D5743" w:rsidRPr="00591F8A" w:rsidRDefault="00591F8A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2 Brookl</w:t>
      </w:r>
      <w:r w:rsidR="006D5743" w:rsidRPr="00591F8A">
        <w:rPr>
          <w:b/>
          <w:color w:val="002060"/>
          <w:sz w:val="28"/>
          <w:szCs w:val="28"/>
        </w:rPr>
        <w:t xml:space="preserve">yn, </w:t>
      </w:r>
      <w:proofErr w:type="gramStart"/>
      <w:r w:rsidR="006D5743" w:rsidRPr="00591F8A">
        <w:rPr>
          <w:b/>
          <w:color w:val="002060"/>
          <w:sz w:val="28"/>
          <w:szCs w:val="28"/>
        </w:rPr>
        <w:t>NYC, U.S.</w:t>
      </w:r>
      <w:proofErr w:type="gramEnd"/>
      <w:r w:rsidR="006D5743" w:rsidRPr="00591F8A">
        <w:rPr>
          <w:b/>
          <w:color w:val="002060"/>
          <w:sz w:val="28"/>
          <w:szCs w:val="28"/>
        </w:rPr>
        <w:t>A.</w:t>
      </w:r>
    </w:p>
    <w:p w:rsidR="00591F8A" w:rsidRPr="00591F8A" w:rsidRDefault="001C4D4F" w:rsidP="00591F8A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3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 xml:space="preserve">Fresno, </w:t>
      </w:r>
      <w:proofErr w:type="gramStart"/>
      <w:r w:rsidR="00591F8A" w:rsidRPr="00591F8A">
        <w:rPr>
          <w:b/>
          <w:color w:val="002060"/>
          <w:sz w:val="28"/>
          <w:szCs w:val="28"/>
        </w:rPr>
        <w:t>California, U.S.</w:t>
      </w:r>
      <w:proofErr w:type="gramEnd"/>
      <w:r w:rsidR="00591F8A" w:rsidRPr="00591F8A">
        <w:rPr>
          <w:b/>
          <w:color w:val="002060"/>
          <w:sz w:val="28"/>
          <w:szCs w:val="28"/>
        </w:rPr>
        <w:t>A.</w:t>
      </w:r>
    </w:p>
    <w:p w:rsidR="00664153" w:rsidRPr="00591F8A" w:rsidRDefault="001C4D4F" w:rsidP="00744D6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4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 xml:space="preserve">Pine Bluff, </w:t>
      </w:r>
      <w:proofErr w:type="gramStart"/>
      <w:r w:rsidR="00591F8A" w:rsidRPr="00591F8A">
        <w:rPr>
          <w:b/>
          <w:color w:val="002060"/>
          <w:sz w:val="28"/>
          <w:szCs w:val="28"/>
        </w:rPr>
        <w:t>Arkansas, U.S.</w:t>
      </w:r>
      <w:proofErr w:type="gramEnd"/>
      <w:r w:rsidR="00591F8A" w:rsidRPr="00591F8A">
        <w:rPr>
          <w:b/>
          <w:color w:val="002060"/>
          <w:sz w:val="28"/>
          <w:szCs w:val="28"/>
        </w:rPr>
        <w:t>A.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 xml:space="preserve"> </w:t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="00340001" w:rsidRPr="00591F8A">
        <w:rPr>
          <w:b/>
          <w:color w:val="002060"/>
          <w:sz w:val="28"/>
          <w:szCs w:val="28"/>
        </w:rPr>
        <w:t xml:space="preserve">               </w:t>
      </w:r>
      <w:r w:rsidR="006D5743" w:rsidRPr="00591F8A">
        <w:rPr>
          <w:b/>
          <w:color w:val="002060"/>
          <w:sz w:val="28"/>
          <w:szCs w:val="28"/>
        </w:rPr>
        <w:t xml:space="preserve"> </w:t>
      </w:r>
    </w:p>
    <w:p w:rsidR="00664153" w:rsidRPr="00340001" w:rsidRDefault="001C4D4F" w:rsidP="00744D63">
      <w:pPr>
        <w:rPr>
          <w:color w:val="002060"/>
          <w:sz w:val="20"/>
          <w:szCs w:val="20"/>
        </w:rPr>
      </w:pPr>
      <w:r w:rsidRPr="00591F8A">
        <w:rPr>
          <w:b/>
          <w:color w:val="002060"/>
          <w:sz w:val="28"/>
          <w:szCs w:val="28"/>
        </w:rPr>
        <w:t>5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Westmoreland, Jamaica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6D5743">
        <w:rPr>
          <w:color w:val="002060"/>
          <w:sz w:val="20"/>
          <w:szCs w:val="20"/>
        </w:rPr>
        <w:t xml:space="preserve"> 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the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>-minute recording twice.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181"/>
        <w:gridCol w:w="1210"/>
        <w:gridCol w:w="1912"/>
        <w:gridCol w:w="3992"/>
      </w:tblGrid>
      <w:tr w:rsidR="003E17DF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C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arla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It/Fr</w:t>
            </w:r>
          </w:p>
        </w:tc>
        <w:tc>
          <w:tcPr>
            <w:tcW w:w="0" w:type="auto"/>
          </w:tcPr>
          <w:p w:rsidR="00726EAC" w:rsidRPr="003E17DF" w:rsidRDefault="003E17DF" w:rsidP="003E17D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French rather than Italian accent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A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nthony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ugh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Aus</w:t>
            </w:r>
          </w:p>
        </w:tc>
        <w:tc>
          <w:tcPr>
            <w:tcW w:w="0" w:type="auto"/>
          </w:tcPr>
          <w:p w:rsidR="003E17DF" w:rsidRDefault="00BC5746" w:rsidP="00226A04">
            <w:pPr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  <w:r w:rsidR="003E17DF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</w:t>
            </w:r>
            <w:r w:rsid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 xml:space="preserve">magnanimity </w:t>
            </w:r>
          </w:p>
          <w:p w:rsidR="00BC5746" w:rsidRPr="003E17DF" w:rsidRDefault="003E17DF" w:rsidP="00226A04">
            <w:pPr>
              <w:rPr>
                <w:rFonts w:ascii="Charis SIL" w:hAnsi="Charis SIL" w:cs="Charis SIL"/>
                <w:b/>
                <w:color w:val="002060"/>
                <w:sz w:val="24"/>
                <w:szCs w:val="24"/>
              </w:rPr>
            </w:pPr>
            <w:r w:rsidRP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18"/>
                <w:szCs w:val="18"/>
              </w:rPr>
              <w:t>ˌ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mægnəˈnɪməti]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 xml:space="preserve">  generosity</w:t>
            </w:r>
          </w:p>
          <w:p w:rsidR="00BC5746" w:rsidRPr="003E17DF" w:rsidRDefault="00BC5746" w:rsidP="00226A04">
            <w:pPr>
              <w:rPr>
                <w:rFonts w:ascii="Charis SIL" w:hAnsi="Charis SIL" w:cs="Charis SIL"/>
                <w:color w:val="002060"/>
                <w:sz w:val="24"/>
                <w:szCs w:val="24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elen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English of Russian origin</w:t>
            </w:r>
          </w:p>
        </w:tc>
        <w:tc>
          <w:tcPr>
            <w:tcW w:w="0" w:type="auto"/>
          </w:tcPr>
          <w:p w:rsidR="00726EAC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3E17DF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ˈsteɪtəs]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6D5743" w:rsidRPr="006D5743" w:rsidRDefault="006D5743" w:rsidP="00226A04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[</w:t>
            </w:r>
            <w:r w:rsidRPr="006D5743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ˈstæɾəs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]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6D5743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B</w:t>
            </w:r>
            <w:r w:rsidR="006D5743" w:rsidRPr="006D5743">
              <w:rPr>
                <w:b/>
                <w:color w:val="002060"/>
                <w:sz w:val="24"/>
                <w:szCs w:val="24"/>
              </w:rPr>
              <w:t>rad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American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2B08A5"/>
    <w:rsid w:val="00340001"/>
    <w:rsid w:val="0034386E"/>
    <w:rsid w:val="00397654"/>
    <w:rsid w:val="003E17DF"/>
    <w:rsid w:val="004F1368"/>
    <w:rsid w:val="005655A7"/>
    <w:rsid w:val="00591F8A"/>
    <w:rsid w:val="00596C5E"/>
    <w:rsid w:val="00664153"/>
    <w:rsid w:val="00696726"/>
    <w:rsid w:val="006A6EE8"/>
    <w:rsid w:val="006D5743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A85603"/>
    <w:rsid w:val="00AF7D94"/>
    <w:rsid w:val="00B44226"/>
    <w:rsid w:val="00B717B7"/>
    <w:rsid w:val="00BC5746"/>
    <w:rsid w:val="00C434AA"/>
    <w:rsid w:val="00CF0557"/>
    <w:rsid w:val="00D3547C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776D-BE2B-4275-8626-4791C3E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2015-11-12T07:38:00Z</cp:lastPrinted>
  <dcterms:created xsi:type="dcterms:W3CDTF">2016-12-01T07:37:00Z</dcterms:created>
  <dcterms:modified xsi:type="dcterms:W3CDTF">2016-12-01T07:37:00Z</dcterms:modified>
</cp:coreProperties>
</file>