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D5" w:rsidRPr="00C80C74" w:rsidRDefault="00FB4DD5" w:rsidP="00FB4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Morf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Nejmenší </w:t>
      </w:r>
      <w:r w:rsidRPr="001A63B6">
        <w:rPr>
          <w:rFonts w:ascii="Times New Roman" w:hAnsi="Times New Roman" w:cs="Times New Roman"/>
          <w:b/>
          <w:sz w:val="24"/>
          <w:szCs w:val="24"/>
        </w:rPr>
        <w:t xml:space="preserve">jednotka analyzovaná při segmentaci </w:t>
      </w:r>
      <w:r w:rsidRPr="00C80C74">
        <w:rPr>
          <w:rFonts w:ascii="Times New Roman" w:hAnsi="Times New Roman" w:cs="Times New Roman"/>
          <w:sz w:val="24"/>
          <w:szCs w:val="24"/>
        </w:rPr>
        <w:t>slova/slovního tvaru/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slovoformy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/textového slova,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 xml:space="preserve">která má </w:t>
      </w:r>
      <w:r w:rsidRPr="001A63B6">
        <w:rPr>
          <w:rFonts w:ascii="Times New Roman" w:hAnsi="Times New Roman" w:cs="Times New Roman"/>
          <w:b/>
          <w:sz w:val="24"/>
          <w:szCs w:val="24"/>
        </w:rPr>
        <w:t>znakový charakter</w:t>
      </w:r>
      <w:r w:rsidRPr="00C80C74">
        <w:rPr>
          <w:rFonts w:ascii="Times New Roman" w:hAnsi="Times New Roman" w:cs="Times New Roman"/>
          <w:sz w:val="24"/>
          <w:szCs w:val="24"/>
        </w:rPr>
        <w:t xml:space="preserve">, je vydělitelná na základě </w:t>
      </w:r>
      <w:r w:rsidRPr="001A63B6">
        <w:rPr>
          <w:rFonts w:ascii="Times New Roman" w:hAnsi="Times New Roman" w:cs="Times New Roman"/>
          <w:b/>
          <w:sz w:val="24"/>
          <w:szCs w:val="24"/>
        </w:rPr>
        <w:t>principu opakovatelnosti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FB4DD5" w:rsidRPr="00980178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>
        <w:rPr>
          <w:rFonts w:ascii="Times New Roman" w:hAnsi="Times New Roman" w:cs="Times New Roman"/>
          <w:i/>
          <w:sz w:val="24"/>
          <w:szCs w:val="24"/>
        </w:rPr>
        <w:t xml:space="preserve">ryba </w:t>
      </w:r>
      <w:r w:rsidRPr="00C80C74">
        <w:rPr>
          <w:rFonts w:ascii="Times New Roman" w:hAnsi="Times New Roman" w:cs="Times New Roman"/>
          <w:sz w:val="24"/>
          <w:szCs w:val="24"/>
        </w:rPr>
        <w:t xml:space="preserve">můžeme vydělit morfy </w:t>
      </w:r>
      <w:r>
        <w:rPr>
          <w:rFonts w:ascii="Times New Roman" w:hAnsi="Times New Roman" w:cs="Times New Roman"/>
          <w:i/>
          <w:sz w:val="24"/>
          <w:szCs w:val="24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-a</w:t>
      </w:r>
      <w:r w:rsidRPr="00C80C74">
        <w:rPr>
          <w:rFonts w:ascii="Times New Roman" w:hAnsi="Times New Roman" w:cs="Times New Roman"/>
          <w:sz w:val="24"/>
          <w:szCs w:val="24"/>
        </w:rPr>
        <w:t xml:space="preserve">, přičemž první, vydělujeme na základě principu opakovatelnosti (např. ve slovech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B4DD5">
        <w:rPr>
          <w:rFonts w:ascii="Times New Roman" w:hAnsi="Times New Roman" w:cs="Times New Roman"/>
          <w:i/>
          <w:sz w:val="24"/>
          <w:szCs w:val="24"/>
        </w:rPr>
        <w:t>ič</w:t>
      </w:r>
      <w:proofErr w:type="spellEnd"/>
      <w:r w:rsidRPr="00FB4DD5">
        <w:rPr>
          <w:rFonts w:ascii="Times New Roman" w:hAnsi="Times New Roman" w:cs="Times New Roman"/>
          <w:i/>
          <w:sz w:val="24"/>
          <w:szCs w:val="24"/>
        </w:rPr>
        <w:t>-k-a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ryb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ář-0</w:t>
      </w:r>
      <w:r w:rsidRPr="00C80C74">
        <w:rPr>
          <w:rFonts w:ascii="Times New Roman" w:hAnsi="Times New Roman" w:cs="Times New Roman"/>
          <w:sz w:val="24"/>
          <w:szCs w:val="24"/>
        </w:rPr>
        <w:t xml:space="preserve">) a druhý na základě téhož principu (např. </w:t>
      </w:r>
      <w:r>
        <w:rPr>
          <w:rFonts w:ascii="Times New Roman" w:hAnsi="Times New Roman" w:cs="Times New Roman"/>
          <w:i/>
          <w:sz w:val="24"/>
          <w:szCs w:val="24"/>
        </w:rPr>
        <w:t>chyb-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FB4D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rob</w:t>
      </w:r>
      <w:r w:rsidRPr="00FB4DD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sz w:val="24"/>
          <w:szCs w:val="24"/>
        </w:rPr>
        <w:t>).</w:t>
      </w:r>
      <w:r w:rsidR="00980178">
        <w:rPr>
          <w:rFonts w:ascii="Times New Roman" w:hAnsi="Times New Roman" w:cs="Times New Roman"/>
          <w:sz w:val="24"/>
          <w:szCs w:val="24"/>
        </w:rPr>
        <w:t xml:space="preserve"> Morf může být realizován jako tzv. nulový morf/morfologická nula </w:t>
      </w:r>
      <w:r w:rsidR="00980178" w:rsidRPr="00980178">
        <w:rPr>
          <w:rFonts w:ascii="Times New Roman" w:hAnsi="Times New Roman" w:cs="Times New Roman"/>
          <w:i/>
          <w:sz w:val="24"/>
          <w:szCs w:val="24"/>
        </w:rPr>
        <w:t>(</w:t>
      </w:r>
      <w:r w:rsidR="00980178">
        <w:rPr>
          <w:rFonts w:ascii="Times New Roman" w:hAnsi="Times New Roman" w:cs="Times New Roman"/>
          <w:i/>
          <w:sz w:val="24"/>
          <w:szCs w:val="24"/>
        </w:rPr>
        <w:t>-</w:t>
      </w:r>
      <w:r w:rsidR="00980178" w:rsidRPr="00980178">
        <w:rPr>
          <w:rFonts w:ascii="Times New Roman" w:hAnsi="Times New Roman" w:cs="Times New Roman"/>
          <w:i/>
          <w:sz w:val="24"/>
          <w:szCs w:val="24"/>
        </w:rPr>
        <w:t>0).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Analýza na morfy je lineární prohlubuje binární členění slova na bezprostřední složky tvaroslovné a slovotvorné roviny jazyka.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V rámci tvarosloví uvažujeme o rozdělení tvaru slova (v rámci flexe – deklinace/konjugace) na bázi, která se označuje jako tvarotvorný základ, k níž se připojuje tvarotvorný formant. 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ve slovech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ryba, rybička, rybář, rybník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vydělujeme tvarotvorné</w:t>
      </w:r>
      <w:r w:rsidRPr="00C80C74">
        <w:rPr>
          <w:rFonts w:ascii="Times New Roman" w:hAnsi="Times New Roman" w:cs="Times New Roman"/>
          <w:sz w:val="24"/>
          <w:szCs w:val="24"/>
        </w:rPr>
        <w:t xml:space="preserve"> základ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ryb-,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rybičk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-, rybář-, rybník-</w:t>
      </w:r>
      <w:r>
        <w:rPr>
          <w:rFonts w:ascii="Times New Roman" w:hAnsi="Times New Roman" w:cs="Times New Roman"/>
          <w:sz w:val="24"/>
          <w:szCs w:val="24"/>
        </w:rPr>
        <w:t xml:space="preserve"> a tvarotvorné</w:t>
      </w:r>
      <w:r w:rsidRPr="00C80C74">
        <w:rPr>
          <w:rFonts w:ascii="Times New Roman" w:hAnsi="Times New Roman" w:cs="Times New Roman"/>
          <w:sz w:val="24"/>
          <w:szCs w:val="24"/>
        </w:rPr>
        <w:t xml:space="preserve"> formant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-0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Jako samostatné segmenty vyčleňujeme kmenotvorné přípony u sloves a slov tvořených od slovesného kmene.</w:t>
      </w:r>
    </w:p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Tak např. ve tvarech slovesa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soudit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soudil, soudím</w:t>
      </w:r>
      <w:r w:rsidRPr="00C80C74">
        <w:rPr>
          <w:rFonts w:ascii="Times New Roman" w:hAnsi="Times New Roman" w:cs="Times New Roman"/>
          <w:sz w:val="24"/>
          <w:szCs w:val="24"/>
        </w:rPr>
        <w:t xml:space="preserve">) vydělujeme tvarotvorný základ 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 xml:space="preserve">, kmenotvornou příponu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i-</w:t>
      </w:r>
      <w:r w:rsidRPr="00C80C74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í-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tvarotvorný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t, -m</w:t>
      </w:r>
      <w:r w:rsidRPr="00C80C74">
        <w:rPr>
          <w:rFonts w:ascii="Times New Roman" w:hAnsi="Times New Roman" w:cs="Times New Roman"/>
          <w:sz w:val="24"/>
          <w:szCs w:val="24"/>
        </w:rPr>
        <w:t xml:space="preserve"> 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-l.</w:t>
      </w:r>
      <w:r w:rsidRPr="00C80C74">
        <w:rPr>
          <w:rFonts w:ascii="Times New Roman" w:hAnsi="Times New Roman" w:cs="Times New Roman"/>
          <w:sz w:val="24"/>
          <w:szCs w:val="24"/>
        </w:rPr>
        <w:t xml:space="preserve"> Kmenotvorná přípona je součástí tvarotvorného formantu.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záklopk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-(a)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soudc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-(e)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sudič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-(0)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infinitivní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-(t)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osobní</w:t>
            </w:r>
            <w:proofErr w:type="spellEnd"/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-í-(m)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tvarová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+(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rodová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-(l)-(a)</w:t>
            </w:r>
          </w:p>
        </w:tc>
      </w:tr>
    </w:tbl>
    <w:p w:rsidR="00FB4DD5" w:rsidRPr="00C80C74" w:rsidRDefault="00FB4DD5" w:rsidP="00FB4DD5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Týž tvarotvorný základ spolu s kmenotvornou příponou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sudič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sud-i-</w:t>
      </w:r>
      <w:r w:rsidRPr="00C80C74">
        <w:rPr>
          <w:rFonts w:ascii="Times New Roman" w:hAnsi="Times New Roman" w:cs="Times New Roman"/>
          <w:sz w:val="24"/>
          <w:szCs w:val="24"/>
        </w:rPr>
        <w:t xml:space="preserve">), 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č</w:t>
      </w:r>
      <w:r w:rsidRPr="00C80C74">
        <w:rPr>
          <w:rFonts w:ascii="Times New Roman" w:hAnsi="Times New Roman" w:cs="Times New Roman"/>
          <w:sz w:val="24"/>
          <w:szCs w:val="24"/>
        </w:rPr>
        <w:t xml:space="preserve">, ale zároveň týž tvarotvorný základ bez kmenotvorné přípony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soudce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>)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80C74">
        <w:rPr>
          <w:rFonts w:ascii="Times New Roman" w:hAnsi="Times New Roman" w:cs="Times New Roman"/>
          <w:sz w:val="24"/>
          <w:szCs w:val="24"/>
        </w:rPr>
        <w:t xml:space="preserve">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c(e)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-k(a)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kmenotvorná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sud-i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-č(0)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základ</w:t>
            </w:r>
            <w:proofErr w:type="spellEnd"/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>slovotvorný</w:t>
            </w:r>
            <w:proofErr w:type="spellEnd"/>
            <w:r w:rsidRPr="00C80C74">
              <w:rPr>
                <w:rFonts w:ascii="Times New Roman" w:hAnsi="Times New Roman" w:cs="Times New Roman"/>
                <w:sz w:val="24"/>
                <w:szCs w:val="24"/>
              </w:rPr>
              <w:t xml:space="preserve"> formant</w:t>
            </w:r>
          </w:p>
        </w:tc>
      </w:tr>
      <w:tr w:rsidR="00FB4DD5" w:rsidRPr="00C80C74" w:rsidTr="00B96693"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soud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FB4DD5" w:rsidRPr="00C80C74" w:rsidRDefault="00FB4DD5" w:rsidP="00B96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-c(e)</w:t>
            </w:r>
          </w:p>
        </w:tc>
      </w:tr>
    </w:tbl>
    <w:p w:rsidR="00FB4DD5" w:rsidRDefault="00FB4DD5" w:rsidP="00FB4DD5">
      <w:pPr>
        <w:rPr>
          <w:rFonts w:ascii="Times New Roman" w:hAnsi="Times New Roman" w:cs="Times New Roman"/>
          <w:b/>
          <w:sz w:val="24"/>
          <w:szCs w:val="24"/>
        </w:rPr>
      </w:pPr>
      <w:r w:rsidRPr="0078678B">
        <w:rPr>
          <w:rFonts w:ascii="Times New Roman" w:hAnsi="Times New Roman" w:cs="Times New Roman"/>
          <w:b/>
          <w:sz w:val="24"/>
          <w:szCs w:val="24"/>
        </w:rPr>
        <w:t>Morfém</w:t>
      </w:r>
    </w:p>
    <w:p w:rsidR="00FB4DD5" w:rsidRDefault="00FB4DD5" w:rsidP="00FB4D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tedy nejmenší jednotka tvarotvorné a slovotvorné roviny jazyka a je realizací lingvistické abstrakce, kterou označujeme termínem </w:t>
      </w:r>
      <w:r>
        <w:rPr>
          <w:rFonts w:ascii="Times New Roman" w:hAnsi="Times New Roman" w:cs="Times New Roman"/>
          <w:b/>
          <w:i/>
          <w:sz w:val="24"/>
          <w:szCs w:val="24"/>
        </w:rPr>
        <w:t>morf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ém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</w:p>
    <w:p w:rsidR="00FB4DD5" w:rsidRPr="001A63B6" w:rsidRDefault="00FB4DD5" w:rsidP="00FB4D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Alomorf</w:t>
      </w:r>
    </w:p>
    <w:p w:rsidR="00FB4DD5" w:rsidRDefault="00FB4DD5" w:rsidP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jeden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>ém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sz w:val="24"/>
          <w:szCs w:val="24"/>
        </w:rPr>
        <w:t xml:space="preserve">tvarotvorného nebo slovotvorného systému více realizací, hovoříme o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5DA" w:rsidRDefault="00FB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např. z výše uvedeného vyplývá, že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morfy</w:t>
      </w:r>
      <w:r>
        <w:rPr>
          <w:rFonts w:ascii="Times New Roman" w:hAnsi="Times New Roman" w:cs="Times New Roman"/>
          <w:i/>
          <w:sz w:val="24"/>
          <w:szCs w:val="24"/>
        </w:rPr>
        <w:t xml:space="preserve"> soud-/sud-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morfému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  <w:r w:rsidR="00B71D8B">
        <w:rPr>
          <w:rFonts w:ascii="Times New Roman" w:hAnsi="Times New Roman" w:cs="Times New Roman"/>
          <w:sz w:val="24"/>
          <w:szCs w:val="24"/>
        </w:rPr>
        <w:t xml:space="preserve">  </w:t>
      </w:r>
      <w:r w:rsidR="00ED2A7E">
        <w:rPr>
          <w:rFonts w:ascii="Times New Roman" w:hAnsi="Times New Roman" w:cs="Times New Roman"/>
          <w:sz w:val="24"/>
          <w:szCs w:val="24"/>
        </w:rPr>
        <w:t xml:space="preserve">Podobně např.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 xml:space="preserve">morfy </w:t>
      </w:r>
      <w:r w:rsidR="00ED2A7E">
        <w:rPr>
          <w:rFonts w:ascii="Times New Roman" w:hAnsi="Times New Roman" w:cs="Times New Roman"/>
          <w:i/>
          <w:sz w:val="24"/>
          <w:szCs w:val="24"/>
        </w:rPr>
        <w:t>ryb-</w:t>
      </w:r>
      <w:proofErr w:type="spellStart"/>
      <w:r w:rsid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>ami</w:t>
      </w:r>
      <w:proofErr w:type="spellEnd"/>
      <w:r w:rsidR="00ED2A7E" w:rsidRPr="00ED2A7E">
        <w:rPr>
          <w:rFonts w:ascii="Times New Roman" w:hAnsi="Times New Roman" w:cs="Times New Roman"/>
          <w:i/>
          <w:sz w:val="24"/>
          <w:szCs w:val="24"/>
        </w:rPr>
        <w:t>/ryb-</w:t>
      </w:r>
      <w:proofErr w:type="spellStart"/>
      <w:r w:rsidR="00ED2A7E" w:rsidRP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>ama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 xml:space="preserve"> a </w:t>
      </w:r>
      <w:r w:rsidR="00ED2A7E">
        <w:rPr>
          <w:rFonts w:ascii="Times New Roman" w:hAnsi="Times New Roman" w:cs="Times New Roman"/>
          <w:i/>
          <w:sz w:val="24"/>
          <w:szCs w:val="24"/>
        </w:rPr>
        <w:t>ryb</w:t>
      </w:r>
      <w:r w:rsidR="00583046">
        <w:rPr>
          <w:rFonts w:ascii="Times New Roman" w:hAnsi="Times New Roman" w:cs="Times New Roman"/>
          <w:i/>
          <w:sz w:val="24"/>
          <w:szCs w:val="24"/>
        </w:rPr>
        <w:t>ník</w:t>
      </w:r>
      <w:r w:rsidR="00ED2A7E">
        <w:rPr>
          <w:rFonts w:ascii="Times New Roman" w:hAnsi="Times New Roman" w:cs="Times New Roman"/>
          <w:i/>
          <w:sz w:val="24"/>
          <w:szCs w:val="24"/>
        </w:rPr>
        <w:t>-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u</w:t>
      </w:r>
      <w:r w:rsidR="00ED2A7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ED2A7E">
        <w:rPr>
          <w:rFonts w:ascii="Times New Roman" w:hAnsi="Times New Roman" w:cs="Times New Roman"/>
          <w:i/>
          <w:sz w:val="24"/>
          <w:szCs w:val="24"/>
        </w:rPr>
        <w:t>ryb</w:t>
      </w:r>
      <w:r w:rsidR="00583046">
        <w:rPr>
          <w:rFonts w:ascii="Times New Roman" w:hAnsi="Times New Roman" w:cs="Times New Roman"/>
          <w:i/>
          <w:sz w:val="24"/>
          <w:szCs w:val="24"/>
        </w:rPr>
        <w:t>níc</w:t>
      </w:r>
      <w:proofErr w:type="spellEnd"/>
      <w:r w:rsidR="00ED2A7E">
        <w:rPr>
          <w:rFonts w:ascii="Times New Roman" w:hAnsi="Times New Roman" w:cs="Times New Roman"/>
          <w:i/>
          <w:sz w:val="24"/>
          <w:szCs w:val="24"/>
        </w:rPr>
        <w:t>-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e</w:t>
      </w:r>
      <w:r w:rsidR="00ED2A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D2A7E" w:rsidRPr="00ED2A7E">
        <w:rPr>
          <w:rFonts w:ascii="Times New Roman" w:hAnsi="Times New Roman" w:cs="Times New Roman"/>
          <w:sz w:val="24"/>
          <w:szCs w:val="24"/>
        </w:rPr>
        <w:t xml:space="preserve">jsou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>alomorfy</w:t>
      </w:r>
      <w:r w:rsidR="00ED2A7E">
        <w:rPr>
          <w:rFonts w:ascii="Times New Roman" w:hAnsi="Times New Roman" w:cs="Times New Roman"/>
          <w:sz w:val="24"/>
          <w:szCs w:val="24"/>
        </w:rPr>
        <w:t xml:space="preserve"> jednoho </w:t>
      </w:r>
      <w:r w:rsidR="00ED2A7E">
        <w:rPr>
          <w:rFonts w:ascii="Times New Roman" w:hAnsi="Times New Roman" w:cs="Times New Roman"/>
          <w:b/>
          <w:i/>
          <w:sz w:val="24"/>
          <w:szCs w:val="24"/>
        </w:rPr>
        <w:t>morfému</w:t>
      </w:r>
      <w:r w:rsidR="00ED2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A7E">
        <w:rPr>
          <w:rFonts w:ascii="Times New Roman" w:hAnsi="Times New Roman" w:cs="Times New Roman"/>
          <w:sz w:val="24"/>
          <w:szCs w:val="24"/>
        </w:rPr>
        <w:t xml:space="preserve">(gramatický morfém s významem </w:t>
      </w:r>
      <w:proofErr w:type="spellStart"/>
      <w:r w:rsidR="00ED2A7E">
        <w:rPr>
          <w:rFonts w:ascii="Times New Roman" w:hAnsi="Times New Roman" w:cs="Times New Roman"/>
          <w:sz w:val="24"/>
          <w:szCs w:val="24"/>
        </w:rPr>
        <w:t>instr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2A7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>., gramatický význam je identický, jde o variantu, která je motivována stylisticky a gramatický morfém s</w:t>
      </w:r>
      <w:r w:rsidR="00583046">
        <w:rPr>
          <w:rFonts w:ascii="Times New Roman" w:hAnsi="Times New Roman" w:cs="Times New Roman"/>
          <w:sz w:val="24"/>
          <w:szCs w:val="24"/>
        </w:rPr>
        <w:t> </w:t>
      </w:r>
      <w:r w:rsidR="00ED2A7E">
        <w:rPr>
          <w:rFonts w:ascii="Times New Roman" w:hAnsi="Times New Roman" w:cs="Times New Roman"/>
          <w:sz w:val="24"/>
          <w:szCs w:val="24"/>
        </w:rPr>
        <w:t>významem</w:t>
      </w:r>
      <w:r w:rsidR="00583046">
        <w:rPr>
          <w:rFonts w:ascii="Times New Roman" w:hAnsi="Times New Roman" w:cs="Times New Roman"/>
          <w:sz w:val="24"/>
          <w:szCs w:val="24"/>
        </w:rPr>
        <w:t xml:space="preserve"> lok. </w:t>
      </w:r>
      <w:proofErr w:type="spellStart"/>
      <w:proofErr w:type="gramStart"/>
      <w:r w:rsidR="00583046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ED2A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2A7E">
        <w:rPr>
          <w:rFonts w:ascii="Times New Roman" w:hAnsi="Times New Roman" w:cs="Times New Roman"/>
          <w:sz w:val="24"/>
          <w:szCs w:val="24"/>
        </w:rPr>
        <w:t>, gramatický význam je identi</w:t>
      </w:r>
      <w:r w:rsidR="00583046">
        <w:rPr>
          <w:rFonts w:ascii="Times New Roman" w:hAnsi="Times New Roman" w:cs="Times New Roman"/>
          <w:sz w:val="24"/>
          <w:szCs w:val="24"/>
        </w:rPr>
        <w:t xml:space="preserve">cký, více viz </w:t>
      </w:r>
      <w:hyperlink r:id="rId7" w:history="1">
        <w:r w:rsidR="00583046" w:rsidRPr="008B1CEB">
          <w:rPr>
            <w:rStyle w:val="Hypertextovodkaz"/>
            <w:rFonts w:ascii="Times New Roman" w:hAnsi="Times New Roman" w:cs="Times New Roman"/>
            <w:sz w:val="24"/>
            <w:szCs w:val="24"/>
          </w:rPr>
          <w:t>http://prirucka.ujc.cas.cz/?slovo=rybn%C3%ADce</w:t>
        </w:r>
      </w:hyperlink>
      <w:r w:rsidR="00583046">
        <w:rPr>
          <w:rFonts w:ascii="Times New Roman" w:hAnsi="Times New Roman" w:cs="Times New Roman"/>
          <w:sz w:val="24"/>
          <w:szCs w:val="24"/>
        </w:rPr>
        <w:t xml:space="preserve"> a podobně lexikální morfém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83046" w:rsidRPr="00583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sz w:val="24"/>
          <w:szCs w:val="24"/>
        </w:rPr>
        <w:t>m</w:t>
      </w:r>
      <w:r w:rsidR="00583046">
        <w:rPr>
          <w:rFonts w:ascii="Times New Roman" w:hAnsi="Times New Roman" w:cs="Times New Roman"/>
          <w:sz w:val="24"/>
          <w:szCs w:val="24"/>
        </w:rPr>
        <w:t>á alomorfy (poziční varianty)</w:t>
      </w:r>
      <w:r w:rsidR="00CC75DA">
        <w:rPr>
          <w:rFonts w:ascii="Times New Roman" w:hAnsi="Times New Roman" w:cs="Times New Roman"/>
          <w:sz w:val="24"/>
          <w:szCs w:val="24"/>
        </w:rPr>
        <w:t xml:space="preserve"> </w:t>
      </w:r>
      <w:r w:rsidR="00CC75DA">
        <w:rPr>
          <w:rFonts w:ascii="Times New Roman" w:hAnsi="Times New Roman" w:cs="Times New Roman"/>
          <w:i/>
          <w:sz w:val="24"/>
          <w:szCs w:val="24"/>
        </w:rPr>
        <w:t>ryb-a/ryb-ě</w:t>
      </w:r>
      <w:r w:rsidR="00CC75DA">
        <w:rPr>
          <w:rFonts w:ascii="Times New Roman" w:hAnsi="Times New Roman" w:cs="Times New Roman"/>
          <w:sz w:val="24"/>
          <w:szCs w:val="24"/>
        </w:rPr>
        <w:t>:</w:t>
      </w:r>
      <w:r w:rsidR="00583046">
        <w:rPr>
          <w:rFonts w:ascii="Times New Roman" w:hAnsi="Times New Roman" w:cs="Times New Roman"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583046">
        <w:rPr>
          <w:rFonts w:ascii="Times New Roman" w:hAnsi="Times New Roman" w:cs="Times New Roman"/>
          <w:i/>
          <w:sz w:val="24"/>
          <w:szCs w:val="24"/>
        </w:rPr>
        <w:t xml:space="preserve">-a </w:t>
      </w:r>
      <w:proofErr w:type="spellStart"/>
      <w:r w:rsidR="005830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83046">
        <w:rPr>
          <w:rFonts w:ascii="Times New Roman" w:hAnsi="Times New Roman" w:cs="Times New Roman"/>
          <w:sz w:val="24"/>
          <w:szCs w:val="24"/>
        </w:rPr>
        <w:t xml:space="preserve"> </w:t>
      </w:r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="00583046" w:rsidRP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ryb</w:t>
      </w:r>
      <w:r w:rsidR="00583046">
        <w:rPr>
          <w:rFonts w:ascii="Times New Roman" w:hAnsi="Times New Roman" w:cs="Times New Roman"/>
          <w:b/>
          <w:i/>
          <w:sz w:val="24"/>
          <w:szCs w:val="24"/>
          <w:u w:val="single"/>
        </w:rPr>
        <w:t>j</w:t>
      </w:r>
      <w:proofErr w:type="spellEnd"/>
      <w:r w:rsidR="00583046" w:rsidRPr="0058304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583046">
        <w:rPr>
          <w:rFonts w:ascii="Times New Roman" w:hAnsi="Times New Roman" w:cs="Times New Roman"/>
          <w:i/>
          <w:sz w:val="24"/>
          <w:szCs w:val="24"/>
        </w:rPr>
        <w:t>-e</w:t>
      </w:r>
      <w:r w:rsidR="00CC75DA">
        <w:rPr>
          <w:rFonts w:ascii="Times New Roman" w:hAnsi="Times New Roman" w:cs="Times New Roman"/>
          <w:sz w:val="24"/>
          <w:szCs w:val="24"/>
        </w:rPr>
        <w:t xml:space="preserve"> a slovotvorný morf - sufix/přípona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-ník-</w:t>
      </w:r>
      <w:r w:rsidR="00CC75DA">
        <w:rPr>
          <w:rFonts w:ascii="Times New Roman" w:hAnsi="Times New Roman" w:cs="Times New Roman"/>
          <w:i/>
          <w:sz w:val="24"/>
          <w:szCs w:val="24"/>
        </w:rPr>
        <w:t>0</w:t>
      </w:r>
      <w:r w:rsidR="00CC75DA">
        <w:rPr>
          <w:rFonts w:ascii="Times New Roman" w:hAnsi="Times New Roman" w:cs="Times New Roman"/>
          <w:sz w:val="24"/>
          <w:szCs w:val="24"/>
        </w:rPr>
        <w:t xml:space="preserve"> má alomorfy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spellStart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ník</w:t>
      </w:r>
      <w:proofErr w:type="spellEnd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C75DA" w:rsidRPr="00CC75DA">
        <w:rPr>
          <w:rFonts w:ascii="Times New Roman" w:hAnsi="Times New Roman" w:cs="Times New Roman"/>
          <w:i/>
          <w:sz w:val="24"/>
          <w:szCs w:val="24"/>
        </w:rPr>
        <w:t>u</w:t>
      </w:r>
      <w:r w:rsidR="00CC75DA">
        <w:rPr>
          <w:rFonts w:ascii="Times New Roman" w:hAnsi="Times New Roman" w:cs="Times New Roman"/>
          <w:sz w:val="24"/>
          <w:szCs w:val="24"/>
        </w:rPr>
        <w:t xml:space="preserve"> a</w:t>
      </w:r>
      <w:r w:rsidR="00CC75DA" w:rsidRPr="00CC7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5DA">
        <w:rPr>
          <w:rFonts w:ascii="Times New Roman" w:hAnsi="Times New Roman" w:cs="Times New Roman"/>
          <w:i/>
          <w:sz w:val="24"/>
          <w:szCs w:val="24"/>
        </w:rPr>
        <w:t>ryb</w:t>
      </w:r>
      <w:r w:rsid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spellStart"/>
      <w:r w:rsid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níc</w:t>
      </w:r>
      <w:proofErr w:type="spellEnd"/>
      <w:r w:rsidR="00CC75DA" w:rsidRPr="00CC75D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C75DA">
        <w:rPr>
          <w:rFonts w:ascii="Times New Roman" w:hAnsi="Times New Roman" w:cs="Times New Roman"/>
          <w:i/>
          <w:sz w:val="24"/>
          <w:szCs w:val="24"/>
        </w:rPr>
        <w:t>e</w:t>
      </w:r>
      <w:r w:rsidR="00CC75DA">
        <w:rPr>
          <w:rFonts w:ascii="Times New Roman" w:hAnsi="Times New Roman" w:cs="Times New Roman"/>
          <w:sz w:val="24"/>
          <w:szCs w:val="24"/>
        </w:rPr>
        <w:t>.</w:t>
      </w:r>
    </w:p>
    <w:p w:rsidR="00CC75DA" w:rsidRDefault="00CC7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Morfy nesoucí lexikální význam vyšší jednotky (slova) se nazývají lexikální morfy</w:t>
      </w:r>
      <w:r w:rsidR="00CA761C">
        <w:rPr>
          <w:rFonts w:ascii="Times New Roman" w:hAnsi="Times New Roman" w:cs="Times New Roman"/>
          <w:sz w:val="24"/>
          <w:szCs w:val="24"/>
        </w:rPr>
        <w:t>/kořeny</w:t>
      </w:r>
      <w:r>
        <w:rPr>
          <w:rFonts w:ascii="Times New Roman" w:hAnsi="Times New Roman" w:cs="Times New Roman"/>
          <w:sz w:val="24"/>
          <w:szCs w:val="24"/>
        </w:rPr>
        <w:t>, morfy nesoucí gramatické významy jsou morfy gramatické, a sice slovotvorné a tvarotvorné.</w:t>
      </w:r>
      <w:r w:rsidR="0098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DA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Morfy lze dále klasifikovat, přičemž kritériem je postavení vzhledem k centrálnímu kořenovému morfu a funkce.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IJP (</w:t>
      </w:r>
      <w:r w:rsidRPr="00980178">
        <w:rPr>
          <w:rFonts w:ascii="Times New Roman" w:hAnsi="Times New Roman" w:cs="Times New Roman"/>
          <w:sz w:val="24"/>
          <w:szCs w:val="24"/>
        </w:rPr>
        <w:t>http://prirucka.ujc.cas.cz/?id=778</w:t>
      </w:r>
      <w:r>
        <w:rPr>
          <w:rFonts w:ascii="Times New Roman" w:hAnsi="Times New Roman" w:cs="Times New Roman"/>
          <w:sz w:val="24"/>
          <w:szCs w:val="24"/>
        </w:rPr>
        <w:t>) nabízí následující klasifikaci:</w:t>
      </w:r>
    </w:p>
    <w:p w:rsidR="00980178" w:rsidRPr="00980178" w:rsidRDefault="00980178" w:rsidP="0098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Morf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(</w:t>
      </w:r>
      <w:proofErr w:type="spellStart"/>
      <w:proofErr w:type="gram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ém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)y</w:t>
      </w:r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předpony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slovotvorné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kořenové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morf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(</w:t>
      </w: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ém</w:t>
      </w:r>
      <w:proofErr w:type="spellEnd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)y</w:t>
      </w:r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přípony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kmenotvorné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slovotvorné</w:t>
      </w:r>
      <w:proofErr w:type="spellEnd"/>
    </w:p>
    <w:p w:rsidR="00980178" w:rsidRPr="00980178" w:rsidRDefault="00980178" w:rsidP="009801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tvarotvorné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nefinální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příčestí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příčestí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trpného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přechodníku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přítomného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přechodníku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minulého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přípona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tvaru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rozkazovacího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způsobu</w:t>
      </w:r>
      <w:proofErr w:type="spellEnd"/>
    </w:p>
    <w:p w:rsidR="00980178" w:rsidRPr="00980178" w:rsidRDefault="00980178" w:rsidP="0098017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finální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rodová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infinitivní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pádová</w:t>
      </w:r>
      <w:proofErr w:type="spellEnd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8017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koncovka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postfixy</w:t>
      </w:r>
      <w:proofErr w:type="spellEnd"/>
    </w:p>
    <w:p w:rsidR="00980178" w:rsidRPr="00980178" w:rsidRDefault="00980178" w:rsidP="00980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801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interfixy</w:t>
      </w:r>
      <w:proofErr w:type="spellEnd"/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Cvičení: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Proveďte morfémovou analýzu podtržených slovních tvarů a všimněte si, na čem závisí interpretace významů analyzovaných morfů.</w:t>
      </w:r>
    </w:p>
    <w:p w:rsidR="00980178" w:rsidRDefault="00980178">
      <w:pPr>
        <w:rPr>
          <w:rFonts w:ascii="Times New Roman" w:hAnsi="Times New Roman" w:cs="Times New Roman"/>
          <w:sz w:val="24"/>
          <w:szCs w:val="24"/>
        </w:rPr>
      </w:pPr>
    </w:p>
    <w:p w:rsidR="00980178" w:rsidRDefault="009801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Královna byla zkušená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travička</w:t>
      </w:r>
      <w:r w:rsidRPr="00980178"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9801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louce rostla zelená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travička</w:t>
      </w:r>
      <w:r w:rsidRPr="00980178"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5C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ila</w:t>
      </w:r>
      <w:r>
        <w:rPr>
          <w:rFonts w:ascii="Times New Roman" w:hAnsi="Times New Roman" w:cs="Times New Roman"/>
          <w:i/>
          <w:sz w:val="24"/>
          <w:szCs w:val="24"/>
        </w:rPr>
        <w:t xml:space="preserve"> jako chlap, řekl Blesku její bývalý manžel.</w:t>
      </w:r>
    </w:p>
    <w:p w:rsidR="005C3D41" w:rsidRPr="005C3D41" w:rsidRDefault="005C3D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Není 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pila</w:t>
      </w:r>
      <w:r w:rsidRPr="005C3D41">
        <w:rPr>
          <w:rFonts w:ascii="Times New Roman" w:hAnsi="Times New Roman" w:cs="Times New Roman"/>
          <w:i/>
          <w:sz w:val="24"/>
          <w:szCs w:val="24"/>
        </w:rPr>
        <w:t xml:space="preserve"> jako pila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0178" w:rsidRDefault="005C3D41">
      <w:pPr>
        <w:rPr>
          <w:rFonts w:ascii="Times New Roman" w:hAnsi="Times New Roman" w:cs="Times New Roman"/>
          <w:i/>
          <w:sz w:val="24"/>
          <w:szCs w:val="24"/>
        </w:rPr>
      </w:pPr>
      <w:r w:rsidRPr="005C3D41">
        <w:rPr>
          <w:rFonts w:ascii="Times New Roman" w:hAnsi="Times New Roman" w:cs="Times New Roman"/>
          <w:i/>
          <w:sz w:val="24"/>
          <w:szCs w:val="24"/>
        </w:rPr>
        <w:t>Bra</w:t>
      </w:r>
      <w:r>
        <w:rPr>
          <w:rFonts w:ascii="Times New Roman" w:hAnsi="Times New Roman" w:cs="Times New Roman"/>
          <w:i/>
          <w:sz w:val="24"/>
          <w:szCs w:val="24"/>
        </w:rPr>
        <w:t xml:space="preserve">mbory </w:t>
      </w:r>
      <w:r w:rsidRPr="005C3D41">
        <w:rPr>
          <w:rFonts w:ascii="Times New Roman" w:hAnsi="Times New Roman" w:cs="Times New Roman"/>
          <w:b/>
          <w:i/>
          <w:sz w:val="24"/>
          <w:szCs w:val="24"/>
          <w:u w:val="single"/>
        </w:rPr>
        <w:t>sázej</w:t>
      </w:r>
      <w:r>
        <w:rPr>
          <w:rFonts w:ascii="Times New Roman" w:hAnsi="Times New Roman" w:cs="Times New Roman"/>
          <w:i/>
          <w:sz w:val="24"/>
          <w:szCs w:val="24"/>
        </w:rPr>
        <w:t xml:space="preserve"> na svatého Marka.</w:t>
      </w:r>
    </w:p>
    <w:p w:rsidR="00B71D8B" w:rsidRDefault="00B71D8B">
      <w:pPr>
        <w:rPr>
          <w:rFonts w:ascii="Times New Roman" w:hAnsi="Times New Roman" w:cs="Times New Roman"/>
          <w:i/>
          <w:sz w:val="24"/>
          <w:szCs w:val="24"/>
        </w:rPr>
      </w:pPr>
      <w:r w:rsidRPr="00B71D8B">
        <w:rPr>
          <w:rFonts w:ascii="Times New Roman" w:hAnsi="Times New Roman" w:cs="Times New Roman"/>
          <w:b/>
          <w:i/>
          <w:sz w:val="24"/>
          <w:szCs w:val="24"/>
          <w:u w:val="single"/>
        </w:rPr>
        <w:t>Přišla</w:t>
      </w:r>
      <w:r>
        <w:rPr>
          <w:rFonts w:ascii="Times New Roman" w:hAnsi="Times New Roman" w:cs="Times New Roman"/>
          <w:i/>
          <w:sz w:val="24"/>
          <w:szCs w:val="24"/>
        </w:rPr>
        <w:t xml:space="preserve"> domů.</w:t>
      </w:r>
    </w:p>
    <w:p w:rsidR="00B71D8B" w:rsidRDefault="00B71D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Pišti, </w:t>
      </w:r>
      <w:r w:rsidRPr="00B71D8B">
        <w:rPr>
          <w:rFonts w:ascii="Times New Roman" w:hAnsi="Times New Roman" w:cs="Times New Roman"/>
          <w:b/>
          <w:i/>
          <w:sz w:val="24"/>
          <w:szCs w:val="24"/>
          <w:u w:val="single"/>
        </w:rPr>
        <w:t>svišti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1D8B" w:rsidRDefault="00B71D8B">
      <w:pPr>
        <w:rPr>
          <w:rFonts w:ascii="Times New Roman" w:hAnsi="Times New Roman" w:cs="Times New Roman"/>
          <w:i/>
          <w:sz w:val="24"/>
          <w:szCs w:val="24"/>
        </w:rPr>
      </w:pPr>
    </w:p>
    <w:p w:rsid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gramatické významy mů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že mít v češtině tvarotvorný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(kov)ý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morf </w:t>
      </w:r>
      <w:r>
        <w:rPr>
          <w:rFonts w:ascii="Times New Roman" w:hAnsi="Times New Roman" w:cs="Times New Roman"/>
          <w:i/>
          <w:sz w:val="24"/>
          <w:szCs w:val="24"/>
        </w:rPr>
        <w:t>–a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český slovní tvar končí na </w:t>
      </w:r>
      <w:r w:rsidRPr="00B71D8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 který slovní druh může jít? Uveďte příklady.</w:t>
      </w:r>
    </w:p>
    <w:p w:rsidR="00B71D8B" w:rsidRPr="00B71D8B" w:rsidRDefault="00B7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samohláskové zakončení v češtině </w:t>
      </w:r>
      <w:proofErr w:type="spellStart"/>
      <w:r>
        <w:rPr>
          <w:rFonts w:ascii="Times New Roman" w:hAnsi="Times New Roman" w:cs="Times New Roman"/>
          <w:sz w:val="24"/>
          <w:szCs w:val="24"/>
        </w:rPr>
        <w:t>nejjednoznačněji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signalizuje příslušnost slovního tvaru ke slovnímu druhu?  </w:t>
      </w:r>
    </w:p>
    <w:sectPr w:rsidR="00B71D8B" w:rsidRPr="00B7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D5" w:rsidRDefault="00FB4DD5" w:rsidP="00FB4DD5">
      <w:pPr>
        <w:spacing w:after="0" w:line="240" w:lineRule="auto"/>
      </w:pPr>
      <w:r>
        <w:separator/>
      </w:r>
    </w:p>
  </w:endnote>
  <w:endnote w:type="continuationSeparator" w:id="0">
    <w:p w:rsidR="00FB4DD5" w:rsidRDefault="00FB4DD5" w:rsidP="00FB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D5" w:rsidRDefault="00FB4DD5" w:rsidP="00FB4DD5">
      <w:pPr>
        <w:spacing w:after="0" w:line="240" w:lineRule="auto"/>
      </w:pPr>
      <w:r>
        <w:separator/>
      </w:r>
    </w:p>
  </w:footnote>
  <w:footnote w:type="continuationSeparator" w:id="0">
    <w:p w:rsidR="00FB4DD5" w:rsidRDefault="00FB4DD5" w:rsidP="00FB4DD5">
      <w:pPr>
        <w:spacing w:after="0" w:line="240" w:lineRule="auto"/>
      </w:pPr>
      <w:r>
        <w:continuationSeparator/>
      </w:r>
    </w:p>
  </w:footnote>
  <w:footnote w:id="1">
    <w:p w:rsidR="00FB4DD5" w:rsidRPr="0033146C" w:rsidRDefault="00FB4DD5" w:rsidP="00FB4DD5">
      <w:pPr>
        <w:pStyle w:val="Textpoznpodarou"/>
        <w:rPr>
          <w:rFonts w:ascii="Times New Roman" w:hAnsi="Times New Roman" w:cs="Times New Roman"/>
        </w:rPr>
      </w:pPr>
      <w:r w:rsidRPr="0033146C">
        <w:rPr>
          <w:rStyle w:val="Znakapoznpodarou"/>
          <w:rFonts w:ascii="Times New Roman" w:hAnsi="Times New Roman" w:cs="Times New Roman"/>
        </w:rPr>
        <w:footnoteRef/>
      </w:r>
      <w:r w:rsidRPr="0033146C">
        <w:rPr>
          <w:rFonts w:ascii="Times New Roman" w:hAnsi="Times New Roman" w:cs="Times New Roman"/>
        </w:rPr>
        <w:t xml:space="preserve"> Tvarotvorný formant základního tvaru slova, kterým je u sloves zpravidla infinitiv a u jmen zpravidla nominativ singuláru (u adjektiv a </w:t>
      </w:r>
      <w:proofErr w:type="spellStart"/>
      <w:r w:rsidRPr="0033146C">
        <w:rPr>
          <w:rFonts w:ascii="Times New Roman" w:hAnsi="Times New Roman" w:cs="Times New Roman"/>
        </w:rPr>
        <w:t>adjektiválií</w:t>
      </w:r>
      <w:proofErr w:type="spellEnd"/>
      <w:r w:rsidRPr="0033146C">
        <w:rPr>
          <w:rFonts w:ascii="Times New Roman" w:hAnsi="Times New Roman" w:cs="Times New Roman"/>
        </w:rPr>
        <w:t xml:space="preserve"> nominativ singuláru maskulin) prezentuje tzv. tvaroslovnou charakteristiku slova, tedy soubor jeho flektivních koncovek.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8425E"/>
    <w:multiLevelType w:val="multilevel"/>
    <w:tmpl w:val="B07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5"/>
    <w:rsid w:val="00583046"/>
    <w:rsid w:val="005C3D41"/>
    <w:rsid w:val="00902CF5"/>
    <w:rsid w:val="00980178"/>
    <w:rsid w:val="00B71D8B"/>
    <w:rsid w:val="00CA761C"/>
    <w:rsid w:val="00CC75DA"/>
    <w:rsid w:val="00ED2A7E"/>
    <w:rsid w:val="00F07F78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39ED9-B6EC-4FEA-9ED3-5A003C0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4D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D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D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4DD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304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980178"/>
    <w:rPr>
      <w:b/>
      <w:bCs/>
    </w:rPr>
  </w:style>
  <w:style w:type="character" w:styleId="Zdraznn">
    <w:name w:val="Emphasis"/>
    <w:basedOn w:val="Standardnpsmoodstavce"/>
    <w:uiPriority w:val="20"/>
    <w:qFormat/>
    <w:rsid w:val="00980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rucka.ujc.cas.cz/?slovo=rybn%C3%AD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2016-09-26T09:05:00Z</dcterms:created>
  <dcterms:modified xsi:type="dcterms:W3CDTF">2016-09-26T17:00:00Z</dcterms:modified>
</cp:coreProperties>
</file>