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0E" w:rsidRPr="003054EB" w:rsidRDefault="00B435C9" w:rsidP="003054EB">
      <w:pPr>
        <w:pStyle w:val="Nadpis2"/>
        <w:spacing w:before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05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Projekt České </w:t>
      </w:r>
      <w:proofErr w:type="spellStart"/>
      <w:r w:rsidRPr="00305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dějiny</w:t>
      </w:r>
      <w:proofErr w:type="spellEnd"/>
    </w:p>
    <w:p w:rsid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Prvá snaha o komplexné spísanie národných dejín bolo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Palackého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dielo </w:t>
      </w:r>
      <w:proofErr w:type="spellStart"/>
      <w:r w:rsidRPr="003054EB"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národa českého v Čechách a v </w:t>
      </w:r>
      <w:proofErr w:type="spellStart"/>
      <w:r w:rsidRPr="003054EB"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</w:rPr>
        <w:t>Moravě</w:t>
      </w:r>
      <w:proofErr w:type="spellEnd"/>
      <w:r w:rsidRPr="003054EB"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, </w:t>
      </w:r>
      <w:r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no to bolo dovedené len do roku 1526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. Následne sa objavila myšlienka naviazať, zrevidovať a doplniť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Palackého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dielo. Tejto úlohy sa chopil vydavateľ </w:t>
      </w:r>
    </w:p>
    <w:p w:rsidR="003054EB" w:rsidRDefault="003054EB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Ján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zostavuje edičný plán a v roku 1905 kontaktoval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 Václava Novotného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s ponukou práce na projekte. Novotný prijíma ponuku a oslovuje ďalších historikov: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Juliusa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Glüklicha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Bohumila Navrátila, no jediný kto sa na projekte naozaj podieľal bol 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Rudolf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Napriek absencii informácií o zložení autorského tímu vydal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časové rozdelenie látky na tri etapy (v roku 1908).</w:t>
      </w:r>
    </w:p>
    <w:p w:rsidR="0048340E" w:rsidRPr="003054EB" w:rsidRDefault="002577E3" w:rsidP="00305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>Do roku 1346</w:t>
      </w:r>
    </w:p>
    <w:p w:rsidR="0048340E" w:rsidRPr="003054EB" w:rsidRDefault="002577E3" w:rsidP="00305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>1346 – 1627</w:t>
      </w:r>
    </w:p>
    <w:p w:rsidR="0048340E" w:rsidRPr="003054EB" w:rsidRDefault="002577E3" w:rsidP="00305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>1627 – 1848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Prvý zväzok,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1. Od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nejstarších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dob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do smrti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knížete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Oldřicha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vydal Novotný až v roku 1912. Druhý,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2. Od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Břetislava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do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 w:rsidR="00CA4586" w:rsidRPr="003054E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vydal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o rok neskôr. Problémom sa stal fakt, že oba zväzky obsiahli cez 2200 strán, pričom sa končia len rokom 1197. Podobne pracoval aj Rudolf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ten vydal v rokoch 1915 a 1918 dva rozsiahle zväzky 3. dielu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1.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 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2.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Pozitivistický prístup autorov spôsobil, že zväzky sa stali príliš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rozsiahlymi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vyčerpávajúcimi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pre čitateľa. Niet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preto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div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u že sa projekt stal stratovým a následne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došlo k prerušeniu do roku 1928. Napriek tomu v projekte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pokračoval. Tohto roku vydal Novotný rozsiahly zväzok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3. Čechy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královské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a Václava 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O dva roky neskô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r ho na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sledoval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so zväzkom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3.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</w:t>
      </w:r>
    </w:p>
    <w:p w:rsidR="003054EB" w:rsidRDefault="003054EB" w:rsidP="00305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Pozitivizmus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je stanovisko, alebo spôsob myslenia, ktorý sa vyhýba špekulácií a vychádza len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jednotlivo overiteľných faktov. V Českom prostredí sa s pozitivizmom stretávame hlavne pri mene Jaroslava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Golla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. Jeho nasledovníkov zaraďujeme do tzv.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Gollovej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školy, patria sem historici ako Václav Novotný, Kamil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Krofta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Jozef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Pekař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Jozef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 ďalší. 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Veľké zmeny priniesol rok 1932, keď Novotný zomiera. Následne 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Kamil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Krofta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prijíma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Laichterovu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žiadosť o pripojenie sa k projektu, no odmieta sa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autorsky podieľať a stáva sa ko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dinátorom. Pripája sa aj 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Jozef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ktorý predostrel novú koncepciu diela. Poznamenal, že je potrebné nájsť strednú cestu vedeckej syntézy, ktorá by slúžila bádateľovi a zároveň však udržala záujem bežného čitateľa. Navrhuj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e ďalších spolupracovníkov: Kar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l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Stloukal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, Otakar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Odložilík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Zdeň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k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Kalistu</w:t>
      </w:r>
      <w:proofErr w:type="spellEnd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, Kar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l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Kazbundu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Josef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 xml:space="preserve"> Borovičku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V novej zostave sa </w:t>
      </w:r>
      <w:r w:rsidR="00CA4586" w:rsidRPr="003054EB">
        <w:rPr>
          <w:rFonts w:ascii="Times New Roman" w:eastAsia="Times New Roman" w:hAnsi="Times New Roman" w:cs="Times New Roman"/>
          <w:sz w:val="24"/>
          <w:szCs w:val="24"/>
        </w:rPr>
        <w:t>zavŕšil prvý diel Českých dejín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Šimákovým</w:t>
      </w:r>
      <w:proofErr w:type="spellEnd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dielom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5.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Středověká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kolonisace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v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zemích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českých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 posmrtným vydaním Novotného zväzku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4. Rozmach české moci 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prispel dvoma zväzkami,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1.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Soumrak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Přemyslovců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jejich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dědictví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2. Král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cizinec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Projekt sa pohol správnym smerom, no hneď bol zastavený vojnou a nemeckou cenzúrou. V roku 1945 spáchal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samovraždu. V roku 1946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Jan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zomiera, podnik preberá jeho syn </w:t>
      </w:r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František </w:t>
      </w:r>
      <w:proofErr w:type="spellStart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>Laichter</w:t>
      </w:r>
      <w:proofErr w:type="spellEnd"/>
      <w:r w:rsidRPr="003054E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Ten posmrtne vydal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Šustove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diela a </w:t>
      </w:r>
      <w:r w:rsidRPr="003054E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František M. Bartoš </w:t>
      </w:r>
      <w:r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prispel jeho spracovaním Husitského obdobia. </w:t>
      </w:r>
    </w:p>
    <w:p w:rsidR="00680569" w:rsidRPr="003054EB" w:rsidRDefault="000C0473" w:rsidP="0030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Február roku 1948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projekt silno zasiahol, mnoho h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istorikov bolo 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zakázaný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ch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alebo sa stali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emigrant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ami</w:t>
      </w:r>
      <w:proofErr w:type="spellEnd"/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a väzňami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Vlna znárodňovania zasiahla aj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Laichterove</w:t>
      </w:r>
      <w:proofErr w:type="spellEnd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nakladateľstvo, 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podľa slov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Františka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Laichtera</w:t>
      </w:r>
      <w:proofErr w:type="spellEnd"/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bolo 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„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zlikvidované</w:t>
      </w:r>
      <w:r w:rsidR="00CA4586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“</w:t>
      </w:r>
      <w:r w:rsidR="002577E3" w:rsidRPr="003054E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Projekt České dejiny bol znárodnený a prácu na ňom prevzala ČSAV, v rámci ktorej vyšli len dva zväzky </w:t>
      </w:r>
      <w:r w:rsidR="002577E3" w:rsidRPr="003054E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Jozefa </w:t>
      </w:r>
      <w:proofErr w:type="spellStart"/>
      <w:r w:rsidR="002577E3" w:rsidRPr="003054E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Janáčka</w:t>
      </w:r>
      <w:proofErr w:type="spellEnd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77E3"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Doby </w:t>
      </w:r>
      <w:proofErr w:type="spellStart"/>
      <w:r w:rsidR="002577E3"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předbělohorské</w:t>
      </w:r>
      <w:proofErr w:type="spellEnd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Nakladateľstvo ČSAV vydalo ešte tri zväzky (dva od Bartoša a jeden od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Urbánka</w:t>
      </w:r>
      <w:proofErr w:type="spellEnd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Tým končí </w:t>
      </w:r>
      <w:proofErr w:type="spellStart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Laichte</w:t>
      </w:r>
      <w:r w:rsidR="00CA4586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ov</w:t>
      </w:r>
      <w:proofErr w:type="spellEnd"/>
      <w:r w:rsidR="002577E3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projekt.</w:t>
      </w:r>
      <w:r w:rsidR="00B435C9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8340E" w:rsidRPr="003054EB" w:rsidRDefault="00B435C9" w:rsidP="0030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Dnes už na trhu figuruje ďalšia séria kníh pod názvom </w:t>
      </w:r>
      <w:proofErr w:type="spellStart"/>
      <w:r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Velké</w:t>
      </w:r>
      <w:proofErr w:type="spellEnd"/>
      <w:r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zemí Koruny české</w:t>
      </w:r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zhrňujúca české dejiny až do roku 1945. </w:t>
      </w:r>
      <w:r w:rsidR="00680569"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yšla vo vydavateľstve </w:t>
      </w:r>
      <w:proofErr w:type="spellStart"/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Paseka</w:t>
      </w:r>
      <w:proofErr w:type="spellEnd"/>
      <w:r w:rsidRPr="00305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8340E" w:rsidRPr="003054EB" w:rsidRDefault="0048340E" w:rsidP="00305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Novotný, 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1. Od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nejstarších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dob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do smrti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kníţete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Oldřicha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. Praha 1912.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Novotný, 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2. Od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Břetislava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do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(1034-1197). Praha 1913. Novotný, 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3. Čechy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královské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a Václava 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(1197-1253). Praha 1928.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Novotný, 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4. Rozmach české moci za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Otakara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(1253-1271). Praha 1937.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Šimák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J.V.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5.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Středověká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kolonisace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v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zemích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českých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>. Praha 1938.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1.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Soumrak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Přemyslovců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jejich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dědictví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1935.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2. Král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Cizinec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1939.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3. Karel IV., otec a syn (1333-1346).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1946.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Šusta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4. Karel IV., za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císařskou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korunu (1346-1355)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. Praha 1948. 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Bartoš, F.M.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6. Čechy v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době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husově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(1378-1415).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1947.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Bartoš, F.M.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7. Husitská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revoluce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 Doba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Titkova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(1415-1426).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1965.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  <w:t xml:space="preserve">Bartoš, F.M.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8. Husitská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revoluce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 Vláda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bratrstev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její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pád (1426-1437).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1966. 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1.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1915.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2.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1918.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3.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1930.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Urbánek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III. 4.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Věk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poděbradský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IV.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Praha 1962.</w:t>
      </w:r>
    </w:p>
    <w:p w:rsidR="0048340E" w:rsidRPr="003054EB" w:rsidRDefault="002577E3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Janáček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, J.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: Doba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předbělohorská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 Kniha I, 1526-1547.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Díl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1. Praha 1968.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Janáček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>, J.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České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: Doba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předbělohorská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. Kniha I, 1526-1547.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sz w:val="24"/>
          <w:szCs w:val="24"/>
        </w:rPr>
        <w:t>Díl</w:t>
      </w:r>
      <w:proofErr w:type="spellEnd"/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 2. Praha 1984.</w:t>
      </w:r>
    </w:p>
    <w:p w:rsidR="0048340E" w:rsidRPr="003054EB" w:rsidRDefault="002577E3" w:rsidP="00305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54EB">
        <w:rPr>
          <w:rFonts w:ascii="Times New Roman" w:eastAsia="Calibri" w:hAnsi="Times New Roman" w:cs="Times New Roman"/>
          <w:sz w:val="24"/>
          <w:szCs w:val="24"/>
        </w:rPr>
        <w:tab/>
      </w:r>
    </w:p>
    <w:p w:rsidR="00FF3D47" w:rsidRPr="003054EB" w:rsidRDefault="002577E3" w:rsidP="003054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54EB">
        <w:rPr>
          <w:rFonts w:ascii="Times New Roman" w:eastAsia="Calibri" w:hAnsi="Times New Roman" w:cs="Times New Roman"/>
          <w:b/>
          <w:sz w:val="24"/>
          <w:szCs w:val="24"/>
        </w:rPr>
        <w:t>Bibliografia:</w:t>
      </w:r>
    </w:p>
    <w:p w:rsidR="00FF3D47" w:rsidRPr="003054EB" w:rsidRDefault="002577E3" w:rsidP="00305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Borovský, Tomáš a kol.: </w:t>
      </w:r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Úvod do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studia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dějepisu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>díl</w:t>
      </w:r>
      <w:proofErr w:type="spellEnd"/>
      <w:r w:rsidRPr="003054E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3054EB">
        <w:rPr>
          <w:rFonts w:ascii="Times New Roman" w:eastAsia="Times New Roman" w:hAnsi="Times New Roman" w:cs="Times New Roman"/>
          <w:sz w:val="24"/>
          <w:szCs w:val="24"/>
        </w:rPr>
        <w:t xml:space="preserve">Brno 2014. </w:t>
      </w:r>
    </w:p>
    <w:p w:rsidR="00FF3D47" w:rsidRPr="003054EB" w:rsidRDefault="00FF3D47" w:rsidP="00305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54EB">
        <w:rPr>
          <w:rFonts w:ascii="Times New Roman" w:eastAsia="Calibri" w:hAnsi="Times New Roman" w:cs="Times New Roman"/>
          <w:sz w:val="24"/>
          <w:szCs w:val="24"/>
        </w:rPr>
        <w:t>Kutnar</w:t>
      </w:r>
      <w:proofErr w:type="spellEnd"/>
      <w:r w:rsidRPr="003054EB">
        <w:rPr>
          <w:rFonts w:ascii="Times New Roman" w:eastAsia="Calibri" w:hAnsi="Times New Roman" w:cs="Times New Roman"/>
          <w:sz w:val="24"/>
          <w:szCs w:val="24"/>
        </w:rPr>
        <w:t xml:space="preserve">, F. - </w:t>
      </w:r>
      <w:r w:rsidRPr="003054EB">
        <w:rPr>
          <w:rFonts w:ascii="Times New Roman" w:eastAsia="Calibri" w:hAnsi="Times New Roman" w:cs="Times New Roman"/>
          <w:i/>
          <w:sz w:val="24"/>
          <w:szCs w:val="24"/>
        </w:rPr>
        <w:t>Marek</w:t>
      </w:r>
      <w:r w:rsidRPr="003054EB">
        <w:rPr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Přehledné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českého a slovenského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dějepisectví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: od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počátků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národní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kultury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až do sklonku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třicátých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let 20.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století</w:t>
      </w:r>
      <w:proofErr w:type="spellEnd"/>
      <w:r w:rsidR="00B435C9" w:rsidRPr="003054EB">
        <w:rPr>
          <w:rFonts w:ascii="Times New Roman" w:eastAsia="Calibri" w:hAnsi="Times New Roman" w:cs="Times New Roman"/>
          <w:sz w:val="24"/>
          <w:szCs w:val="24"/>
        </w:rPr>
        <w:t xml:space="preserve">. Praha </w:t>
      </w:r>
      <w:r w:rsidRPr="003054EB">
        <w:rPr>
          <w:rFonts w:ascii="Times New Roman" w:eastAsia="Calibri" w:hAnsi="Times New Roman" w:cs="Times New Roman"/>
          <w:sz w:val="24"/>
          <w:szCs w:val="24"/>
        </w:rPr>
        <w:t>2009</w:t>
      </w:r>
      <w:r w:rsidR="002577E3" w:rsidRPr="003054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40E" w:rsidRPr="003054EB" w:rsidRDefault="003054EB" w:rsidP="0030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54EB">
        <w:rPr>
          <w:rFonts w:ascii="Times New Roman" w:eastAsia="Calibri" w:hAnsi="Times New Roman" w:cs="Times New Roman"/>
          <w:sz w:val="24"/>
          <w:szCs w:val="24"/>
        </w:rPr>
        <w:t xml:space="preserve">Lach, J.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Laichterovo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nakladatelství</w:t>
      </w:r>
      <w:proofErr w:type="spellEnd"/>
      <w:r w:rsidRPr="003054EB">
        <w:rPr>
          <w:rFonts w:ascii="Times New Roman" w:eastAsia="Calibri" w:hAnsi="Times New Roman" w:cs="Times New Roman"/>
          <w:i/>
          <w:sz w:val="24"/>
          <w:szCs w:val="24"/>
        </w:rPr>
        <w:t xml:space="preserve"> a projekt České </w:t>
      </w:r>
      <w:proofErr w:type="spellStart"/>
      <w:r w:rsidRPr="003054EB">
        <w:rPr>
          <w:rFonts w:ascii="Times New Roman" w:eastAsia="Calibri" w:hAnsi="Times New Roman" w:cs="Times New Roman"/>
          <w:i/>
          <w:sz w:val="24"/>
          <w:szCs w:val="24"/>
        </w:rPr>
        <w:t>dějiny</w:t>
      </w:r>
      <w:proofErr w:type="spellEnd"/>
      <w:r w:rsidRPr="003054EB">
        <w:rPr>
          <w:rFonts w:ascii="Times New Roman" w:eastAsia="Calibri" w:hAnsi="Times New Roman" w:cs="Times New Roman"/>
          <w:sz w:val="24"/>
          <w:szCs w:val="24"/>
        </w:rPr>
        <w:t xml:space="preserve">. Olomouc </w:t>
      </w:r>
      <w:r>
        <w:rPr>
          <w:rFonts w:ascii="Times New Roman" w:eastAsia="Calibri" w:hAnsi="Times New Roman" w:cs="Times New Roman"/>
          <w:sz w:val="24"/>
          <w:szCs w:val="24"/>
        </w:rPr>
        <w:t>2008.</w:t>
      </w:r>
    </w:p>
    <w:sectPr w:rsidR="0048340E" w:rsidRPr="003054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BD" w:rsidRDefault="00A355BD" w:rsidP="00FF3D47">
      <w:pPr>
        <w:spacing w:after="0" w:line="240" w:lineRule="auto"/>
      </w:pPr>
      <w:r>
        <w:separator/>
      </w:r>
    </w:p>
  </w:endnote>
  <w:endnote w:type="continuationSeparator" w:id="0">
    <w:p w:rsidR="00A355BD" w:rsidRDefault="00A355BD" w:rsidP="00FF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BD" w:rsidRDefault="00A355BD" w:rsidP="00FF3D47">
      <w:pPr>
        <w:spacing w:after="0" w:line="240" w:lineRule="auto"/>
      </w:pPr>
      <w:r>
        <w:separator/>
      </w:r>
    </w:p>
  </w:footnote>
  <w:footnote w:type="continuationSeparator" w:id="0">
    <w:p w:rsidR="00A355BD" w:rsidRDefault="00A355BD" w:rsidP="00FF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47" w:rsidRDefault="00FF3D47" w:rsidP="00FF3D4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Cyril </w:t>
    </w:r>
    <w:proofErr w:type="spellStart"/>
    <w:r>
      <w:rPr>
        <w:rFonts w:ascii="Times New Roman" w:hAnsi="Times New Roman" w:cs="Times New Roman"/>
      </w:rPr>
      <w:t>Podholecký</w:t>
    </w:r>
    <w:proofErr w:type="spellEnd"/>
    <w:r>
      <w:rPr>
        <w:rFonts w:ascii="Times New Roman" w:hAnsi="Times New Roman" w:cs="Times New Roman"/>
      </w:rPr>
      <w:t xml:space="preserve"> 449784</w:t>
    </w:r>
  </w:p>
  <w:p w:rsidR="00FF3D47" w:rsidRPr="00FF3D47" w:rsidRDefault="00FF3D47" w:rsidP="00FF3D47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14C0"/>
    <w:multiLevelType w:val="multilevel"/>
    <w:tmpl w:val="6860A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0E"/>
    <w:rsid w:val="000C0473"/>
    <w:rsid w:val="002577E3"/>
    <w:rsid w:val="003054EB"/>
    <w:rsid w:val="0048340E"/>
    <w:rsid w:val="0057038A"/>
    <w:rsid w:val="00680569"/>
    <w:rsid w:val="008332AE"/>
    <w:rsid w:val="00A33896"/>
    <w:rsid w:val="00A355BD"/>
    <w:rsid w:val="00B435C9"/>
    <w:rsid w:val="00BD0DCA"/>
    <w:rsid w:val="00CA4586"/>
    <w:rsid w:val="00CE042F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3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3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B435C9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43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D47"/>
  </w:style>
  <w:style w:type="paragraph" w:styleId="Zpat">
    <w:name w:val="footer"/>
    <w:basedOn w:val="Normln"/>
    <w:link w:val="ZpatChar"/>
    <w:uiPriority w:val="99"/>
    <w:unhideWhenUsed/>
    <w:rsid w:val="00F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3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3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B435C9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43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D47"/>
  </w:style>
  <w:style w:type="paragraph" w:styleId="Zpat">
    <w:name w:val="footer"/>
    <w:basedOn w:val="Normln"/>
    <w:link w:val="ZpatChar"/>
    <w:uiPriority w:val="99"/>
    <w:unhideWhenUsed/>
    <w:rsid w:val="00FF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4796</Characters>
  <Application>Microsoft Office Word</Application>
  <DocSecurity>4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Wihoda</dc:creator>
  <cp:lastModifiedBy>Martin Wihoda</cp:lastModifiedBy>
  <cp:revision>2</cp:revision>
  <dcterms:created xsi:type="dcterms:W3CDTF">2016-12-05T07:20:00Z</dcterms:created>
  <dcterms:modified xsi:type="dcterms:W3CDTF">2016-12-05T07:20:00Z</dcterms:modified>
</cp:coreProperties>
</file>