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94" w:rsidRDefault="00077E94" w:rsidP="00077E94">
      <w:pPr>
        <w:autoSpaceDE w:val="0"/>
        <w:autoSpaceDN w:val="0"/>
        <w:adjustRightInd w:val="0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077E94" w:rsidRDefault="00077E94" w:rsidP="00077E94">
      <w:pPr>
        <w:autoSpaceDE w:val="0"/>
        <w:autoSpaceDN w:val="0"/>
        <w:adjustRightInd w:val="0"/>
        <w:rPr>
          <w:b/>
        </w:rPr>
      </w:pPr>
    </w:p>
    <w:p w:rsidR="00077E94" w:rsidRDefault="00077E94" w:rsidP="00077E94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Doporučená literatura k předmětu: </w:t>
      </w:r>
    </w:p>
    <w:p w:rsidR="00077E94" w:rsidRDefault="00077E94" w:rsidP="00077E94">
      <w:pPr>
        <w:autoSpaceDE w:val="0"/>
        <w:autoSpaceDN w:val="0"/>
        <w:adjustRightInd w:val="0"/>
        <w:rPr>
          <w:b/>
        </w:rPr>
      </w:pPr>
      <w:r>
        <w:rPr>
          <w:b/>
          <w:i/>
        </w:rPr>
        <w:t xml:space="preserve">Hodnocení uměleckých procesů z hlediska </w:t>
      </w:r>
      <w:proofErr w:type="spellStart"/>
      <w:r>
        <w:rPr>
          <w:b/>
          <w:i/>
        </w:rPr>
        <w:t>managmentu</w:t>
      </w:r>
      <w:proofErr w:type="spellEnd"/>
      <w:r>
        <w:t xml:space="preserve"> (MU Brno, ZS, 2016)</w:t>
      </w:r>
      <w:r>
        <w:br/>
      </w:r>
    </w:p>
    <w:p w:rsidR="00077E94" w:rsidRDefault="00077E94" w:rsidP="00077E94">
      <w:pPr>
        <w:autoSpaceDE w:val="0"/>
        <w:autoSpaceDN w:val="0"/>
        <w:adjustRightInd w:val="0"/>
      </w:pPr>
      <w:proofErr w:type="spellStart"/>
      <w:r>
        <w:t>Bejvlová</w:t>
      </w:r>
      <w:proofErr w:type="spellEnd"/>
      <w:r>
        <w:t xml:space="preserve">, J., </w:t>
      </w:r>
      <w:r>
        <w:rPr>
          <w:i/>
        </w:rPr>
        <w:t>Divadelní výkon - měření výkonnosti neziskového repertoárového divadla</w:t>
      </w:r>
      <w:r>
        <w:t xml:space="preserve">. Brno: </w:t>
      </w:r>
      <w:proofErr w:type="gramStart"/>
      <w:r>
        <w:t>JAMU,  2005</w:t>
      </w:r>
      <w:proofErr w:type="gramEnd"/>
      <w:r>
        <w:t>.</w:t>
      </w:r>
    </w:p>
    <w:p w:rsidR="00077E94" w:rsidRDefault="00077E94" w:rsidP="00077E94">
      <w:pPr>
        <w:autoSpaceDE w:val="0"/>
        <w:autoSpaceDN w:val="0"/>
        <w:adjustRightInd w:val="0"/>
        <w:rPr>
          <w:i/>
        </w:rPr>
      </w:pPr>
      <w:r>
        <w:t xml:space="preserve">Cikánek, M. a kol., </w:t>
      </w:r>
      <w:r>
        <w:rPr>
          <w:i/>
        </w:rPr>
        <w:t>Kreativní průmysly - příležitost pro novou ekonomiku.</w:t>
      </w:r>
      <w:r>
        <w:t xml:space="preserve"> Praha: IU-DÚ, II. vydání, 2013.</w:t>
      </w:r>
      <w:r>
        <w:rPr>
          <w:i/>
        </w:rPr>
        <w:t xml:space="preserve"> </w:t>
      </w:r>
    </w:p>
    <w:p w:rsidR="00077E94" w:rsidRDefault="00077E94" w:rsidP="00077E94">
      <w:pPr>
        <w:autoSpaceDE w:val="0"/>
        <w:autoSpaceDN w:val="0"/>
        <w:adjustRightInd w:val="0"/>
      </w:pPr>
      <w:r>
        <w:t xml:space="preserve">Dostál, P., </w:t>
      </w:r>
      <w:proofErr w:type="spellStart"/>
      <w:proofErr w:type="gramStart"/>
      <w:r>
        <w:t>Kislingerová</w:t>
      </w:r>
      <w:proofErr w:type="spellEnd"/>
      <w:r>
        <w:t>, E. a kol</w:t>
      </w:r>
      <w:proofErr w:type="gramEnd"/>
      <w:r>
        <w:t>.,</w:t>
      </w:r>
      <w:r>
        <w:rPr>
          <w:i/>
        </w:rPr>
        <w:t xml:space="preserve"> Ekonomika kultury</w:t>
      </w:r>
      <w:r>
        <w:t xml:space="preserve">.  Praha: </w:t>
      </w:r>
      <w:proofErr w:type="spellStart"/>
      <w:r>
        <w:t>Oeconomica</w:t>
      </w:r>
      <w:proofErr w:type="spellEnd"/>
      <w:r>
        <w:t>, 2012.</w:t>
      </w:r>
    </w:p>
    <w:p w:rsidR="00077E94" w:rsidRDefault="00077E94" w:rsidP="00077E94">
      <w:pPr>
        <w:autoSpaceDE w:val="0"/>
        <w:autoSpaceDN w:val="0"/>
        <w:adjustRightInd w:val="0"/>
      </w:pPr>
      <w:r>
        <w:t xml:space="preserve">Dvořák, J., </w:t>
      </w:r>
      <w:r>
        <w:rPr>
          <w:i/>
        </w:rPr>
        <w:t>Kreativní management pro divadla aneb O divadle jinak: Kapitoly k tématu realizace divadla.</w:t>
      </w:r>
      <w:r>
        <w:t xml:space="preserve"> Praha: Pražská scéna, 2004.</w:t>
      </w:r>
    </w:p>
    <w:p w:rsidR="00077E94" w:rsidRDefault="00077E94" w:rsidP="00077E94">
      <w:pPr>
        <w:autoSpaceDE w:val="0"/>
        <w:autoSpaceDN w:val="0"/>
        <w:adjustRightInd w:val="0"/>
      </w:pPr>
      <w:r>
        <w:t xml:space="preserve">Dvořák J., </w:t>
      </w:r>
      <w:r>
        <w:rPr>
          <w:i/>
        </w:rPr>
        <w:t>Malý slovník managementu divadla</w:t>
      </w:r>
      <w:r>
        <w:t>. Praha: Pražská scéna, 2005.</w:t>
      </w:r>
    </w:p>
    <w:p w:rsidR="00077E94" w:rsidRDefault="00077E94" w:rsidP="00077E94">
      <w:pPr>
        <w:autoSpaceDE w:val="0"/>
        <w:autoSpaceDN w:val="0"/>
        <w:adjustRightInd w:val="0"/>
      </w:pPr>
      <w:proofErr w:type="spellStart"/>
      <w:r>
        <w:t>Hagoort</w:t>
      </w:r>
      <w:proofErr w:type="spellEnd"/>
      <w:r>
        <w:t>, G.,</w:t>
      </w:r>
      <w:r>
        <w:rPr>
          <w:i/>
        </w:rPr>
        <w:t xml:space="preserve"> Umělecký </w:t>
      </w:r>
      <w:proofErr w:type="spellStart"/>
      <w:r>
        <w:rPr>
          <w:i/>
        </w:rPr>
        <w:t>managment</w:t>
      </w:r>
      <w:proofErr w:type="spellEnd"/>
      <w:r>
        <w:rPr>
          <w:i/>
        </w:rPr>
        <w:t xml:space="preserve"> v podnikatelském stylu</w:t>
      </w:r>
      <w:r>
        <w:t xml:space="preserve"> Praha:</w:t>
      </w:r>
      <w:r>
        <w:rPr>
          <w:i/>
        </w:rPr>
        <w:t xml:space="preserve"> </w:t>
      </w:r>
      <w:r>
        <w:t>Disk, 2009.</w:t>
      </w:r>
    </w:p>
    <w:p w:rsidR="00077E94" w:rsidRDefault="00077E94" w:rsidP="00077E94">
      <w:r>
        <w:t xml:space="preserve">Chládková, B., </w:t>
      </w:r>
      <w:r>
        <w:rPr>
          <w:i/>
        </w:rPr>
        <w:t xml:space="preserve">Měření výkonnosti repertoárových divadel. </w:t>
      </w:r>
      <w:r>
        <w:t>Praha: IU-DÚ, Edice Box, 2009.</w:t>
      </w:r>
    </w:p>
    <w:p w:rsidR="00077E94" w:rsidRDefault="00077E94" w:rsidP="00077E94">
      <w:r>
        <w:t xml:space="preserve">Kaiser, M. M., </w:t>
      </w:r>
      <w:r>
        <w:rPr>
          <w:i/>
        </w:rPr>
        <w:t>Strategické plánování v umění</w:t>
      </w:r>
      <w:r>
        <w:t>. Praha: Institut umění-Divadelní ústav, 2009.</w:t>
      </w:r>
    </w:p>
    <w:p w:rsidR="00077E94" w:rsidRDefault="00077E94" w:rsidP="00077E94">
      <w:pPr>
        <w:jc w:val="both"/>
      </w:pPr>
      <w:r>
        <w:t>Matarasso,F.-</w:t>
      </w:r>
      <w:proofErr w:type="spellStart"/>
      <w:proofErr w:type="gramStart"/>
      <w:r>
        <w:t>Landry,Ch</w:t>
      </w:r>
      <w:proofErr w:type="spellEnd"/>
      <w:proofErr w:type="gramEnd"/>
      <w:r>
        <w:t xml:space="preserve">., </w:t>
      </w:r>
      <w:r>
        <w:rPr>
          <w:i/>
        </w:rPr>
        <w:t>Hledání rovnováhy.</w:t>
      </w:r>
      <w:r>
        <w:t xml:space="preserve"> Brno: </w:t>
      </w:r>
      <w:proofErr w:type="spellStart"/>
      <w:r>
        <w:t>Barrister&amp;Principal</w:t>
      </w:r>
      <w:proofErr w:type="spellEnd"/>
      <w:r>
        <w:t xml:space="preserve">, 2015. </w:t>
      </w:r>
    </w:p>
    <w:p w:rsidR="00077E94" w:rsidRDefault="00077E94" w:rsidP="00077E94">
      <w:pPr>
        <w:jc w:val="both"/>
      </w:pPr>
      <w:proofErr w:type="gramStart"/>
      <w:r>
        <w:t xml:space="preserve">Nekolný,B., </w:t>
      </w:r>
      <w:r>
        <w:rPr>
          <w:i/>
        </w:rPr>
        <w:t>Divadlo</w:t>
      </w:r>
      <w:proofErr w:type="gramEnd"/>
      <w:r>
        <w:rPr>
          <w:i/>
        </w:rPr>
        <w:t xml:space="preserve"> a kreativní sektor</w:t>
      </w:r>
      <w:r>
        <w:t>. Praha: AMU, 2013</w:t>
      </w:r>
    </w:p>
    <w:p w:rsidR="00077E94" w:rsidRDefault="00077E94" w:rsidP="00077E94">
      <w:pPr>
        <w:jc w:val="both"/>
        <w:rPr>
          <w:i/>
        </w:rPr>
      </w:pPr>
      <w:proofErr w:type="gramStart"/>
      <w:r>
        <w:t>Nekolný, B. a kol</w:t>
      </w:r>
      <w:proofErr w:type="gramEnd"/>
      <w:r>
        <w:t xml:space="preserve">., </w:t>
      </w:r>
      <w:r>
        <w:rPr>
          <w:i/>
        </w:rPr>
        <w:t>Paradigmata moderní kulturní politiky</w:t>
      </w:r>
      <w:r>
        <w:t xml:space="preserve">. Praha: Institut umění, 2014 </w:t>
      </w:r>
    </w:p>
    <w:p w:rsidR="00077E94" w:rsidRDefault="00077E94" w:rsidP="00077E94">
      <w:pPr>
        <w:jc w:val="both"/>
      </w:pPr>
      <w:proofErr w:type="spellStart"/>
      <w:r>
        <w:t>O´Brien,D</w:t>
      </w:r>
      <w:proofErr w:type="spellEnd"/>
      <w:r>
        <w:t xml:space="preserve">., </w:t>
      </w:r>
      <w:r>
        <w:rPr>
          <w:i/>
        </w:rPr>
        <w:t>Kulturní politika-</w:t>
      </w:r>
      <w:proofErr w:type="spellStart"/>
      <w:r>
        <w:rPr>
          <w:i/>
        </w:rPr>
        <w:t>managment</w:t>
      </w:r>
      <w:proofErr w:type="spellEnd"/>
      <w:r>
        <w:rPr>
          <w:i/>
        </w:rPr>
        <w:t>, hodnota a modernita.</w:t>
      </w:r>
      <w:r>
        <w:t xml:space="preserve"> Brno: </w:t>
      </w:r>
      <w:proofErr w:type="spellStart"/>
      <w:r>
        <w:t>Barrister&amp;Principal</w:t>
      </w:r>
      <w:proofErr w:type="spellEnd"/>
      <w:r>
        <w:t xml:space="preserve">, 2015. </w:t>
      </w:r>
    </w:p>
    <w:p w:rsidR="00077E94" w:rsidRDefault="00077E94" w:rsidP="00077E94">
      <w:pPr>
        <w:jc w:val="both"/>
      </w:pPr>
      <w:r>
        <w:t xml:space="preserve">Raabová T., </w:t>
      </w:r>
      <w:r>
        <w:rPr>
          <w:i/>
        </w:rPr>
        <w:t>Produktivita a finanční problémy scénických umění – ekonomická analýza</w:t>
      </w:r>
      <w:r>
        <w:t>. Praha: Fakulta mezinárodních vztahů VŠE Praha, 2008.</w:t>
      </w:r>
    </w:p>
    <w:p w:rsidR="00077E94" w:rsidRDefault="00077E94" w:rsidP="00077E94">
      <w:pPr>
        <w:autoSpaceDE w:val="0"/>
        <w:autoSpaceDN w:val="0"/>
        <w:adjustRightInd w:val="0"/>
      </w:pPr>
      <w:r>
        <w:rPr>
          <w:bCs/>
        </w:rPr>
        <w:t xml:space="preserve">Römerová, E., </w:t>
      </w:r>
      <w:r>
        <w:rPr>
          <w:bCs/>
          <w:i/>
        </w:rPr>
        <w:t xml:space="preserve">Ekonomické nástroje a jejich užití na příkladu divadel. </w:t>
      </w:r>
      <w:r>
        <w:rPr>
          <w:bCs/>
        </w:rPr>
        <w:t>Praha: VŠE, 2012</w:t>
      </w:r>
    </w:p>
    <w:p w:rsidR="00077E94" w:rsidRDefault="00077E94" w:rsidP="00077E94">
      <w:pPr>
        <w:autoSpaceDE w:val="0"/>
        <w:autoSpaceDN w:val="0"/>
        <w:adjustRightInd w:val="0"/>
      </w:pPr>
      <w:r>
        <w:t>Šesták, J.,</w:t>
      </w:r>
      <w:r>
        <w:rPr>
          <w:i/>
        </w:rPr>
        <w:t xml:space="preserve"> Divadlo – kultura – podmínky.</w:t>
      </w:r>
      <w:r>
        <w:t xml:space="preserve"> Praha: Disk sv. 20, 2012.</w:t>
      </w:r>
    </w:p>
    <w:p w:rsidR="00077E94" w:rsidRDefault="00077E94" w:rsidP="00077E94">
      <w:pPr>
        <w:autoSpaceDE w:val="0"/>
        <w:autoSpaceDN w:val="0"/>
        <w:adjustRightInd w:val="0"/>
        <w:rPr>
          <w:b/>
        </w:rPr>
      </w:pPr>
    </w:p>
    <w:p w:rsidR="00077E94" w:rsidRDefault="00077E94" w:rsidP="00077E94">
      <w:pPr>
        <w:autoSpaceDE w:val="0"/>
        <w:autoSpaceDN w:val="0"/>
        <w:adjustRightInd w:val="0"/>
        <w:rPr>
          <w:b/>
        </w:rPr>
      </w:pPr>
      <w:r>
        <w:rPr>
          <w:b/>
        </w:rPr>
        <w:t>Doporučené prameny</w:t>
      </w:r>
    </w:p>
    <w:p w:rsidR="00077E94" w:rsidRDefault="00077E94" w:rsidP="00077E94">
      <w:pPr>
        <w:autoSpaceDE w:val="0"/>
        <w:autoSpaceDN w:val="0"/>
        <w:adjustRightInd w:val="0"/>
        <w:rPr>
          <w:b/>
        </w:rPr>
      </w:pPr>
    </w:p>
    <w:p w:rsidR="00077E94" w:rsidRDefault="00077E94" w:rsidP="00077E94">
      <w:pPr>
        <w:autoSpaceDE w:val="0"/>
        <w:autoSpaceDN w:val="0"/>
        <w:adjustRightInd w:val="0"/>
      </w:pPr>
      <w:r>
        <w:t>Dotační tituly pro oblast profesionálního umění MK ČR na rok 2016</w:t>
      </w:r>
    </w:p>
    <w:p w:rsidR="00077E94" w:rsidRDefault="00077E94" w:rsidP="00077E94">
      <w:pPr>
        <w:autoSpaceDE w:val="0"/>
        <w:autoSpaceDN w:val="0"/>
        <w:adjustRightInd w:val="0"/>
      </w:pPr>
      <w:r>
        <w:t>Granty hl. města Prahy pro oblast kultury a umění na rok 2016</w:t>
      </w:r>
    </w:p>
    <w:p w:rsidR="00077E94" w:rsidRDefault="00077E94" w:rsidP="00077E94">
      <w:pPr>
        <w:autoSpaceDE w:val="0"/>
        <w:autoSpaceDN w:val="0"/>
        <w:adjustRightInd w:val="0"/>
      </w:pPr>
      <w:r>
        <w:t>Implementace Státní kulturní politiky na léta 2015-2020</w:t>
      </w:r>
    </w:p>
    <w:p w:rsidR="00140C7A" w:rsidRDefault="00140C7A"/>
    <w:sectPr w:rsidR="00140C7A" w:rsidSect="0014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7E94"/>
    <w:rsid w:val="00077E94"/>
    <w:rsid w:val="000F7CDB"/>
    <w:rsid w:val="00140C7A"/>
    <w:rsid w:val="006B395F"/>
    <w:rsid w:val="00E4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6B650-CF5E-4A60-8AC6-68C2BDF5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44B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Nekolny</dc:creator>
  <cp:lastModifiedBy>Viktor Pantůček</cp:lastModifiedBy>
  <cp:revision>2</cp:revision>
  <dcterms:created xsi:type="dcterms:W3CDTF">2016-10-13T10:25:00Z</dcterms:created>
  <dcterms:modified xsi:type="dcterms:W3CDTF">2016-10-13T10:25:00Z</dcterms:modified>
</cp:coreProperties>
</file>