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2" w:rsidRDefault="0002434F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Zákaz sňatků dětí může dívkám ublížit, tvrdí německá ministryně</w:t>
      </w:r>
    </w:p>
    <w:p w:rsidR="0002434F" w:rsidRDefault="0002434F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Snaha německé vlády zakázat a anulovat sňatky dětí sice může být dobře myšlená, ale zákaz menůže být plošný,protože postavení některých žen a dětí by mohl tvrdě poznamenat. V rozhovoru pro média na to tento týden upozornila německá ministryně pro integraci menšin Aydan Özoguzová.</w:t>
      </w:r>
    </w:p>
    <w:p w:rsidR="0002434F" w:rsidRDefault="0002434F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Novela zákona, podle níž už Německo nebude uznávat sňatky sezdaných párů,ppkud nebudou oba partneři starší 16 let, je mířena na imigranty z muslimských zemí, kteří se vzali před tím, než se dostali do Německa. O její přípravě informoval počátkem týdne ministr spravedlnosti Heiko Maas, který ale současně upozornil na to, že u mladistvých ve věku 16 až 18 let si úřady ponechají možnost manželství uznat v případě,že tomu bodou nahrávat okolnosti. </w:t>
      </w:r>
    </w:p>
    <w:p w:rsidR="0002434F" w:rsidRDefault="0002434F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Podle ministryně Özoguzové se takové připady nepochybně vyskytnou.</w:t>
      </w:r>
    </w:p>
    <w:p w:rsidR="0002434F" w:rsidRDefault="0002434F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„Plošný zákaz sňatků mezi nezletilými je možná myšlen dobře,ale v individuálních případech může vést ke společenskému vyloučení žen,“ prohlásila sociálnědemokratická ministryně.</w:t>
      </w:r>
    </w:p>
    <w:p w:rsidR="0002434F" w:rsidRDefault="0002434F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„ Pokud nejsou sňatky uznány, pak ženy ztrácejí právní nároky na podporu pro své dítě nebo dědictví, jejich děti se stávají nemanželskými.Mnohým by to dokonce znemožnilo jejich návrat do vlasti, „ vysvětlila Özoguzová.</w:t>
      </w:r>
    </w:p>
    <w:p w:rsidR="0002434F" w:rsidRDefault="00136471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S masivním příchodem běženců z muslimských zemí však německé úřady zaznamenaly prudký nárůst sňatků nezletilých. Ve 361 případech byl alespoň jeden z partnerů mladší 14 let, v dalších 120 mu bylo 14 nebo 15 let.</w:t>
      </w:r>
    </w:p>
    <w:p w:rsidR="00136471" w:rsidRPr="0002434F" w:rsidRDefault="00136471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Do Německa v loňském roce přišlo rekordních 890.000 běženců. Země proto zpřísňuje svou azylovou a sociální politiku. Spolkový úřad pro migraci a uprchlíky (BAMF) očekává, že letos příjde 300.000 migrantů, což je srovnatelné s předchozími roky.</w:t>
      </w:r>
    </w:p>
    <w:sectPr w:rsidR="00136471" w:rsidRPr="0002434F" w:rsidSect="006E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34F"/>
    <w:rsid w:val="0002434F"/>
    <w:rsid w:val="00136471"/>
    <w:rsid w:val="006A217E"/>
    <w:rsid w:val="006E6692"/>
    <w:rsid w:val="00F7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Institut Brno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Österreich Institut Brno</dc:creator>
  <cp:lastModifiedBy>Österreich Institut Brno</cp:lastModifiedBy>
  <cp:revision>2</cp:revision>
  <cp:lastPrinted>2016-11-08T14:21:00Z</cp:lastPrinted>
  <dcterms:created xsi:type="dcterms:W3CDTF">2016-11-08T14:22:00Z</dcterms:created>
  <dcterms:modified xsi:type="dcterms:W3CDTF">2016-11-08T14:22:00Z</dcterms:modified>
</cp:coreProperties>
</file>