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</w:p>
    <w:p w:rsidR="0019232C" w:rsidRPr="0019232C" w:rsidRDefault="0019232C" w:rsidP="0019232C">
      <w:pPr>
        <w:rPr>
          <w:rFonts w:ascii="Times New Roman" w:hAnsi="Times New Roman" w:cs="Times New Roman"/>
          <w:b/>
          <w:sz w:val="24"/>
          <w:szCs w:val="24"/>
        </w:rPr>
      </w:pPr>
      <w:r w:rsidRPr="0019232C">
        <w:rPr>
          <w:rFonts w:ascii="Times New Roman" w:hAnsi="Times New Roman" w:cs="Times New Roman"/>
          <w:b/>
          <w:sz w:val="24"/>
          <w:szCs w:val="24"/>
        </w:rPr>
        <w:t>JEDNOSLOVNÉ NÁZVY JAZYKOV</w:t>
      </w: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  <w:r w:rsidRPr="0019232C">
        <w:rPr>
          <w:rFonts w:ascii="Times New Roman" w:hAnsi="Times New Roman" w:cs="Times New Roman"/>
          <w:sz w:val="24"/>
          <w:szCs w:val="24"/>
        </w:rPr>
        <w:t xml:space="preserve">V súčasnej spisovnej slovenčine je tvorenie jednoslovných názvov jazykov pravidelné. Názvy jazykov tvoríme od príslušných prídavných mien zakončených na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232C">
        <w:rPr>
          <w:rFonts w:ascii="Times New Roman" w:hAnsi="Times New Roman" w:cs="Times New Roman"/>
          <w:b/>
          <w:sz w:val="24"/>
          <w:szCs w:val="24"/>
        </w:rPr>
        <w:t>sky</w:t>
      </w:r>
      <w:proofErr w:type="spellEnd"/>
      <w:r w:rsidRPr="0019232C">
        <w:rPr>
          <w:rFonts w:ascii="Times New Roman" w:hAnsi="Times New Roman" w:cs="Times New Roman"/>
          <w:b/>
          <w:sz w:val="24"/>
          <w:szCs w:val="24"/>
        </w:rPr>
        <w:t>/ý</w:t>
      </w:r>
      <w:r w:rsidRPr="0019232C">
        <w:rPr>
          <w:rFonts w:ascii="Times New Roman" w:hAnsi="Times New Roman" w:cs="Times New Roman"/>
          <w:sz w:val="24"/>
          <w:szCs w:val="24"/>
        </w:rPr>
        <w:t xml:space="preserve"> alebo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9232C">
        <w:rPr>
          <w:rFonts w:ascii="Times New Roman" w:hAnsi="Times New Roman" w:cs="Times New Roman"/>
          <w:b/>
          <w:sz w:val="24"/>
          <w:szCs w:val="24"/>
        </w:rPr>
        <w:t>cky</w:t>
      </w:r>
      <w:proofErr w:type="spellEnd"/>
      <w:r w:rsidRPr="0019232C">
        <w:rPr>
          <w:rFonts w:ascii="Times New Roman" w:hAnsi="Times New Roman" w:cs="Times New Roman"/>
          <w:b/>
          <w:sz w:val="24"/>
          <w:szCs w:val="24"/>
        </w:rPr>
        <w:t>/ý</w:t>
      </w:r>
      <w:r w:rsidRPr="0019232C">
        <w:rPr>
          <w:rFonts w:ascii="Times New Roman" w:hAnsi="Times New Roman" w:cs="Times New Roman"/>
          <w:sz w:val="24"/>
          <w:szCs w:val="24"/>
        </w:rPr>
        <w:t xml:space="preserve"> pomocou slovotvorných prípon. Tieto prídavné mená sa bežne používajú v spojení so slovami jazyk a reč (holandský jazyk, slovenská reč).</w:t>
      </w: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  <w:r w:rsidRPr="0019232C">
        <w:rPr>
          <w:rFonts w:ascii="Times New Roman" w:hAnsi="Times New Roman" w:cs="Times New Roman"/>
          <w:sz w:val="24"/>
          <w:szCs w:val="24"/>
        </w:rPr>
        <w:t xml:space="preserve">Názvy jazykov tvoríme príponami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9232C">
        <w:rPr>
          <w:rFonts w:ascii="Times New Roman" w:hAnsi="Times New Roman" w:cs="Times New Roman"/>
          <w:b/>
          <w:sz w:val="24"/>
          <w:szCs w:val="24"/>
        </w:rPr>
        <w:t>č</w:t>
      </w:r>
      <w:r w:rsidRPr="0019232C">
        <w:rPr>
          <w:rFonts w:ascii="Times New Roman" w:hAnsi="Times New Roman" w:cs="Times New Roman"/>
          <w:b/>
          <w:sz w:val="24"/>
          <w:szCs w:val="24"/>
        </w:rPr>
        <w:t>ina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, </w:t>
      </w:r>
      <w:r w:rsidRPr="0019232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9232C">
        <w:rPr>
          <w:rFonts w:ascii="Times New Roman" w:hAnsi="Times New Roman" w:cs="Times New Roman"/>
          <w:b/>
          <w:sz w:val="24"/>
          <w:szCs w:val="24"/>
        </w:rPr>
        <w:t>čtina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, </w:t>
      </w:r>
      <w:r w:rsidRPr="0019232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9232C">
        <w:rPr>
          <w:rFonts w:ascii="Times New Roman" w:hAnsi="Times New Roman" w:cs="Times New Roman"/>
          <w:b/>
          <w:sz w:val="24"/>
          <w:szCs w:val="24"/>
        </w:rPr>
        <w:t>ština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>:</w:t>
      </w: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9232C">
        <w:rPr>
          <w:rFonts w:ascii="Times New Roman" w:hAnsi="Times New Roman" w:cs="Times New Roman"/>
          <w:b/>
          <w:sz w:val="24"/>
          <w:szCs w:val="24"/>
        </w:rPr>
        <w:t>čtina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 – ak prídavné meno končí na</w:t>
      </w:r>
      <w:r w:rsidRPr="001923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cky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>/ý (grécky j. – gréčtina, anglický j.– angličtina)</w:t>
      </w: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  <w:r w:rsidRPr="0019232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9232C">
        <w:rPr>
          <w:rFonts w:ascii="Times New Roman" w:hAnsi="Times New Roman" w:cs="Times New Roman"/>
          <w:b/>
          <w:sz w:val="24"/>
          <w:szCs w:val="24"/>
        </w:rPr>
        <w:t>čina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 – ak prídavné meno končí na</w:t>
      </w:r>
      <w:r w:rsidRPr="0019232C">
        <w:rPr>
          <w:rFonts w:ascii="Times New Roman" w:hAnsi="Times New Roman" w:cs="Times New Roman"/>
          <w:sz w:val="24"/>
          <w:szCs w:val="24"/>
        </w:rPr>
        <w:tab/>
      </w: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  <w:r w:rsidRPr="0019232C">
        <w:rPr>
          <w:rFonts w:ascii="Times New Roman" w:hAnsi="Times New Roman" w:cs="Times New Roman"/>
          <w:sz w:val="24"/>
          <w:szCs w:val="24"/>
        </w:rPr>
        <w:t xml:space="preserve">spoluhlásku (okrem sykaviek –s/š, z/ž) + </w:t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ský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 (napr. slovenský j. – slovenčina, rómsky j. – rómčina, nórsky j. – nórčina, chorvátsky j. – chorvátčina, hindský j. – hindčina, arabský j. – arabčina, estónsky j. – estónčina, švédsky j. – švédčina, latinský j. – latinčina, maďarský j. – maďarčina, srbský j. – srbčina, holandský j. – holandčina, írsky j. – írčina, sýrsky j. – sýrčina, </w:t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tongský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 j. - </w:t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tongčina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>)</w:t>
      </w: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  <w:r w:rsidRPr="0019232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9232C">
        <w:rPr>
          <w:rFonts w:ascii="Times New Roman" w:hAnsi="Times New Roman" w:cs="Times New Roman"/>
          <w:b/>
          <w:sz w:val="24"/>
          <w:szCs w:val="24"/>
        </w:rPr>
        <w:t>ština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 – ak prídavné meno končí na</w:t>
      </w:r>
      <w:r w:rsidRPr="0019232C">
        <w:rPr>
          <w:rFonts w:ascii="Times New Roman" w:hAnsi="Times New Roman" w:cs="Times New Roman"/>
          <w:sz w:val="24"/>
          <w:szCs w:val="24"/>
        </w:rPr>
        <w:tab/>
      </w: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  <w:r w:rsidRPr="0019232C">
        <w:rPr>
          <w:rFonts w:ascii="Times New Roman" w:hAnsi="Times New Roman" w:cs="Times New Roman"/>
          <w:sz w:val="24"/>
          <w:szCs w:val="24"/>
        </w:rPr>
        <w:t xml:space="preserve">samohláska + </w:t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ský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 (napr. ruský j.– ruština, český j. – čeština)</w:t>
      </w: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  <w:r w:rsidRPr="0019232C">
        <w:rPr>
          <w:rFonts w:ascii="Times New Roman" w:hAnsi="Times New Roman" w:cs="Times New Roman"/>
          <w:sz w:val="24"/>
          <w:szCs w:val="24"/>
        </w:rPr>
        <w:t xml:space="preserve">z + </w:t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ský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 (napr. francúzsky j. – francúzština, abcházsky j. – abcházština, indonézsky j. – </w:t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indonézština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>, kirgizský j. – kirgizština, perzský j. – perzština</w:t>
      </w: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  <w:r w:rsidRPr="0019232C">
        <w:rPr>
          <w:rFonts w:ascii="Times New Roman" w:hAnsi="Times New Roman" w:cs="Times New Roman"/>
          <w:sz w:val="24"/>
          <w:szCs w:val="24"/>
        </w:rPr>
        <w:t xml:space="preserve">š + </w:t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ský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 – v tomto prípade sa predchádzajúca kmeňová spoluhláska vynecháva (napr. lotyšský j. – lotyština, </w:t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ingušský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 j. – </w:t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inguština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, kazašský j. – </w:t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kazaština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>)</w:t>
      </w:r>
    </w:p>
    <w:p w:rsidR="0019232C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</w:p>
    <w:p w:rsidR="0094544A" w:rsidRPr="0019232C" w:rsidRDefault="0019232C" w:rsidP="0019232C">
      <w:pPr>
        <w:rPr>
          <w:rFonts w:ascii="Times New Roman" w:hAnsi="Times New Roman" w:cs="Times New Roman"/>
          <w:sz w:val="24"/>
          <w:szCs w:val="24"/>
        </w:rPr>
      </w:pPr>
      <w:r w:rsidRPr="0019232C">
        <w:rPr>
          <w:rFonts w:ascii="Times New Roman" w:hAnsi="Times New Roman" w:cs="Times New Roman"/>
          <w:sz w:val="24"/>
          <w:szCs w:val="24"/>
        </w:rPr>
        <w:t xml:space="preserve">Výnimky z uvedeného pravidla tvoria jednoslovné pomenovania jazykov - nemčina, čínština a poľština - ktoré by mali byť správne utvorené ako </w:t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nemečtina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čínčina</w:t>
      </w:r>
      <w:proofErr w:type="spellEnd"/>
      <w:r w:rsidRPr="00192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32C">
        <w:rPr>
          <w:rFonts w:ascii="Times New Roman" w:hAnsi="Times New Roman" w:cs="Times New Roman"/>
          <w:sz w:val="24"/>
          <w:szCs w:val="24"/>
        </w:rPr>
        <w:t>poľčina</w:t>
      </w:r>
      <w:proofErr w:type="spellEnd"/>
    </w:p>
    <w:sectPr w:rsidR="0094544A" w:rsidRPr="0019232C" w:rsidSect="0094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19232C"/>
    <w:rsid w:val="0019232C"/>
    <w:rsid w:val="0094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54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2016-10-11T15:10:00Z</dcterms:created>
  <dcterms:modified xsi:type="dcterms:W3CDTF">2016-10-11T15:17:00Z</dcterms:modified>
</cp:coreProperties>
</file>