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B0" w:rsidRDefault="00185AC0" w:rsidP="00185AC0">
      <w:pPr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185AC0">
        <w:rPr>
          <w:rFonts w:ascii="Arial" w:hAnsi="Arial" w:cs="Arial"/>
          <w:b/>
          <w:bCs/>
          <w:sz w:val="32"/>
          <w:szCs w:val="32"/>
          <w:u w:val="single"/>
        </w:rPr>
        <w:t xml:space="preserve">DVQ021 </w:t>
      </w:r>
      <w:r w:rsidR="00445EB0" w:rsidRPr="00185AC0">
        <w:rPr>
          <w:rFonts w:ascii="Arial" w:hAnsi="Arial" w:cs="Arial"/>
          <w:b/>
          <w:bCs/>
          <w:sz w:val="32"/>
          <w:szCs w:val="32"/>
          <w:u w:val="single"/>
        </w:rPr>
        <w:t>České</w:t>
      </w:r>
      <w:r w:rsidR="00445EB0" w:rsidRPr="00FA6CDB">
        <w:rPr>
          <w:rFonts w:ascii="Arial" w:hAnsi="Arial" w:cs="Arial"/>
          <w:b/>
          <w:bCs/>
          <w:sz w:val="32"/>
          <w:szCs w:val="32"/>
          <w:u w:val="single"/>
        </w:rPr>
        <w:t xml:space="preserve"> romantické divadlo</w:t>
      </w:r>
    </w:p>
    <w:p w:rsidR="008449EB" w:rsidRDefault="008449EB" w:rsidP="00185AC0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3256EA" w:rsidRPr="00FA6CDB" w:rsidRDefault="003256EA" w:rsidP="00185AC0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445EB0" w:rsidRDefault="00445EB0" w:rsidP="00185AC0">
      <w:pPr>
        <w:rPr>
          <w:rFonts w:ascii="Arial" w:hAnsi="Arial" w:cs="Arial"/>
          <w:b/>
          <w:bCs/>
          <w:sz w:val="32"/>
          <w:szCs w:val="32"/>
        </w:rPr>
      </w:pPr>
      <w:r w:rsidRPr="00FA6CDB">
        <w:rPr>
          <w:rFonts w:ascii="Arial" w:hAnsi="Arial" w:cs="Arial"/>
          <w:b/>
          <w:bCs/>
          <w:sz w:val="32"/>
          <w:szCs w:val="32"/>
        </w:rPr>
        <w:t>Literatura</w:t>
      </w:r>
      <w:r>
        <w:rPr>
          <w:rFonts w:ascii="Arial" w:hAnsi="Arial" w:cs="Arial"/>
          <w:b/>
          <w:bCs/>
          <w:sz w:val="32"/>
          <w:szCs w:val="32"/>
        </w:rPr>
        <w:t xml:space="preserve"> povinná:</w:t>
      </w:r>
    </w:p>
    <w:p w:rsidR="00445EB0" w:rsidRPr="00CC635D" w:rsidRDefault="00445EB0" w:rsidP="00185AC0">
      <w:pPr>
        <w:rPr>
          <w:rFonts w:ascii="Arial" w:hAnsi="Arial" w:cs="Arial"/>
          <w:b/>
          <w:bCs/>
          <w:sz w:val="32"/>
          <w:szCs w:val="32"/>
        </w:rPr>
      </w:pPr>
    </w:p>
    <w:p w:rsidR="00445EB0" w:rsidRPr="00CA6F5C" w:rsidRDefault="00445EB0" w:rsidP="00185AC0">
      <w:pPr>
        <w:rPr>
          <w:rFonts w:ascii="Arial" w:hAnsi="Arial" w:cs="Arial"/>
          <w:b/>
          <w:sz w:val="32"/>
          <w:szCs w:val="32"/>
        </w:rPr>
      </w:pPr>
      <w:r w:rsidRPr="0080410B">
        <w:rPr>
          <w:rFonts w:ascii="Arial" w:hAnsi="Arial" w:cs="Arial"/>
          <w:b/>
          <w:color w:val="FF0000"/>
          <w:sz w:val="32"/>
          <w:szCs w:val="32"/>
          <w:u w:val="single"/>
        </w:rPr>
        <w:t>Dějiny českého divadla, II. díl.</w:t>
      </w:r>
      <w:r w:rsidRPr="0080410B">
        <w:rPr>
          <w:rFonts w:ascii="Arial" w:hAnsi="Arial" w:cs="Arial"/>
          <w:b/>
          <w:sz w:val="32"/>
          <w:szCs w:val="32"/>
        </w:rPr>
        <w:t xml:space="preserve"> Národní obrození</w:t>
      </w:r>
      <w:r>
        <w:rPr>
          <w:rFonts w:ascii="Arial" w:hAnsi="Arial" w:cs="Arial"/>
          <w:b/>
          <w:sz w:val="32"/>
          <w:szCs w:val="32"/>
        </w:rPr>
        <w:t>.</w:t>
      </w:r>
      <w:r w:rsidRPr="0080410B">
        <w:rPr>
          <w:rFonts w:ascii="Arial" w:hAnsi="Arial" w:cs="Arial"/>
          <w:b/>
          <w:sz w:val="32"/>
          <w:szCs w:val="32"/>
        </w:rPr>
        <w:t xml:space="preserve"> Academia: Praha 1969.</w:t>
      </w:r>
    </w:p>
    <w:p w:rsidR="00445EB0" w:rsidRDefault="00445EB0" w:rsidP="00185AC0">
      <w:pPr>
        <w:ind w:left="690" w:hanging="690"/>
        <w:rPr>
          <w:rFonts w:ascii="Arial" w:hAnsi="Arial" w:cs="Arial"/>
          <w:b/>
          <w:sz w:val="32"/>
          <w:szCs w:val="32"/>
          <w:u w:val="single"/>
        </w:rPr>
      </w:pPr>
      <w:r w:rsidRPr="0080410B">
        <w:rPr>
          <w:rFonts w:ascii="Arial" w:hAnsi="Arial" w:cs="Arial"/>
          <w:b/>
          <w:color w:val="FF0000"/>
          <w:sz w:val="32"/>
          <w:szCs w:val="32"/>
          <w:u w:val="single"/>
        </w:rPr>
        <w:t>Kapitola 3</w:t>
      </w:r>
      <w:r w:rsidRPr="0080410B">
        <w:rPr>
          <w:rFonts w:ascii="Arial" w:hAnsi="Arial" w:cs="Arial"/>
          <w:b/>
          <w:sz w:val="32"/>
          <w:szCs w:val="32"/>
          <w:u w:val="single"/>
        </w:rPr>
        <w:t xml:space="preserve">: České divadlo v předvečer buržoazně demokratické revoluce a za revoluce (1834-1848), </w:t>
      </w:r>
      <w:r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>s. 198</w:t>
      </w:r>
      <w:r w:rsidR="00A64107"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>–</w:t>
      </w:r>
      <w:r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>281</w:t>
      </w:r>
      <w:r w:rsidR="00A64107"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>a 311</w:t>
      </w:r>
      <w:r w:rsidR="00A64107"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>–</w:t>
      </w:r>
      <w:r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>357</w:t>
      </w:r>
      <w:r w:rsidRPr="0080410B">
        <w:rPr>
          <w:rFonts w:ascii="Arial" w:hAnsi="Arial" w:cs="Arial"/>
          <w:b/>
          <w:sz w:val="32"/>
          <w:szCs w:val="32"/>
          <w:u w:val="single"/>
        </w:rPr>
        <w:t>.</w:t>
      </w:r>
    </w:p>
    <w:p w:rsidR="00445EB0" w:rsidRPr="0080410B" w:rsidRDefault="00445EB0" w:rsidP="00185AC0">
      <w:pPr>
        <w:ind w:left="690" w:hanging="690"/>
        <w:rPr>
          <w:rFonts w:ascii="Arial" w:hAnsi="Arial" w:cs="Arial"/>
          <w:b/>
          <w:sz w:val="32"/>
          <w:szCs w:val="32"/>
          <w:u w:val="single"/>
        </w:rPr>
      </w:pPr>
    </w:p>
    <w:p w:rsidR="00445EB0" w:rsidRPr="0080410B" w:rsidRDefault="00445EB0" w:rsidP="00185AC0">
      <w:pPr>
        <w:rPr>
          <w:rFonts w:ascii="Arial" w:hAnsi="Arial" w:cs="Arial"/>
          <w:sz w:val="32"/>
          <w:szCs w:val="32"/>
        </w:rPr>
      </w:pPr>
      <w:r w:rsidRPr="0080410B">
        <w:rPr>
          <w:rFonts w:ascii="Arial" w:hAnsi="Arial" w:cs="Arial"/>
          <w:b/>
          <w:color w:val="FF0000"/>
          <w:sz w:val="32"/>
          <w:szCs w:val="32"/>
          <w:u w:val="single"/>
        </w:rPr>
        <w:t>Dějiny českého divadla, III. díl.</w:t>
      </w:r>
      <w:r w:rsidRPr="0080410B">
        <w:rPr>
          <w:rFonts w:ascii="Arial" w:hAnsi="Arial" w:cs="Arial"/>
          <w:color w:val="FF0000"/>
          <w:sz w:val="32"/>
          <w:szCs w:val="32"/>
        </w:rPr>
        <w:t xml:space="preserve"> </w:t>
      </w:r>
      <w:r w:rsidRPr="0080410B">
        <w:rPr>
          <w:rFonts w:ascii="Arial" w:hAnsi="Arial" w:cs="Arial"/>
          <w:b/>
          <w:sz w:val="32"/>
          <w:szCs w:val="32"/>
        </w:rPr>
        <w:t>České činoherní divadlo od buržoazně demokratické revoluce</w:t>
      </w:r>
      <w:r w:rsidRPr="0080410B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80410B">
        <w:rPr>
          <w:rFonts w:ascii="Arial" w:hAnsi="Arial" w:cs="Arial"/>
          <w:b/>
          <w:sz w:val="32"/>
          <w:szCs w:val="32"/>
        </w:rPr>
        <w:t>1848 do vzniku samostatného československého státu 1918. Academia: Praha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0410B">
        <w:rPr>
          <w:rFonts w:ascii="Arial" w:hAnsi="Arial" w:cs="Arial"/>
          <w:b/>
          <w:sz w:val="32"/>
          <w:szCs w:val="32"/>
        </w:rPr>
        <w:t>1977.</w:t>
      </w:r>
      <w:r w:rsidRPr="0080410B">
        <w:rPr>
          <w:rFonts w:ascii="Arial" w:hAnsi="Arial" w:cs="Arial"/>
          <w:sz w:val="32"/>
          <w:szCs w:val="32"/>
        </w:rPr>
        <w:t xml:space="preserve"> </w:t>
      </w:r>
    </w:p>
    <w:p w:rsidR="00445EB0" w:rsidRPr="00CC635D" w:rsidRDefault="00445EB0" w:rsidP="00185AC0">
      <w:pPr>
        <w:ind w:left="708" w:hanging="708"/>
        <w:rPr>
          <w:rFonts w:ascii="Arial" w:hAnsi="Arial" w:cs="Arial"/>
          <w:b/>
          <w:sz w:val="32"/>
          <w:szCs w:val="32"/>
          <w:u w:val="single"/>
        </w:rPr>
      </w:pPr>
      <w:r w:rsidRPr="00CC635D">
        <w:rPr>
          <w:rFonts w:ascii="Arial" w:hAnsi="Arial" w:cs="Arial"/>
          <w:b/>
          <w:color w:val="FF0000"/>
          <w:sz w:val="32"/>
          <w:szCs w:val="32"/>
          <w:u w:val="single"/>
        </w:rPr>
        <w:t>Kapitola 1</w:t>
      </w:r>
      <w:r w:rsidRPr="00CC635D">
        <w:rPr>
          <w:rFonts w:ascii="Arial" w:hAnsi="Arial" w:cs="Arial"/>
          <w:b/>
          <w:sz w:val="32"/>
          <w:szCs w:val="32"/>
          <w:u w:val="single"/>
        </w:rPr>
        <w:t xml:space="preserve">: Proměny romantického divadla za buržoazně demokratické revoluce a za bachovské reakce (1848-1861), </w:t>
      </w:r>
      <w:r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>s. 13</w:t>
      </w:r>
      <w:r w:rsidR="00A64107"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>–</w:t>
      </w:r>
      <w:r w:rsidRPr="00A64107">
        <w:rPr>
          <w:rFonts w:ascii="Arial" w:hAnsi="Arial" w:cs="Arial"/>
          <w:b/>
          <w:color w:val="FF0000"/>
          <w:sz w:val="32"/>
          <w:szCs w:val="32"/>
          <w:u w:val="single"/>
        </w:rPr>
        <w:t>45</w:t>
      </w:r>
      <w:r w:rsidRPr="00CC635D">
        <w:rPr>
          <w:rFonts w:ascii="Arial" w:hAnsi="Arial" w:cs="Arial"/>
          <w:b/>
          <w:sz w:val="32"/>
          <w:szCs w:val="32"/>
          <w:u w:val="single"/>
        </w:rPr>
        <w:t>.</w:t>
      </w:r>
    </w:p>
    <w:p w:rsidR="00445EB0" w:rsidRDefault="00445EB0" w:rsidP="00185AC0">
      <w:pPr>
        <w:ind w:left="705" w:hanging="705"/>
        <w:rPr>
          <w:rFonts w:ascii="Arial" w:hAnsi="Arial" w:cs="Arial"/>
          <w:color w:val="FF0000"/>
          <w:sz w:val="28"/>
          <w:szCs w:val="28"/>
        </w:rPr>
      </w:pPr>
    </w:p>
    <w:p w:rsidR="003256EA" w:rsidRDefault="003256EA" w:rsidP="00185AC0">
      <w:pPr>
        <w:ind w:left="705" w:hanging="705"/>
        <w:rPr>
          <w:rFonts w:ascii="Arial" w:hAnsi="Arial" w:cs="Arial"/>
          <w:color w:val="FF0000"/>
          <w:sz w:val="28"/>
          <w:szCs w:val="28"/>
        </w:rPr>
      </w:pPr>
    </w:p>
    <w:p w:rsidR="00445EB0" w:rsidRPr="00445EB0" w:rsidRDefault="00445EB0" w:rsidP="00185AC0">
      <w:pPr>
        <w:ind w:left="705" w:hanging="705"/>
        <w:rPr>
          <w:rFonts w:ascii="Arial" w:hAnsi="Arial" w:cs="Arial"/>
          <w:color w:val="000000"/>
          <w:sz w:val="28"/>
          <w:szCs w:val="28"/>
        </w:rPr>
      </w:pPr>
      <w:r w:rsidRPr="00445EB0">
        <w:rPr>
          <w:rFonts w:ascii="Arial" w:hAnsi="Arial" w:cs="Arial"/>
          <w:color w:val="000000"/>
          <w:sz w:val="28"/>
          <w:szCs w:val="28"/>
        </w:rPr>
        <w:t>Doporučené kapitoly z Dějin českého divadla</w:t>
      </w:r>
      <w:r w:rsidR="003256EA">
        <w:rPr>
          <w:rFonts w:ascii="Arial" w:hAnsi="Arial" w:cs="Arial"/>
          <w:color w:val="000000"/>
          <w:sz w:val="28"/>
          <w:szCs w:val="28"/>
        </w:rPr>
        <w:t xml:space="preserve"> (DČD)</w:t>
      </w:r>
    </w:p>
    <w:p w:rsidR="00445EB0" w:rsidRPr="00445EB0" w:rsidRDefault="00445EB0" w:rsidP="00185AC0">
      <w:pPr>
        <w:ind w:left="705" w:hanging="705"/>
        <w:rPr>
          <w:rFonts w:ascii="Arial" w:hAnsi="Arial" w:cs="Arial"/>
          <w:color w:val="000000"/>
          <w:sz w:val="28"/>
          <w:szCs w:val="28"/>
        </w:rPr>
      </w:pPr>
      <w:r w:rsidRPr="00445EB0">
        <w:rPr>
          <w:rFonts w:ascii="Arial" w:hAnsi="Arial" w:cs="Arial"/>
          <w:color w:val="000000"/>
          <w:sz w:val="28"/>
          <w:szCs w:val="28"/>
        </w:rPr>
        <w:t>DČD, II. díl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445EB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</w:t>
      </w:r>
      <w:r w:rsidRPr="00445EB0">
        <w:rPr>
          <w:rFonts w:ascii="Arial" w:hAnsi="Arial" w:cs="Arial"/>
          <w:color w:val="000000"/>
          <w:sz w:val="28"/>
          <w:szCs w:val="28"/>
        </w:rPr>
        <w:t>apitola 2</w:t>
      </w:r>
      <w:r w:rsidRPr="0080410B">
        <w:rPr>
          <w:rFonts w:ascii="Arial" w:hAnsi="Arial" w:cs="Arial"/>
          <w:sz w:val="28"/>
          <w:szCs w:val="28"/>
        </w:rPr>
        <w:t>: České divadlo na sklonku napoleonských válek a za utužení feudální reakce (1812-1834), s. 93-197.</w:t>
      </w:r>
    </w:p>
    <w:p w:rsidR="00445EB0" w:rsidRPr="00CC635D" w:rsidRDefault="00445EB0" w:rsidP="00185AC0">
      <w:pPr>
        <w:ind w:left="709" w:hanging="709"/>
        <w:rPr>
          <w:rFonts w:ascii="Arial" w:hAnsi="Arial" w:cs="Arial"/>
          <w:sz w:val="28"/>
          <w:szCs w:val="28"/>
        </w:rPr>
      </w:pPr>
      <w:r w:rsidRPr="00445EB0">
        <w:rPr>
          <w:rFonts w:ascii="Arial" w:hAnsi="Arial" w:cs="Arial"/>
          <w:color w:val="000000"/>
          <w:sz w:val="28"/>
          <w:szCs w:val="28"/>
        </w:rPr>
        <w:t>DČD, II</w:t>
      </w:r>
      <w:r>
        <w:rPr>
          <w:rFonts w:ascii="Arial" w:hAnsi="Arial" w:cs="Arial"/>
          <w:color w:val="000000"/>
          <w:sz w:val="28"/>
          <w:szCs w:val="28"/>
        </w:rPr>
        <w:t>I</w:t>
      </w:r>
      <w:r w:rsidRPr="00445EB0">
        <w:rPr>
          <w:rFonts w:ascii="Arial" w:hAnsi="Arial" w:cs="Arial"/>
          <w:color w:val="000000"/>
          <w:sz w:val="28"/>
          <w:szCs w:val="28"/>
        </w:rPr>
        <w:t>. díl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445EB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</w:t>
      </w:r>
      <w:r w:rsidRPr="00445EB0">
        <w:rPr>
          <w:rFonts w:ascii="Arial" w:hAnsi="Arial" w:cs="Arial"/>
          <w:color w:val="000000"/>
          <w:sz w:val="28"/>
          <w:szCs w:val="28"/>
        </w:rPr>
        <w:t>apitola 2</w:t>
      </w:r>
      <w:r w:rsidRPr="00CC635D">
        <w:rPr>
          <w:rFonts w:ascii="Arial" w:hAnsi="Arial" w:cs="Arial"/>
          <w:sz w:val="28"/>
          <w:szCs w:val="28"/>
        </w:rPr>
        <w:t xml:space="preserve">: Pozdní romantismus na profesionálním divadle v období státoprávních bojů a politické stagnace českého měšťanstva, </w:t>
      </w:r>
    </w:p>
    <w:p w:rsidR="00445EB0" w:rsidRDefault="00445EB0" w:rsidP="00185AC0">
      <w:pPr>
        <w:ind w:firstLine="709"/>
        <w:rPr>
          <w:rFonts w:ascii="Arial" w:hAnsi="Arial" w:cs="Arial"/>
          <w:sz w:val="28"/>
          <w:szCs w:val="28"/>
        </w:rPr>
      </w:pPr>
      <w:r w:rsidRPr="00CC635D">
        <w:rPr>
          <w:rFonts w:ascii="Arial" w:hAnsi="Arial" w:cs="Arial"/>
          <w:sz w:val="28"/>
          <w:szCs w:val="28"/>
        </w:rPr>
        <w:t>s. 45-175.</w:t>
      </w:r>
      <w:r>
        <w:rPr>
          <w:rFonts w:ascii="Arial" w:hAnsi="Arial" w:cs="Arial"/>
          <w:sz w:val="28"/>
          <w:szCs w:val="28"/>
        </w:rPr>
        <w:t>)</w:t>
      </w:r>
      <w:r w:rsidRPr="00CC635D">
        <w:rPr>
          <w:rFonts w:ascii="Arial" w:hAnsi="Arial" w:cs="Arial"/>
          <w:sz w:val="28"/>
          <w:szCs w:val="28"/>
        </w:rPr>
        <w:t xml:space="preserve"> </w:t>
      </w:r>
    </w:p>
    <w:p w:rsidR="003256EA" w:rsidRDefault="003256EA" w:rsidP="00185AC0">
      <w:pPr>
        <w:rPr>
          <w:rFonts w:ascii="Arial" w:hAnsi="Arial" w:cs="Arial"/>
          <w:b/>
          <w:sz w:val="32"/>
          <w:szCs w:val="32"/>
        </w:rPr>
      </w:pPr>
    </w:p>
    <w:p w:rsidR="003256EA" w:rsidRDefault="003256EA" w:rsidP="00185AC0">
      <w:pPr>
        <w:rPr>
          <w:rFonts w:ascii="Arial" w:hAnsi="Arial" w:cs="Arial"/>
          <w:b/>
          <w:sz w:val="32"/>
          <w:szCs w:val="32"/>
        </w:rPr>
      </w:pPr>
    </w:p>
    <w:p w:rsidR="00CC635D" w:rsidRDefault="00CC635D" w:rsidP="00185AC0">
      <w:pPr>
        <w:rPr>
          <w:rFonts w:ascii="Arial" w:hAnsi="Arial" w:cs="Arial"/>
          <w:b/>
          <w:sz w:val="32"/>
          <w:szCs w:val="32"/>
        </w:rPr>
      </w:pPr>
      <w:r w:rsidRPr="00CC635D">
        <w:rPr>
          <w:rFonts w:ascii="Arial" w:hAnsi="Arial" w:cs="Arial"/>
          <w:b/>
          <w:sz w:val="32"/>
          <w:szCs w:val="32"/>
        </w:rPr>
        <w:t>Doplňující povinná literatura</w:t>
      </w:r>
      <w:r>
        <w:rPr>
          <w:rFonts w:ascii="Arial" w:hAnsi="Arial" w:cs="Arial"/>
          <w:b/>
          <w:sz w:val="32"/>
          <w:szCs w:val="32"/>
        </w:rPr>
        <w:t>:</w:t>
      </w:r>
    </w:p>
    <w:p w:rsidR="00445EB0" w:rsidRPr="00CC635D" w:rsidRDefault="00445EB0" w:rsidP="00185AC0">
      <w:pPr>
        <w:rPr>
          <w:rFonts w:ascii="Arial" w:hAnsi="Arial" w:cs="Arial"/>
          <w:b/>
          <w:sz w:val="32"/>
          <w:szCs w:val="32"/>
        </w:rPr>
      </w:pPr>
    </w:p>
    <w:p w:rsidR="00445EB0" w:rsidRDefault="00CC635D" w:rsidP="00185AC0">
      <w:pPr>
        <w:rPr>
          <w:rFonts w:ascii="Arial" w:hAnsi="Arial" w:cs="Arial"/>
          <w:b/>
          <w:sz w:val="32"/>
          <w:szCs w:val="32"/>
        </w:rPr>
      </w:pPr>
      <w:r w:rsidRPr="00CA6F5C">
        <w:rPr>
          <w:rFonts w:ascii="Arial" w:hAnsi="Arial" w:cs="Arial"/>
          <w:b/>
          <w:sz w:val="32"/>
          <w:szCs w:val="32"/>
        </w:rPr>
        <w:t xml:space="preserve">Balvín, Josef, Pokorný, Jindřich, Scherl, Adolf. </w:t>
      </w:r>
      <w:r w:rsidRPr="00CA6F5C">
        <w:rPr>
          <w:rFonts w:ascii="Arial" w:hAnsi="Arial" w:cs="Arial"/>
          <w:b/>
          <w:i/>
          <w:sz w:val="32"/>
          <w:szCs w:val="32"/>
        </w:rPr>
        <w:t>Vídeňské lidové divadlo od Hanswursta Stranického k Nestroyovi.</w:t>
      </w:r>
      <w:r w:rsidRPr="00CA6F5C">
        <w:rPr>
          <w:rFonts w:ascii="Arial" w:hAnsi="Arial" w:cs="Arial"/>
          <w:b/>
          <w:sz w:val="32"/>
          <w:szCs w:val="32"/>
        </w:rPr>
        <w:t xml:space="preserve"> Odeon</w:t>
      </w:r>
      <w:r>
        <w:rPr>
          <w:rFonts w:ascii="Arial" w:hAnsi="Arial" w:cs="Arial"/>
          <w:b/>
          <w:sz w:val="32"/>
          <w:szCs w:val="32"/>
        </w:rPr>
        <w:t>:</w:t>
      </w:r>
      <w:r w:rsidRPr="00CA6F5C">
        <w:rPr>
          <w:rFonts w:ascii="Arial" w:hAnsi="Arial" w:cs="Arial"/>
          <w:b/>
          <w:sz w:val="32"/>
          <w:szCs w:val="32"/>
        </w:rPr>
        <w:t xml:space="preserve"> Praha 1990.  </w:t>
      </w:r>
    </w:p>
    <w:p w:rsidR="003F28F8" w:rsidRDefault="003F28F8" w:rsidP="00185AC0">
      <w:pPr>
        <w:rPr>
          <w:rFonts w:ascii="Arial" w:hAnsi="Arial" w:cs="Arial"/>
          <w:b/>
          <w:sz w:val="32"/>
          <w:szCs w:val="32"/>
        </w:rPr>
      </w:pPr>
    </w:p>
    <w:p w:rsidR="003256EA" w:rsidRDefault="00CC635D" w:rsidP="003256EA">
      <w:pPr>
        <w:rPr>
          <w:rFonts w:ascii="Arial" w:hAnsi="Arial" w:cs="Arial"/>
          <w:b/>
          <w:sz w:val="32"/>
          <w:szCs w:val="32"/>
        </w:rPr>
      </w:pPr>
      <w:r w:rsidRPr="00CA6F5C">
        <w:rPr>
          <w:rFonts w:ascii="Arial" w:hAnsi="Arial" w:cs="Arial"/>
          <w:b/>
          <w:sz w:val="32"/>
          <w:szCs w:val="32"/>
        </w:rPr>
        <w:t xml:space="preserve">Tureček, Dalibor. </w:t>
      </w:r>
      <w:r w:rsidRPr="00CA6F5C">
        <w:rPr>
          <w:rFonts w:ascii="Arial" w:hAnsi="Arial" w:cs="Arial"/>
          <w:b/>
          <w:i/>
          <w:sz w:val="32"/>
          <w:szCs w:val="32"/>
        </w:rPr>
        <w:t>Rozporuplná sounáležitost: německojazyčné kontexty obrozenského dramatu.</w:t>
      </w:r>
      <w:r w:rsidRPr="00CA6F5C">
        <w:rPr>
          <w:rFonts w:ascii="Arial" w:hAnsi="Arial" w:cs="Arial"/>
          <w:b/>
          <w:sz w:val="32"/>
          <w:szCs w:val="32"/>
        </w:rPr>
        <w:t xml:space="preserve"> Divadelní ústav</w:t>
      </w:r>
      <w:r>
        <w:rPr>
          <w:rFonts w:ascii="Arial" w:hAnsi="Arial" w:cs="Arial"/>
          <w:b/>
          <w:sz w:val="32"/>
          <w:szCs w:val="32"/>
        </w:rPr>
        <w:t>:</w:t>
      </w:r>
      <w:r w:rsidRPr="00CA6F5C">
        <w:rPr>
          <w:rFonts w:ascii="Arial" w:hAnsi="Arial" w:cs="Arial"/>
          <w:b/>
          <w:sz w:val="32"/>
          <w:szCs w:val="32"/>
        </w:rPr>
        <w:t xml:space="preserve"> Praha 2001. </w:t>
      </w:r>
    </w:p>
    <w:p w:rsidR="00CC635D" w:rsidRPr="00CA6F5C" w:rsidRDefault="00CC635D" w:rsidP="003256EA">
      <w:pPr>
        <w:rPr>
          <w:rFonts w:ascii="Arial" w:hAnsi="Arial" w:cs="Arial"/>
          <w:b/>
          <w:sz w:val="32"/>
          <w:szCs w:val="32"/>
        </w:rPr>
      </w:pPr>
      <w:r w:rsidRPr="00CA6F5C">
        <w:rPr>
          <w:rFonts w:ascii="Arial" w:hAnsi="Arial" w:cs="Arial"/>
          <w:b/>
          <w:sz w:val="32"/>
          <w:szCs w:val="32"/>
        </w:rPr>
        <w:t xml:space="preserve">   </w:t>
      </w:r>
    </w:p>
    <w:p w:rsidR="00181E15" w:rsidRPr="003256EA" w:rsidRDefault="00FD5006" w:rsidP="003256EA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Císař, Jan: Tylova divadelní syntéza. In: (ed.) Vostrý, Jaroslav: </w:t>
      </w:r>
      <w:r w:rsidRPr="00FD5006">
        <w:rPr>
          <w:rFonts w:ascii="Arial" w:hAnsi="Arial" w:cs="Arial"/>
          <w:i/>
          <w:sz w:val="32"/>
          <w:szCs w:val="32"/>
        </w:rPr>
        <w:t>Josef Kajetán Tyl: 1808-1856-2006-2008</w:t>
      </w:r>
      <w:r>
        <w:rPr>
          <w:rFonts w:ascii="Arial" w:hAnsi="Arial" w:cs="Arial"/>
          <w:sz w:val="32"/>
          <w:szCs w:val="32"/>
        </w:rPr>
        <w:t>. Kant: Praha 2007, s. 17</w:t>
      </w:r>
      <w:r w:rsidR="0031409E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43. </w:t>
      </w:r>
    </w:p>
    <w:p w:rsidR="00813430" w:rsidRDefault="00813430" w:rsidP="003256EA">
      <w:pPr>
        <w:pStyle w:val="Nadpis1"/>
        <w:rPr>
          <w:rFonts w:ascii="Arial" w:hAnsi="Arial" w:cs="Arial"/>
          <w:b w:val="0"/>
          <w:sz w:val="32"/>
          <w:szCs w:val="32"/>
        </w:rPr>
      </w:pPr>
      <w:r w:rsidRPr="00982E3C">
        <w:rPr>
          <w:rFonts w:ascii="Arial" w:hAnsi="Arial" w:cs="Arial"/>
          <w:sz w:val="32"/>
          <w:szCs w:val="32"/>
        </w:rPr>
        <w:lastRenderedPageBreak/>
        <w:t>Divadelní hry</w:t>
      </w:r>
      <w:r>
        <w:rPr>
          <w:rFonts w:ascii="Arial" w:hAnsi="Arial" w:cs="Arial"/>
          <w:sz w:val="32"/>
          <w:szCs w:val="32"/>
        </w:rPr>
        <w:t xml:space="preserve"> – povinné:</w:t>
      </w:r>
    </w:p>
    <w:p w:rsidR="00813430" w:rsidRDefault="00813430" w:rsidP="00813430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Josef Kajetán Tyl: </w:t>
      </w:r>
      <w:r w:rsidRPr="000658E6">
        <w:rPr>
          <w:rFonts w:ascii="Arial" w:hAnsi="Arial" w:cs="Arial"/>
          <w:b/>
          <w:color w:val="FF0000"/>
          <w:sz w:val="32"/>
          <w:szCs w:val="32"/>
        </w:rPr>
        <w:t>Fidlovačka aneb Žádný hněv a žádná rvačka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813430" w:rsidRDefault="00813430" w:rsidP="00813430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Josef Kajetán Tyl: </w:t>
      </w:r>
      <w:r w:rsidRPr="000658E6">
        <w:rPr>
          <w:rFonts w:ascii="Arial" w:hAnsi="Arial" w:cs="Arial"/>
          <w:b/>
          <w:color w:val="FF0000"/>
          <w:sz w:val="32"/>
          <w:szCs w:val="32"/>
        </w:rPr>
        <w:t>Krvavé křtiny aneb Drahomíra a její synové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813430" w:rsidRPr="00813430" w:rsidRDefault="00813430" w:rsidP="00813430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Josef Kajetán Tyl: </w:t>
      </w:r>
      <w:r w:rsidRPr="00185AC0">
        <w:rPr>
          <w:rFonts w:ascii="Arial" w:hAnsi="Arial" w:cs="Arial"/>
          <w:b/>
          <w:color w:val="FF0000"/>
          <w:sz w:val="32"/>
          <w:szCs w:val="32"/>
        </w:rPr>
        <w:t>Strakonický dudák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aneb Hody divých žen</w:t>
      </w:r>
    </w:p>
    <w:p w:rsidR="00813430" w:rsidRPr="00CC635D" w:rsidRDefault="00813430" w:rsidP="00813430">
      <w:pPr>
        <w:rPr>
          <w:rFonts w:ascii="Arial" w:hAnsi="Arial" w:cs="Arial"/>
          <w:b/>
          <w:color w:val="FF0000"/>
          <w:sz w:val="32"/>
          <w:szCs w:val="32"/>
        </w:rPr>
      </w:pPr>
      <w:r w:rsidRPr="00CC635D">
        <w:rPr>
          <w:rFonts w:ascii="Arial" w:hAnsi="Arial" w:cs="Arial"/>
          <w:b/>
          <w:color w:val="FF0000"/>
          <w:sz w:val="32"/>
          <w:szCs w:val="32"/>
        </w:rPr>
        <w:t xml:space="preserve">Josef Jiří Kolár: Magelona </w:t>
      </w:r>
    </w:p>
    <w:p w:rsidR="00022E53" w:rsidRDefault="00022E53" w:rsidP="00022E53">
      <w:pPr>
        <w:rPr>
          <w:rFonts w:ascii="Arial" w:hAnsi="Arial" w:cs="Arial"/>
          <w:b/>
          <w:color w:val="FF0000"/>
          <w:sz w:val="32"/>
          <w:szCs w:val="32"/>
        </w:rPr>
      </w:pPr>
      <w:r w:rsidRPr="00CA6F5C">
        <w:rPr>
          <w:rFonts w:ascii="Arial" w:hAnsi="Arial" w:cs="Arial"/>
          <w:b/>
          <w:color w:val="FF0000"/>
          <w:sz w:val="32"/>
          <w:szCs w:val="32"/>
        </w:rPr>
        <w:t>František Turinský: Angelina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813430" w:rsidRDefault="00813430" w:rsidP="00813430">
      <w:pPr>
        <w:rPr>
          <w:rFonts w:ascii="Arial" w:hAnsi="Arial" w:cs="Arial"/>
          <w:b/>
          <w:color w:val="FF0000"/>
          <w:sz w:val="32"/>
          <w:szCs w:val="32"/>
        </w:rPr>
      </w:pPr>
      <w:r w:rsidRPr="00CC635D">
        <w:rPr>
          <w:rFonts w:ascii="Arial" w:hAnsi="Arial" w:cs="Arial"/>
          <w:b/>
          <w:color w:val="FF0000"/>
          <w:sz w:val="32"/>
          <w:szCs w:val="32"/>
        </w:rPr>
        <w:t>Ferdinand Břetislav Mikovec: Záhuba rodu Přemyslovského</w:t>
      </w:r>
    </w:p>
    <w:p w:rsidR="00813430" w:rsidRDefault="00813430" w:rsidP="00185AC0">
      <w:pPr>
        <w:rPr>
          <w:rFonts w:ascii="Arial" w:hAnsi="Arial" w:cs="Arial"/>
          <w:b/>
          <w:sz w:val="32"/>
          <w:szCs w:val="32"/>
        </w:rPr>
      </w:pPr>
    </w:p>
    <w:p w:rsidR="00813430" w:rsidRDefault="00813430" w:rsidP="00185AC0">
      <w:pPr>
        <w:rPr>
          <w:rFonts w:ascii="Arial" w:hAnsi="Arial" w:cs="Arial"/>
          <w:b/>
          <w:sz w:val="32"/>
          <w:szCs w:val="32"/>
        </w:rPr>
      </w:pPr>
    </w:p>
    <w:p w:rsidR="00FA6CDB" w:rsidRPr="000658E6" w:rsidRDefault="00CA6F5C" w:rsidP="00185AC0">
      <w:pPr>
        <w:rPr>
          <w:rFonts w:ascii="Arial" w:hAnsi="Arial" w:cs="Arial"/>
          <w:b/>
          <w:sz w:val="32"/>
          <w:szCs w:val="32"/>
        </w:rPr>
      </w:pPr>
      <w:r w:rsidRPr="000658E6">
        <w:rPr>
          <w:rFonts w:ascii="Arial" w:hAnsi="Arial" w:cs="Arial"/>
          <w:b/>
          <w:sz w:val="32"/>
          <w:szCs w:val="32"/>
        </w:rPr>
        <w:t>Doporučená</w:t>
      </w:r>
      <w:r w:rsidR="000658E6" w:rsidRPr="000658E6">
        <w:rPr>
          <w:rFonts w:ascii="Arial" w:hAnsi="Arial" w:cs="Arial"/>
          <w:b/>
          <w:sz w:val="32"/>
          <w:szCs w:val="32"/>
        </w:rPr>
        <w:t xml:space="preserve"> literatura</w:t>
      </w:r>
      <w:r w:rsidRPr="000658E6">
        <w:rPr>
          <w:rFonts w:ascii="Arial" w:hAnsi="Arial" w:cs="Arial"/>
          <w:b/>
          <w:sz w:val="32"/>
          <w:szCs w:val="32"/>
        </w:rPr>
        <w:t>:</w:t>
      </w:r>
    </w:p>
    <w:p w:rsidR="0012327C" w:rsidRDefault="0012327C" w:rsidP="00185A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Klíma, Arnošt. </w:t>
      </w:r>
      <w:r w:rsidRPr="00C8065A">
        <w:rPr>
          <w:rFonts w:ascii="Arial" w:hAnsi="Arial" w:cs="Arial"/>
          <w:i/>
          <w:sz w:val="32"/>
          <w:szCs w:val="32"/>
        </w:rPr>
        <w:t>Češi a Němci v revoluci 1848-1849</w:t>
      </w:r>
      <w:r>
        <w:rPr>
          <w:rFonts w:ascii="Arial" w:hAnsi="Arial" w:cs="Arial"/>
          <w:sz w:val="32"/>
          <w:szCs w:val="32"/>
        </w:rPr>
        <w:t>. Praha : Nebesa, 1994.</w:t>
      </w:r>
    </w:p>
    <w:p w:rsidR="002145AD" w:rsidRDefault="002145AD" w:rsidP="00185A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Klosová, Ljuba. </w:t>
      </w:r>
      <w:r w:rsidRPr="00460D4E">
        <w:rPr>
          <w:rFonts w:ascii="Arial" w:hAnsi="Arial" w:cs="Arial"/>
          <w:i/>
          <w:sz w:val="32"/>
          <w:szCs w:val="32"/>
        </w:rPr>
        <w:t>Kolárové. Tři herecké portréty 19. století</w:t>
      </w:r>
      <w:r>
        <w:rPr>
          <w:rFonts w:ascii="Arial" w:hAnsi="Arial" w:cs="Arial"/>
          <w:sz w:val="32"/>
          <w:szCs w:val="32"/>
        </w:rPr>
        <w:t>. Praha : Orbis</w:t>
      </w:r>
      <w:r w:rsidR="00460D4E">
        <w:rPr>
          <w:rFonts w:ascii="Arial" w:hAnsi="Arial" w:cs="Arial"/>
          <w:sz w:val="32"/>
          <w:szCs w:val="32"/>
        </w:rPr>
        <w:t>, 1969.</w:t>
      </w:r>
      <w:r>
        <w:rPr>
          <w:rFonts w:ascii="Arial" w:hAnsi="Arial" w:cs="Arial"/>
          <w:sz w:val="32"/>
          <w:szCs w:val="32"/>
        </w:rPr>
        <w:t xml:space="preserve"> </w:t>
      </w:r>
    </w:p>
    <w:p w:rsidR="000658E6" w:rsidRPr="000658E6" w:rsidRDefault="000658E6" w:rsidP="00185AC0">
      <w:pPr>
        <w:rPr>
          <w:rFonts w:ascii="Arial" w:hAnsi="Arial" w:cs="Arial"/>
          <w:b/>
          <w:sz w:val="32"/>
          <w:szCs w:val="32"/>
        </w:rPr>
      </w:pPr>
      <w:r w:rsidRPr="000658E6">
        <w:rPr>
          <w:rFonts w:ascii="Arial" w:hAnsi="Arial" w:cs="Arial"/>
          <w:b/>
          <w:sz w:val="32"/>
          <w:szCs w:val="32"/>
        </w:rPr>
        <w:t>Ludvová, Jitka a kolektiv: Fidlovačka aneb Cokoli chcete. Institut umění – Divadelní ústav: Praha 2014.</w:t>
      </w:r>
    </w:p>
    <w:p w:rsidR="00FD5006" w:rsidRDefault="00FD5006" w:rsidP="00185AC0">
      <w:pPr>
        <w:rPr>
          <w:rFonts w:ascii="Arial" w:hAnsi="Arial" w:cs="Arial"/>
          <w:b/>
          <w:sz w:val="32"/>
          <w:szCs w:val="32"/>
        </w:rPr>
      </w:pPr>
      <w:r w:rsidRPr="00022E53">
        <w:rPr>
          <w:rFonts w:ascii="Arial" w:hAnsi="Arial" w:cs="Arial"/>
          <w:b/>
          <w:sz w:val="32"/>
          <w:szCs w:val="32"/>
        </w:rPr>
        <w:t xml:space="preserve">Hroch, Miroslav: </w:t>
      </w:r>
      <w:r w:rsidRPr="00022E53">
        <w:rPr>
          <w:rFonts w:ascii="Arial" w:hAnsi="Arial" w:cs="Arial"/>
          <w:b/>
          <w:i/>
          <w:sz w:val="32"/>
          <w:szCs w:val="32"/>
        </w:rPr>
        <w:t>Na prahu národní existence: touha a skutečnost</w:t>
      </w:r>
      <w:r w:rsidRPr="00022E53">
        <w:rPr>
          <w:rFonts w:ascii="Arial" w:hAnsi="Arial" w:cs="Arial"/>
          <w:b/>
          <w:sz w:val="32"/>
          <w:szCs w:val="32"/>
        </w:rPr>
        <w:t>. Mladá fronta</w:t>
      </w:r>
      <w:r>
        <w:rPr>
          <w:rFonts w:ascii="Arial" w:hAnsi="Arial" w:cs="Arial"/>
          <w:b/>
          <w:sz w:val="32"/>
          <w:szCs w:val="32"/>
        </w:rPr>
        <w:t>:</w:t>
      </w:r>
      <w:r w:rsidRPr="00022E53">
        <w:rPr>
          <w:rFonts w:ascii="Arial" w:hAnsi="Arial" w:cs="Arial"/>
          <w:b/>
          <w:sz w:val="32"/>
          <w:szCs w:val="32"/>
        </w:rPr>
        <w:t xml:space="preserve"> Praha 1999.</w:t>
      </w:r>
    </w:p>
    <w:p w:rsidR="00840A23" w:rsidRDefault="00840A23" w:rsidP="00185A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Macura Vladimír. </w:t>
      </w:r>
      <w:r w:rsidRPr="00840A23">
        <w:rPr>
          <w:rFonts w:ascii="Arial" w:hAnsi="Arial" w:cs="Arial"/>
          <w:i/>
          <w:sz w:val="32"/>
          <w:szCs w:val="32"/>
        </w:rPr>
        <w:t>Znamení zrodu: české národní obrození jako kulturní typ</w:t>
      </w:r>
      <w:r>
        <w:rPr>
          <w:rFonts w:ascii="Arial" w:hAnsi="Arial" w:cs="Arial"/>
          <w:sz w:val="32"/>
          <w:szCs w:val="32"/>
        </w:rPr>
        <w:t xml:space="preserve">. Jinočany : H+ H, 1995. </w:t>
      </w:r>
    </w:p>
    <w:p w:rsidR="00460D4E" w:rsidRPr="00CA6F5C" w:rsidRDefault="00460D4E" w:rsidP="00185AC0">
      <w:pPr>
        <w:rPr>
          <w:rFonts w:ascii="Arial" w:hAnsi="Arial" w:cs="Arial"/>
          <w:b/>
          <w:sz w:val="32"/>
          <w:szCs w:val="32"/>
        </w:rPr>
      </w:pPr>
      <w:r w:rsidRPr="00CA6F5C">
        <w:rPr>
          <w:rFonts w:ascii="Arial" w:hAnsi="Arial" w:cs="Arial"/>
          <w:b/>
          <w:sz w:val="32"/>
          <w:szCs w:val="32"/>
        </w:rPr>
        <w:t>Otruba, Mojmír, Kačer, Miroslav</w:t>
      </w:r>
      <w:r w:rsidR="008253C4" w:rsidRPr="00CA6F5C">
        <w:rPr>
          <w:rFonts w:ascii="Arial" w:hAnsi="Arial" w:cs="Arial"/>
          <w:b/>
          <w:sz w:val="32"/>
          <w:szCs w:val="32"/>
        </w:rPr>
        <w:t>, Laiske, Miroslav</w:t>
      </w:r>
      <w:r w:rsidRPr="00CA6F5C">
        <w:rPr>
          <w:rFonts w:ascii="Arial" w:hAnsi="Arial" w:cs="Arial"/>
          <w:b/>
          <w:sz w:val="32"/>
          <w:szCs w:val="32"/>
        </w:rPr>
        <w:t xml:space="preserve">. </w:t>
      </w:r>
      <w:r w:rsidRPr="00CA6F5C">
        <w:rPr>
          <w:rFonts w:ascii="Arial" w:hAnsi="Arial" w:cs="Arial"/>
          <w:b/>
          <w:i/>
          <w:sz w:val="32"/>
          <w:szCs w:val="32"/>
        </w:rPr>
        <w:t>Tvůrčí cesta Josefa Kajetána Tyla</w:t>
      </w:r>
      <w:r w:rsidRPr="00CA6F5C">
        <w:rPr>
          <w:rFonts w:ascii="Arial" w:hAnsi="Arial" w:cs="Arial"/>
          <w:b/>
          <w:sz w:val="32"/>
          <w:szCs w:val="32"/>
        </w:rPr>
        <w:t xml:space="preserve">. </w:t>
      </w:r>
      <w:r w:rsidR="008253C4" w:rsidRPr="00CA6F5C">
        <w:rPr>
          <w:rFonts w:ascii="Arial" w:hAnsi="Arial" w:cs="Arial"/>
          <w:b/>
          <w:sz w:val="32"/>
          <w:szCs w:val="32"/>
        </w:rPr>
        <w:t>Praha : SNKLU, 1961.</w:t>
      </w:r>
      <w:r w:rsidRPr="00CA6F5C">
        <w:rPr>
          <w:rFonts w:ascii="Arial" w:hAnsi="Arial" w:cs="Arial"/>
          <w:b/>
          <w:sz w:val="32"/>
          <w:szCs w:val="32"/>
        </w:rPr>
        <w:t xml:space="preserve">  </w:t>
      </w:r>
    </w:p>
    <w:p w:rsidR="003F28F8" w:rsidRPr="003F28F8" w:rsidRDefault="003F28F8" w:rsidP="00185AC0">
      <w:pPr>
        <w:rPr>
          <w:rFonts w:ascii="Arial" w:hAnsi="Arial" w:cs="Arial"/>
          <w:b/>
          <w:sz w:val="32"/>
          <w:szCs w:val="32"/>
        </w:rPr>
      </w:pPr>
      <w:r w:rsidRPr="003F28F8">
        <w:rPr>
          <w:rFonts w:ascii="Arial" w:hAnsi="Arial" w:cs="Arial"/>
          <w:b/>
          <w:sz w:val="32"/>
          <w:szCs w:val="32"/>
        </w:rPr>
        <w:t xml:space="preserve">Patočka, Jan. </w:t>
      </w:r>
      <w:r w:rsidRPr="003F28F8">
        <w:rPr>
          <w:rFonts w:ascii="Arial" w:hAnsi="Arial" w:cs="Arial"/>
          <w:b/>
          <w:i/>
          <w:sz w:val="32"/>
          <w:szCs w:val="32"/>
        </w:rPr>
        <w:t>Romantismus, romantika, romantický a příbuzné pojmy</w:t>
      </w:r>
      <w:r w:rsidRPr="003F28F8">
        <w:rPr>
          <w:rFonts w:ascii="Arial" w:hAnsi="Arial" w:cs="Arial"/>
          <w:b/>
          <w:sz w:val="32"/>
          <w:szCs w:val="32"/>
        </w:rPr>
        <w:t>. Časopis Divadlo, květen 1969.</w:t>
      </w:r>
    </w:p>
    <w:p w:rsidR="00DA7DA7" w:rsidRPr="00CA6F5C" w:rsidRDefault="00DA7DA7" w:rsidP="00185AC0">
      <w:pPr>
        <w:rPr>
          <w:rFonts w:ascii="Arial" w:hAnsi="Arial" w:cs="Arial"/>
          <w:b/>
          <w:sz w:val="32"/>
          <w:szCs w:val="32"/>
        </w:rPr>
      </w:pPr>
      <w:r w:rsidRPr="00CA6F5C">
        <w:rPr>
          <w:rFonts w:ascii="Arial" w:hAnsi="Arial" w:cs="Arial"/>
          <w:b/>
          <w:sz w:val="32"/>
          <w:szCs w:val="32"/>
        </w:rPr>
        <w:t xml:space="preserve">Srba, Bořivoj. </w:t>
      </w:r>
      <w:r w:rsidRPr="00CA6F5C">
        <w:rPr>
          <w:rFonts w:ascii="Arial" w:hAnsi="Arial" w:cs="Arial"/>
          <w:b/>
          <w:i/>
          <w:sz w:val="32"/>
          <w:szCs w:val="32"/>
        </w:rPr>
        <w:t>Mácha dramatik</w:t>
      </w:r>
      <w:r w:rsidRPr="00CA6F5C">
        <w:rPr>
          <w:rFonts w:ascii="Arial" w:hAnsi="Arial" w:cs="Arial"/>
          <w:b/>
          <w:sz w:val="32"/>
          <w:szCs w:val="32"/>
        </w:rPr>
        <w:t>. Časopis Program</w:t>
      </w:r>
      <w:r w:rsidR="00CC635D">
        <w:rPr>
          <w:rFonts w:ascii="Arial" w:hAnsi="Arial" w:cs="Arial"/>
          <w:b/>
          <w:sz w:val="32"/>
          <w:szCs w:val="32"/>
        </w:rPr>
        <w:t>:</w:t>
      </w:r>
      <w:r w:rsidRPr="00CA6F5C">
        <w:rPr>
          <w:rFonts w:ascii="Arial" w:hAnsi="Arial" w:cs="Arial"/>
          <w:b/>
          <w:sz w:val="32"/>
          <w:szCs w:val="32"/>
        </w:rPr>
        <w:t xml:space="preserve"> Státní divadlo v Brně, říjen 1965. </w:t>
      </w:r>
    </w:p>
    <w:p w:rsidR="00DA7DA7" w:rsidRDefault="00DA7DA7" w:rsidP="00185A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Srba, Bořivoj. </w:t>
      </w:r>
      <w:r w:rsidRPr="00DA7DA7">
        <w:rPr>
          <w:rFonts w:ascii="Arial" w:hAnsi="Arial" w:cs="Arial"/>
          <w:i/>
          <w:sz w:val="32"/>
          <w:szCs w:val="32"/>
        </w:rPr>
        <w:t>K jednomu tématu Máchových dramatických fragmentů.</w:t>
      </w:r>
      <w:r>
        <w:rPr>
          <w:rFonts w:ascii="Arial" w:hAnsi="Arial" w:cs="Arial"/>
          <w:sz w:val="32"/>
          <w:szCs w:val="32"/>
        </w:rPr>
        <w:t xml:space="preserve"> Časopis Program : Státní divadlo v Brně, prosinec 1965.</w:t>
      </w:r>
    </w:p>
    <w:p w:rsidR="00FA6CDB" w:rsidRPr="00FA6CDB" w:rsidRDefault="00FA6CDB" w:rsidP="00185A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Srba, Bořivoj. </w:t>
      </w:r>
      <w:r w:rsidRPr="00FA6CDB">
        <w:rPr>
          <w:rFonts w:ascii="Arial" w:hAnsi="Arial" w:cs="Arial"/>
          <w:i/>
          <w:sz w:val="32"/>
          <w:szCs w:val="32"/>
        </w:rPr>
        <w:t>Jevištní výpravy na scénách královského zemského českého divadla v období jeho „prozatímnosti“ 1862-1883</w:t>
      </w:r>
      <w:r>
        <w:rPr>
          <w:rFonts w:ascii="Arial" w:hAnsi="Arial" w:cs="Arial"/>
          <w:sz w:val="32"/>
          <w:szCs w:val="32"/>
        </w:rPr>
        <w:t xml:space="preserve">. </w:t>
      </w:r>
      <w:r w:rsidRPr="00FA6CDB">
        <w:rPr>
          <w:rFonts w:ascii="Arial" w:hAnsi="Arial" w:cs="Arial"/>
          <w:sz w:val="32"/>
          <w:szCs w:val="32"/>
        </w:rPr>
        <w:t xml:space="preserve">In: </w:t>
      </w:r>
      <w:r w:rsidRPr="00FA6CDB">
        <w:rPr>
          <w:rFonts w:ascii="Arial" w:hAnsi="Arial" w:cs="Arial"/>
          <w:i/>
          <w:sz w:val="32"/>
          <w:szCs w:val="32"/>
        </w:rPr>
        <w:t>Sborník prací Filozofické fakulty brněnské univerzity</w:t>
      </w:r>
      <w:r>
        <w:rPr>
          <w:rFonts w:ascii="Arial" w:hAnsi="Arial" w:cs="Arial"/>
          <w:sz w:val="32"/>
          <w:szCs w:val="32"/>
        </w:rPr>
        <w:t xml:space="preserve">, Brno, </w:t>
      </w:r>
      <w:r w:rsidRPr="00FA6CDB">
        <w:rPr>
          <w:rFonts w:ascii="Arial" w:hAnsi="Arial" w:cs="Arial"/>
          <w:sz w:val="32"/>
          <w:szCs w:val="32"/>
        </w:rPr>
        <w:t>1995</w:t>
      </w:r>
      <w:r>
        <w:rPr>
          <w:rFonts w:ascii="Arial" w:hAnsi="Arial" w:cs="Arial"/>
          <w:sz w:val="32"/>
          <w:szCs w:val="32"/>
        </w:rPr>
        <w:t>.</w:t>
      </w:r>
    </w:p>
    <w:p w:rsidR="00292770" w:rsidRPr="00292770" w:rsidRDefault="00292770" w:rsidP="00185AC0">
      <w:pPr>
        <w:rPr>
          <w:rFonts w:ascii="Arial" w:hAnsi="Arial" w:cs="Arial"/>
          <w:sz w:val="32"/>
          <w:szCs w:val="32"/>
        </w:rPr>
      </w:pPr>
      <w:r w:rsidRPr="00292770">
        <w:rPr>
          <w:rFonts w:ascii="Arial" w:hAnsi="Arial" w:cs="Arial"/>
          <w:sz w:val="32"/>
          <w:szCs w:val="32"/>
        </w:rPr>
        <w:t xml:space="preserve">Vondráček, Jan. </w:t>
      </w:r>
      <w:r w:rsidRPr="00292770">
        <w:rPr>
          <w:rFonts w:ascii="Arial" w:hAnsi="Arial" w:cs="Arial"/>
          <w:i/>
          <w:iCs/>
          <w:sz w:val="32"/>
          <w:szCs w:val="32"/>
        </w:rPr>
        <w:t>Dějiny českého divadla : doba obrozenská, 1771-1824</w:t>
      </w:r>
      <w:r w:rsidRPr="00292770">
        <w:rPr>
          <w:rFonts w:ascii="Arial" w:hAnsi="Arial" w:cs="Arial"/>
          <w:sz w:val="32"/>
          <w:szCs w:val="32"/>
        </w:rPr>
        <w:t xml:space="preserve">. Praha: Orbis, 1956. </w:t>
      </w:r>
    </w:p>
    <w:p w:rsidR="00292770" w:rsidRPr="00CA6F5C" w:rsidRDefault="00292770" w:rsidP="00185AC0">
      <w:pPr>
        <w:rPr>
          <w:rFonts w:ascii="Arial" w:hAnsi="Arial" w:cs="Arial"/>
          <w:b/>
          <w:sz w:val="32"/>
          <w:szCs w:val="32"/>
        </w:rPr>
      </w:pPr>
      <w:r w:rsidRPr="00CA6F5C">
        <w:rPr>
          <w:rFonts w:ascii="Arial" w:hAnsi="Arial" w:cs="Arial"/>
          <w:b/>
          <w:sz w:val="32"/>
          <w:szCs w:val="32"/>
        </w:rPr>
        <w:t xml:space="preserve">Vondráček, Jan. </w:t>
      </w:r>
      <w:r w:rsidRPr="00CA6F5C">
        <w:rPr>
          <w:rFonts w:ascii="Arial" w:hAnsi="Arial" w:cs="Arial"/>
          <w:b/>
          <w:i/>
          <w:iCs/>
          <w:sz w:val="32"/>
          <w:szCs w:val="32"/>
        </w:rPr>
        <w:t>Dějiny českého divadla : doba předbřeznová, 1824-1846</w:t>
      </w:r>
      <w:r w:rsidRPr="00CA6F5C">
        <w:rPr>
          <w:rFonts w:ascii="Arial" w:hAnsi="Arial" w:cs="Arial"/>
          <w:b/>
          <w:sz w:val="32"/>
          <w:szCs w:val="32"/>
        </w:rPr>
        <w:t xml:space="preserve">. Praha: Orbis, 1957. </w:t>
      </w:r>
    </w:p>
    <w:p w:rsidR="00292770" w:rsidRDefault="00DA7DA7" w:rsidP="00185AC0">
      <w:pPr>
        <w:rPr>
          <w:rFonts w:ascii="Arial" w:hAnsi="Arial" w:cs="Arial"/>
          <w:sz w:val="32"/>
          <w:szCs w:val="32"/>
        </w:rPr>
      </w:pPr>
      <w:r w:rsidRPr="00DA7DA7">
        <w:rPr>
          <w:rFonts w:ascii="Arial" w:hAnsi="Arial" w:cs="Arial"/>
          <w:sz w:val="32"/>
          <w:szCs w:val="32"/>
        </w:rPr>
        <w:lastRenderedPageBreak/>
        <w:t>Vostrý</w:t>
      </w:r>
      <w:r>
        <w:rPr>
          <w:rFonts w:ascii="Arial" w:hAnsi="Arial" w:cs="Arial"/>
          <w:sz w:val="32"/>
          <w:szCs w:val="32"/>
        </w:rPr>
        <w:t>,</w:t>
      </w:r>
      <w:r w:rsidRPr="00DA7DA7">
        <w:rPr>
          <w:rFonts w:ascii="Arial" w:hAnsi="Arial" w:cs="Arial"/>
          <w:sz w:val="32"/>
          <w:szCs w:val="32"/>
        </w:rPr>
        <w:t xml:space="preserve"> Jaroslav (ed.)</w:t>
      </w:r>
      <w:r>
        <w:rPr>
          <w:rFonts w:ascii="Arial" w:hAnsi="Arial" w:cs="Arial"/>
          <w:sz w:val="32"/>
          <w:szCs w:val="32"/>
        </w:rPr>
        <w:t>.</w:t>
      </w:r>
      <w:r w:rsidRPr="00DA7DA7">
        <w:rPr>
          <w:rFonts w:ascii="Arial" w:hAnsi="Arial" w:cs="Arial"/>
          <w:sz w:val="32"/>
          <w:szCs w:val="32"/>
        </w:rPr>
        <w:t xml:space="preserve"> </w:t>
      </w:r>
      <w:r w:rsidRPr="00DA7DA7">
        <w:rPr>
          <w:rStyle w:val="Zvraznn"/>
          <w:rFonts w:ascii="Arial" w:hAnsi="Arial" w:cs="Arial"/>
          <w:sz w:val="32"/>
          <w:szCs w:val="32"/>
        </w:rPr>
        <w:t xml:space="preserve">Josef Kajetán Tyl : 1808 - 1856 - 2006 </w:t>
      </w:r>
      <w:r>
        <w:rPr>
          <w:rStyle w:val="Zvraznn"/>
          <w:rFonts w:ascii="Arial" w:hAnsi="Arial" w:cs="Arial"/>
          <w:sz w:val="32"/>
          <w:szCs w:val="32"/>
        </w:rPr>
        <w:t>–</w:t>
      </w:r>
      <w:r w:rsidRPr="00DA7DA7">
        <w:rPr>
          <w:rStyle w:val="Zvraznn"/>
          <w:rFonts w:ascii="Arial" w:hAnsi="Arial" w:cs="Arial"/>
          <w:sz w:val="32"/>
          <w:szCs w:val="32"/>
        </w:rPr>
        <w:t xml:space="preserve"> 2008</w:t>
      </w:r>
      <w:r>
        <w:rPr>
          <w:rStyle w:val="Zvraznn"/>
          <w:rFonts w:ascii="Arial" w:hAnsi="Arial" w:cs="Arial"/>
          <w:sz w:val="32"/>
          <w:szCs w:val="32"/>
        </w:rPr>
        <w:t>.</w:t>
      </w:r>
      <w:r w:rsidRPr="00DA7DA7">
        <w:rPr>
          <w:rFonts w:ascii="Arial" w:hAnsi="Arial" w:cs="Arial"/>
          <w:sz w:val="32"/>
          <w:szCs w:val="32"/>
        </w:rPr>
        <w:t xml:space="preserve"> </w:t>
      </w:r>
      <w:r w:rsidRPr="00DA7DA7">
        <w:rPr>
          <w:rStyle w:val="biblio"/>
          <w:rFonts w:ascii="Arial" w:hAnsi="Arial" w:cs="Arial"/>
          <w:sz w:val="32"/>
          <w:szCs w:val="32"/>
        </w:rPr>
        <w:t>Praha : Nakladatelství Kant pro Akademii múzických umění v Praze, 2007</w:t>
      </w:r>
      <w:r w:rsidRPr="00DA7DA7">
        <w:rPr>
          <w:rFonts w:ascii="Arial" w:hAnsi="Arial" w:cs="Arial"/>
          <w:sz w:val="32"/>
          <w:szCs w:val="32"/>
        </w:rPr>
        <w:t>.</w:t>
      </w:r>
    </w:p>
    <w:p w:rsidR="00982E3C" w:rsidRDefault="00982E3C" w:rsidP="00185AC0">
      <w:pPr>
        <w:rPr>
          <w:rFonts w:ascii="Arial" w:hAnsi="Arial" w:cs="Arial"/>
          <w:sz w:val="32"/>
          <w:szCs w:val="32"/>
        </w:rPr>
      </w:pPr>
    </w:p>
    <w:p w:rsidR="00445EB0" w:rsidRDefault="00185AC0" w:rsidP="00185AC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Divadelní hry – doporučené:</w:t>
      </w:r>
    </w:p>
    <w:p w:rsidR="00185AC0" w:rsidRDefault="00185AC0" w:rsidP="00185AC0">
      <w:pPr>
        <w:rPr>
          <w:rFonts w:ascii="Arial" w:hAnsi="Arial" w:cs="Arial"/>
          <w:sz w:val="32"/>
          <w:szCs w:val="32"/>
        </w:rPr>
      </w:pPr>
      <w:r w:rsidRPr="000658E6">
        <w:rPr>
          <w:rFonts w:ascii="Arial" w:hAnsi="Arial" w:cs="Arial"/>
          <w:b/>
          <w:color w:val="FF0000"/>
          <w:sz w:val="32"/>
          <w:szCs w:val="32"/>
        </w:rPr>
        <w:t>Josef Kajetán Tyl</w:t>
      </w:r>
      <w:r w:rsidRPr="00CA6F5C">
        <w:rPr>
          <w:rFonts w:ascii="Arial" w:hAnsi="Arial" w:cs="Arial"/>
          <w:color w:val="FF0000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Čestmír; Jan Hus; Krvavý soud aneb Kutnohorští havíři; Paní Marjánka, matka pluku aneb Ženské srdce; Tvrdohlavá žena a zamilovaný školní mládenec</w:t>
      </w:r>
    </w:p>
    <w:p w:rsidR="00736CA5" w:rsidRDefault="00982E3C" w:rsidP="00185A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Václav Kliment </w:t>
      </w:r>
      <w:r w:rsidRPr="00B26321">
        <w:rPr>
          <w:rFonts w:ascii="Arial" w:hAnsi="Arial" w:cs="Arial"/>
          <w:b/>
          <w:sz w:val="32"/>
          <w:szCs w:val="32"/>
        </w:rPr>
        <w:t>Klicpera</w:t>
      </w:r>
      <w:r>
        <w:rPr>
          <w:rFonts w:ascii="Arial" w:hAnsi="Arial" w:cs="Arial"/>
          <w:sz w:val="32"/>
          <w:szCs w:val="32"/>
        </w:rPr>
        <w:t>: Jan za chrta dán</w:t>
      </w:r>
      <w:r w:rsidR="00B86AEA">
        <w:rPr>
          <w:rFonts w:ascii="Arial" w:hAnsi="Arial" w:cs="Arial"/>
          <w:sz w:val="32"/>
          <w:szCs w:val="32"/>
        </w:rPr>
        <w:t>;</w:t>
      </w:r>
      <w:r w:rsidR="003A73AB">
        <w:rPr>
          <w:rFonts w:ascii="Arial" w:hAnsi="Arial" w:cs="Arial"/>
          <w:sz w:val="32"/>
          <w:szCs w:val="32"/>
        </w:rPr>
        <w:t xml:space="preserve"> </w:t>
      </w:r>
      <w:r w:rsidR="00736CA5">
        <w:rPr>
          <w:rFonts w:ascii="Arial" w:hAnsi="Arial" w:cs="Arial"/>
          <w:sz w:val="32"/>
          <w:szCs w:val="32"/>
        </w:rPr>
        <w:t>Hadrián z Římsů</w:t>
      </w:r>
    </w:p>
    <w:p w:rsidR="00736CA5" w:rsidRDefault="00736CA5" w:rsidP="00185A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Johann Nepomuk </w:t>
      </w:r>
      <w:r w:rsidRPr="00B26321">
        <w:rPr>
          <w:rFonts w:ascii="Arial" w:hAnsi="Arial" w:cs="Arial"/>
          <w:b/>
          <w:sz w:val="32"/>
          <w:szCs w:val="32"/>
        </w:rPr>
        <w:t>Nestroy</w:t>
      </w:r>
      <w:r>
        <w:rPr>
          <w:rFonts w:ascii="Arial" w:hAnsi="Arial" w:cs="Arial"/>
          <w:sz w:val="32"/>
          <w:szCs w:val="32"/>
        </w:rPr>
        <w:t>: Zlý duch Lumpacivagabundus</w:t>
      </w:r>
    </w:p>
    <w:p w:rsidR="00736CA5" w:rsidRDefault="00736CA5" w:rsidP="00185A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Ferdinand </w:t>
      </w:r>
      <w:r w:rsidRPr="00B26321">
        <w:rPr>
          <w:rFonts w:ascii="Arial" w:hAnsi="Arial" w:cs="Arial"/>
          <w:b/>
          <w:sz w:val="32"/>
          <w:szCs w:val="32"/>
        </w:rPr>
        <w:t>Raimund</w:t>
      </w:r>
      <w:r>
        <w:rPr>
          <w:rFonts w:ascii="Arial" w:hAnsi="Arial" w:cs="Arial"/>
          <w:sz w:val="32"/>
          <w:szCs w:val="32"/>
        </w:rPr>
        <w:t>: Alpský král a nelida. (Otištěno v knize Vídeňské lidové divadlo – viz seznam literatury.)</w:t>
      </w:r>
    </w:p>
    <w:p w:rsidR="00B86AEA" w:rsidRPr="00CA6F5C" w:rsidRDefault="00736CA5" w:rsidP="00185AC0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Jan Nepomuk </w:t>
      </w:r>
      <w:r w:rsidRPr="00B26321">
        <w:rPr>
          <w:rFonts w:ascii="Arial" w:hAnsi="Arial" w:cs="Arial"/>
          <w:b/>
          <w:sz w:val="32"/>
          <w:szCs w:val="32"/>
        </w:rPr>
        <w:t>Štěpánek</w:t>
      </w:r>
      <w:r>
        <w:rPr>
          <w:rFonts w:ascii="Arial" w:hAnsi="Arial" w:cs="Arial"/>
          <w:sz w:val="32"/>
          <w:szCs w:val="32"/>
        </w:rPr>
        <w:t xml:space="preserve">: </w:t>
      </w:r>
      <w:r w:rsidR="00185AC0">
        <w:rPr>
          <w:rFonts w:ascii="Arial" w:hAnsi="Arial" w:cs="Arial"/>
          <w:sz w:val="32"/>
          <w:szCs w:val="32"/>
        </w:rPr>
        <w:t>Čech a Němec</w:t>
      </w:r>
      <w:r w:rsidR="00B86AEA" w:rsidRPr="00CA6F5C">
        <w:rPr>
          <w:rFonts w:ascii="Arial" w:hAnsi="Arial" w:cs="Arial"/>
          <w:b/>
          <w:color w:val="FF0000"/>
          <w:sz w:val="32"/>
          <w:szCs w:val="32"/>
        </w:rPr>
        <w:tab/>
      </w:r>
    </w:p>
    <w:p w:rsidR="00982E3C" w:rsidRPr="00982E3C" w:rsidRDefault="00982E3C" w:rsidP="0029277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sectPr w:rsidR="00982E3C" w:rsidRPr="00982E3C" w:rsidSect="00EF5B96">
      <w:footerReference w:type="even" r:id="rId9"/>
      <w:footerReference w:type="default" r:id="rId10"/>
      <w:pgSz w:w="11906" w:h="16838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28" w:rsidRDefault="001B4828">
      <w:r>
        <w:separator/>
      </w:r>
    </w:p>
  </w:endnote>
  <w:endnote w:type="continuationSeparator" w:id="0">
    <w:p w:rsidR="001B4828" w:rsidRDefault="001B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59" w:rsidRDefault="00915A59" w:rsidP="002509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5A59" w:rsidRDefault="00915A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59" w:rsidRDefault="00915A59" w:rsidP="002509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00F1">
      <w:rPr>
        <w:rStyle w:val="slostrnky"/>
        <w:noProof/>
      </w:rPr>
      <w:t>1</w:t>
    </w:r>
    <w:r>
      <w:rPr>
        <w:rStyle w:val="slostrnky"/>
      </w:rPr>
      <w:fldChar w:fldCharType="end"/>
    </w:r>
  </w:p>
  <w:p w:rsidR="00915A59" w:rsidRDefault="00915A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28" w:rsidRDefault="001B4828">
      <w:r>
        <w:separator/>
      </w:r>
    </w:p>
  </w:footnote>
  <w:footnote w:type="continuationSeparator" w:id="0">
    <w:p w:rsidR="001B4828" w:rsidRDefault="001B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10D"/>
    <w:multiLevelType w:val="hybridMultilevel"/>
    <w:tmpl w:val="CB4CA9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7CD8"/>
    <w:multiLevelType w:val="hybridMultilevel"/>
    <w:tmpl w:val="CA221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07B8"/>
    <w:multiLevelType w:val="multilevel"/>
    <w:tmpl w:val="9560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14986"/>
    <w:multiLevelType w:val="multilevel"/>
    <w:tmpl w:val="6E6A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F7EEC"/>
    <w:multiLevelType w:val="hybridMultilevel"/>
    <w:tmpl w:val="C27A7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E4549"/>
    <w:multiLevelType w:val="hybridMultilevel"/>
    <w:tmpl w:val="A8E02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91A16"/>
    <w:multiLevelType w:val="hybridMultilevel"/>
    <w:tmpl w:val="ACD285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E01D3"/>
    <w:multiLevelType w:val="hybridMultilevel"/>
    <w:tmpl w:val="E24AB1C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A4AF9"/>
    <w:multiLevelType w:val="hybridMultilevel"/>
    <w:tmpl w:val="B94C2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F71A2C"/>
    <w:multiLevelType w:val="multilevel"/>
    <w:tmpl w:val="6B9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30B95"/>
    <w:multiLevelType w:val="hybridMultilevel"/>
    <w:tmpl w:val="C67AE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D3AEF"/>
    <w:multiLevelType w:val="multilevel"/>
    <w:tmpl w:val="3B1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A487A"/>
    <w:multiLevelType w:val="hybridMultilevel"/>
    <w:tmpl w:val="1BD2CF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70"/>
    <w:rsid w:val="00013EE4"/>
    <w:rsid w:val="0001615C"/>
    <w:rsid w:val="00022E53"/>
    <w:rsid w:val="00040083"/>
    <w:rsid w:val="00046AFE"/>
    <w:rsid w:val="00052F0C"/>
    <w:rsid w:val="0005553F"/>
    <w:rsid w:val="000557F9"/>
    <w:rsid w:val="0006312F"/>
    <w:rsid w:val="000658E6"/>
    <w:rsid w:val="000872D1"/>
    <w:rsid w:val="000A7599"/>
    <w:rsid w:val="000C5223"/>
    <w:rsid w:val="000D232F"/>
    <w:rsid w:val="000D7C5D"/>
    <w:rsid w:val="000D7D31"/>
    <w:rsid w:val="000E234A"/>
    <w:rsid w:val="000F7991"/>
    <w:rsid w:val="00105749"/>
    <w:rsid w:val="0012327C"/>
    <w:rsid w:val="0013269F"/>
    <w:rsid w:val="001549E3"/>
    <w:rsid w:val="00155476"/>
    <w:rsid w:val="00181E15"/>
    <w:rsid w:val="00185AC0"/>
    <w:rsid w:val="00196DC4"/>
    <w:rsid w:val="001A5196"/>
    <w:rsid w:val="001B4828"/>
    <w:rsid w:val="001D1AE5"/>
    <w:rsid w:val="001E78F1"/>
    <w:rsid w:val="0020089E"/>
    <w:rsid w:val="002074B3"/>
    <w:rsid w:val="002145AD"/>
    <w:rsid w:val="00224DAD"/>
    <w:rsid w:val="00241566"/>
    <w:rsid w:val="0024198F"/>
    <w:rsid w:val="0025098A"/>
    <w:rsid w:val="00273C67"/>
    <w:rsid w:val="00273CB6"/>
    <w:rsid w:val="00280D1A"/>
    <w:rsid w:val="00282DFC"/>
    <w:rsid w:val="00287482"/>
    <w:rsid w:val="00292770"/>
    <w:rsid w:val="002D00F1"/>
    <w:rsid w:val="002D1908"/>
    <w:rsid w:val="002E3773"/>
    <w:rsid w:val="002E387B"/>
    <w:rsid w:val="002E3FD1"/>
    <w:rsid w:val="0030271D"/>
    <w:rsid w:val="00305668"/>
    <w:rsid w:val="00311255"/>
    <w:rsid w:val="0031409E"/>
    <w:rsid w:val="00321DB4"/>
    <w:rsid w:val="003256EA"/>
    <w:rsid w:val="003311EB"/>
    <w:rsid w:val="00342CFB"/>
    <w:rsid w:val="00342D1F"/>
    <w:rsid w:val="003507F6"/>
    <w:rsid w:val="003571C6"/>
    <w:rsid w:val="00357F05"/>
    <w:rsid w:val="00367FAF"/>
    <w:rsid w:val="00375709"/>
    <w:rsid w:val="003A73AB"/>
    <w:rsid w:val="003E33D3"/>
    <w:rsid w:val="003E50D0"/>
    <w:rsid w:val="003F18D1"/>
    <w:rsid w:val="003F28F8"/>
    <w:rsid w:val="003F371D"/>
    <w:rsid w:val="004179F1"/>
    <w:rsid w:val="00435018"/>
    <w:rsid w:val="004379DB"/>
    <w:rsid w:val="00445EB0"/>
    <w:rsid w:val="00446241"/>
    <w:rsid w:val="0045032E"/>
    <w:rsid w:val="004606CE"/>
    <w:rsid w:val="00460D4E"/>
    <w:rsid w:val="0048751C"/>
    <w:rsid w:val="004B5AA9"/>
    <w:rsid w:val="004D75B2"/>
    <w:rsid w:val="004E4CCE"/>
    <w:rsid w:val="004F09A9"/>
    <w:rsid w:val="004F6079"/>
    <w:rsid w:val="00515FB0"/>
    <w:rsid w:val="00554999"/>
    <w:rsid w:val="00561B14"/>
    <w:rsid w:val="0057219A"/>
    <w:rsid w:val="005923B6"/>
    <w:rsid w:val="00594899"/>
    <w:rsid w:val="005A3A94"/>
    <w:rsid w:val="005B6CD3"/>
    <w:rsid w:val="005C45A2"/>
    <w:rsid w:val="005D69E2"/>
    <w:rsid w:val="006175EC"/>
    <w:rsid w:val="0062379F"/>
    <w:rsid w:val="00625C01"/>
    <w:rsid w:val="0065157E"/>
    <w:rsid w:val="0069326D"/>
    <w:rsid w:val="006D5A19"/>
    <w:rsid w:val="006F4E82"/>
    <w:rsid w:val="00710BA1"/>
    <w:rsid w:val="007112F6"/>
    <w:rsid w:val="007162FD"/>
    <w:rsid w:val="00727857"/>
    <w:rsid w:val="0073038B"/>
    <w:rsid w:val="00736CA5"/>
    <w:rsid w:val="00760BA2"/>
    <w:rsid w:val="00772D0F"/>
    <w:rsid w:val="007A5059"/>
    <w:rsid w:val="007A6453"/>
    <w:rsid w:val="007D6EDF"/>
    <w:rsid w:val="007E1A7A"/>
    <w:rsid w:val="007F684F"/>
    <w:rsid w:val="0080410B"/>
    <w:rsid w:val="00806008"/>
    <w:rsid w:val="00813430"/>
    <w:rsid w:val="00823F2C"/>
    <w:rsid w:val="008253C4"/>
    <w:rsid w:val="0083541F"/>
    <w:rsid w:val="00840A23"/>
    <w:rsid w:val="008449EB"/>
    <w:rsid w:val="0087335F"/>
    <w:rsid w:val="008852C1"/>
    <w:rsid w:val="008B4947"/>
    <w:rsid w:val="008D3DCE"/>
    <w:rsid w:val="008E2FB9"/>
    <w:rsid w:val="008E6E0A"/>
    <w:rsid w:val="008E7015"/>
    <w:rsid w:val="00915A59"/>
    <w:rsid w:val="00920B9C"/>
    <w:rsid w:val="009244EE"/>
    <w:rsid w:val="0094439C"/>
    <w:rsid w:val="00955969"/>
    <w:rsid w:val="009568CC"/>
    <w:rsid w:val="00964310"/>
    <w:rsid w:val="00970A57"/>
    <w:rsid w:val="00973352"/>
    <w:rsid w:val="00982E3C"/>
    <w:rsid w:val="009A12E4"/>
    <w:rsid w:val="009A5705"/>
    <w:rsid w:val="009D4022"/>
    <w:rsid w:val="009E62BA"/>
    <w:rsid w:val="009E68A9"/>
    <w:rsid w:val="00A052C0"/>
    <w:rsid w:val="00A110BD"/>
    <w:rsid w:val="00A11B59"/>
    <w:rsid w:val="00A13E50"/>
    <w:rsid w:val="00A359EE"/>
    <w:rsid w:val="00A6402D"/>
    <w:rsid w:val="00A64107"/>
    <w:rsid w:val="00A64D0E"/>
    <w:rsid w:val="00A83790"/>
    <w:rsid w:val="00A86D4C"/>
    <w:rsid w:val="00A87105"/>
    <w:rsid w:val="00A931FE"/>
    <w:rsid w:val="00B048CA"/>
    <w:rsid w:val="00B10C4E"/>
    <w:rsid w:val="00B1775C"/>
    <w:rsid w:val="00B2569B"/>
    <w:rsid w:val="00B26321"/>
    <w:rsid w:val="00B34DCF"/>
    <w:rsid w:val="00B41107"/>
    <w:rsid w:val="00B44415"/>
    <w:rsid w:val="00B62245"/>
    <w:rsid w:val="00B86AEA"/>
    <w:rsid w:val="00BA21DA"/>
    <w:rsid w:val="00BA626A"/>
    <w:rsid w:val="00BA7831"/>
    <w:rsid w:val="00BD0C65"/>
    <w:rsid w:val="00BD5A92"/>
    <w:rsid w:val="00BE5331"/>
    <w:rsid w:val="00BF2007"/>
    <w:rsid w:val="00C04B26"/>
    <w:rsid w:val="00C23920"/>
    <w:rsid w:val="00C448A7"/>
    <w:rsid w:val="00C61201"/>
    <w:rsid w:val="00C61ABA"/>
    <w:rsid w:val="00C73A40"/>
    <w:rsid w:val="00C753AE"/>
    <w:rsid w:val="00C8065A"/>
    <w:rsid w:val="00C85C41"/>
    <w:rsid w:val="00C86DC0"/>
    <w:rsid w:val="00C87E6B"/>
    <w:rsid w:val="00CA6F5C"/>
    <w:rsid w:val="00CC635D"/>
    <w:rsid w:val="00CE36C9"/>
    <w:rsid w:val="00D32876"/>
    <w:rsid w:val="00D613C3"/>
    <w:rsid w:val="00D76B5B"/>
    <w:rsid w:val="00D80865"/>
    <w:rsid w:val="00D8425D"/>
    <w:rsid w:val="00D911A9"/>
    <w:rsid w:val="00DA7DA7"/>
    <w:rsid w:val="00DC159A"/>
    <w:rsid w:val="00DD0544"/>
    <w:rsid w:val="00DE4D30"/>
    <w:rsid w:val="00E14CD2"/>
    <w:rsid w:val="00E303B2"/>
    <w:rsid w:val="00E373F1"/>
    <w:rsid w:val="00E45FF0"/>
    <w:rsid w:val="00E715D6"/>
    <w:rsid w:val="00E85F4F"/>
    <w:rsid w:val="00E92E59"/>
    <w:rsid w:val="00E96270"/>
    <w:rsid w:val="00EA2DE6"/>
    <w:rsid w:val="00ED0959"/>
    <w:rsid w:val="00ED27C9"/>
    <w:rsid w:val="00ED5C73"/>
    <w:rsid w:val="00ED72A5"/>
    <w:rsid w:val="00EF38A1"/>
    <w:rsid w:val="00EF5B96"/>
    <w:rsid w:val="00EF7E4A"/>
    <w:rsid w:val="00F07F9D"/>
    <w:rsid w:val="00F22C70"/>
    <w:rsid w:val="00F3144D"/>
    <w:rsid w:val="00F474CE"/>
    <w:rsid w:val="00F53CFD"/>
    <w:rsid w:val="00F853BD"/>
    <w:rsid w:val="00FA6CDB"/>
    <w:rsid w:val="00FC3A2E"/>
    <w:rsid w:val="00FC7FA2"/>
    <w:rsid w:val="00FD126B"/>
    <w:rsid w:val="00FD3B33"/>
    <w:rsid w:val="00FD5006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6A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046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61B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61B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F5B9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5B96"/>
  </w:style>
  <w:style w:type="paragraph" w:styleId="Normlnweb">
    <w:name w:val="Normal (Web)"/>
    <w:basedOn w:val="Normln"/>
    <w:uiPriority w:val="99"/>
    <w:rsid w:val="00342D1F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rsid w:val="00046AFE"/>
    <w:rPr>
      <w:color w:val="0000FF"/>
      <w:u w:val="single"/>
    </w:rPr>
  </w:style>
  <w:style w:type="character" w:customStyle="1" w:styleId="sifr-alternate">
    <w:name w:val="sifr-alternate"/>
    <w:basedOn w:val="Standardnpsmoodstavce"/>
    <w:rsid w:val="00046AFE"/>
  </w:style>
  <w:style w:type="paragraph" w:customStyle="1" w:styleId="zacatekstranky">
    <w:name w:val="zacatek_stranky"/>
    <w:basedOn w:val="Normln"/>
    <w:rsid w:val="00046AF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46AF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63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06312F"/>
    <w:rPr>
      <w:rFonts w:ascii="Courier New" w:hAnsi="Courier New" w:cs="Courier New"/>
    </w:rPr>
  </w:style>
  <w:style w:type="character" w:customStyle="1" w:styleId="Nadpis4Char">
    <w:name w:val="Nadpis 4 Char"/>
    <w:link w:val="Nadpis4"/>
    <w:semiHidden/>
    <w:rsid w:val="00561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561B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3Char">
    <w:name w:val="Nadpis 3 Char"/>
    <w:link w:val="Nadpis3"/>
    <w:uiPriority w:val="9"/>
    <w:rsid w:val="00561B14"/>
    <w:rPr>
      <w:b/>
      <w:bCs/>
      <w:sz w:val="27"/>
      <w:szCs w:val="27"/>
    </w:rPr>
  </w:style>
  <w:style w:type="paragraph" w:customStyle="1" w:styleId="fullwidth">
    <w:name w:val="fullwidth"/>
    <w:basedOn w:val="Normln"/>
    <w:rsid w:val="00561B14"/>
    <w:pPr>
      <w:spacing w:before="100" w:beforeAutospacing="1" w:after="100" w:afterAutospacing="1"/>
    </w:pPr>
    <w:rPr>
      <w:sz w:val="24"/>
      <w:szCs w:val="24"/>
    </w:rPr>
  </w:style>
  <w:style w:type="paragraph" w:customStyle="1" w:styleId="full">
    <w:name w:val="full"/>
    <w:basedOn w:val="Normln"/>
    <w:rsid w:val="00561B14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uiPriority w:val="20"/>
    <w:qFormat/>
    <w:rsid w:val="00DA7DA7"/>
    <w:rPr>
      <w:i/>
      <w:iCs/>
    </w:rPr>
  </w:style>
  <w:style w:type="character" w:customStyle="1" w:styleId="biblio">
    <w:name w:val="biblio"/>
    <w:basedOn w:val="Standardnpsmoodstavce"/>
    <w:rsid w:val="00DA7DA7"/>
  </w:style>
  <w:style w:type="character" w:customStyle="1" w:styleId="Nadpis1Char">
    <w:name w:val="Nadpis 1 Char"/>
    <w:basedOn w:val="Standardnpsmoodstavce"/>
    <w:link w:val="Nadpis1"/>
    <w:uiPriority w:val="9"/>
    <w:rsid w:val="00FD500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6A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046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61B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61B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F5B9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5B96"/>
  </w:style>
  <w:style w:type="paragraph" w:styleId="Normlnweb">
    <w:name w:val="Normal (Web)"/>
    <w:basedOn w:val="Normln"/>
    <w:uiPriority w:val="99"/>
    <w:rsid w:val="00342D1F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rsid w:val="00046AFE"/>
    <w:rPr>
      <w:color w:val="0000FF"/>
      <w:u w:val="single"/>
    </w:rPr>
  </w:style>
  <w:style w:type="character" w:customStyle="1" w:styleId="sifr-alternate">
    <w:name w:val="sifr-alternate"/>
    <w:basedOn w:val="Standardnpsmoodstavce"/>
    <w:rsid w:val="00046AFE"/>
  </w:style>
  <w:style w:type="paragraph" w:customStyle="1" w:styleId="zacatekstranky">
    <w:name w:val="zacatek_stranky"/>
    <w:basedOn w:val="Normln"/>
    <w:rsid w:val="00046AF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46AF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63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06312F"/>
    <w:rPr>
      <w:rFonts w:ascii="Courier New" w:hAnsi="Courier New" w:cs="Courier New"/>
    </w:rPr>
  </w:style>
  <w:style w:type="character" w:customStyle="1" w:styleId="Nadpis4Char">
    <w:name w:val="Nadpis 4 Char"/>
    <w:link w:val="Nadpis4"/>
    <w:semiHidden/>
    <w:rsid w:val="00561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561B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3Char">
    <w:name w:val="Nadpis 3 Char"/>
    <w:link w:val="Nadpis3"/>
    <w:uiPriority w:val="9"/>
    <w:rsid w:val="00561B14"/>
    <w:rPr>
      <w:b/>
      <w:bCs/>
      <w:sz w:val="27"/>
      <w:szCs w:val="27"/>
    </w:rPr>
  </w:style>
  <w:style w:type="paragraph" w:customStyle="1" w:styleId="fullwidth">
    <w:name w:val="fullwidth"/>
    <w:basedOn w:val="Normln"/>
    <w:rsid w:val="00561B14"/>
    <w:pPr>
      <w:spacing w:before="100" w:beforeAutospacing="1" w:after="100" w:afterAutospacing="1"/>
    </w:pPr>
    <w:rPr>
      <w:sz w:val="24"/>
      <w:szCs w:val="24"/>
    </w:rPr>
  </w:style>
  <w:style w:type="paragraph" w:customStyle="1" w:styleId="full">
    <w:name w:val="full"/>
    <w:basedOn w:val="Normln"/>
    <w:rsid w:val="00561B14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uiPriority w:val="20"/>
    <w:qFormat/>
    <w:rsid w:val="00DA7DA7"/>
    <w:rPr>
      <w:i/>
      <w:iCs/>
    </w:rPr>
  </w:style>
  <w:style w:type="character" w:customStyle="1" w:styleId="biblio">
    <w:name w:val="biblio"/>
    <w:basedOn w:val="Standardnpsmoodstavce"/>
    <w:rsid w:val="00DA7DA7"/>
  </w:style>
  <w:style w:type="character" w:customStyle="1" w:styleId="Nadpis1Char">
    <w:name w:val="Nadpis 1 Char"/>
    <w:basedOn w:val="Standardnpsmoodstavce"/>
    <w:link w:val="Nadpis1"/>
    <w:uiPriority w:val="9"/>
    <w:rsid w:val="00FD500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1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27E3-3668-4F84-A15D-3B408801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Grafikon GmbH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Havlíček</dc:creator>
  <cp:lastModifiedBy>Margita Havlíčková</cp:lastModifiedBy>
  <cp:revision>2</cp:revision>
  <dcterms:created xsi:type="dcterms:W3CDTF">2017-10-06T08:37:00Z</dcterms:created>
  <dcterms:modified xsi:type="dcterms:W3CDTF">2017-10-06T08:37:00Z</dcterms:modified>
</cp:coreProperties>
</file>