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C8" w:rsidRDefault="00163AC8" w:rsidP="00745FCC">
      <w:pPr>
        <w:pStyle w:val="Normlnweb"/>
        <w:spacing w:before="0" w:beforeAutospacing="0" w:after="0" w:line="240" w:lineRule="auto"/>
        <w:jc w:val="center"/>
      </w:pPr>
      <w:r>
        <w:rPr>
          <w:b/>
          <w:bCs/>
          <w:sz w:val="44"/>
          <w:szCs w:val="44"/>
        </w:rPr>
        <w:t>Josef Pekař</w:t>
      </w:r>
    </w:p>
    <w:p w:rsidR="00163AC8" w:rsidRDefault="00163AC8" w:rsidP="00745FCC">
      <w:pPr>
        <w:pStyle w:val="Normlnweb"/>
        <w:spacing w:before="0" w:beforeAutospacing="0" w:after="0" w:line="240" w:lineRule="auto"/>
        <w:jc w:val="center"/>
      </w:pPr>
      <w:r>
        <w:rPr>
          <w:rStyle w:val="Siln"/>
          <w:color w:val="000000"/>
          <w:sz w:val="28"/>
          <w:szCs w:val="28"/>
        </w:rPr>
        <w:t>* 12. 4. 1870 Malý Rohozec</w:t>
      </w:r>
    </w:p>
    <w:p w:rsidR="00163AC8" w:rsidRDefault="00163AC8" w:rsidP="00745FCC">
      <w:pPr>
        <w:pStyle w:val="Normlnweb"/>
        <w:spacing w:before="0" w:beforeAutospacing="0" w:after="0" w:line="240" w:lineRule="auto"/>
        <w:jc w:val="center"/>
      </w:pPr>
      <w:r>
        <w:rPr>
          <w:rStyle w:val="Siln"/>
          <w:color w:val="000000"/>
        </w:rPr>
        <w:t xml:space="preserve">† </w:t>
      </w:r>
      <w:r>
        <w:rPr>
          <w:rStyle w:val="Siln"/>
          <w:color w:val="000000"/>
          <w:sz w:val="28"/>
          <w:szCs w:val="28"/>
        </w:rPr>
        <w:t>23. 1. 1937 Praha</w:t>
      </w:r>
      <w:r>
        <w:rPr>
          <w:b/>
          <w:bCs/>
          <w:sz w:val="28"/>
          <w:szCs w:val="28"/>
        </w:rPr>
        <w:t xml:space="preserve"> </w:t>
      </w:r>
    </w:p>
    <w:p w:rsidR="00745FCC" w:rsidRDefault="00745FCC" w:rsidP="00745FCC">
      <w:pPr>
        <w:pStyle w:val="Normlnweb"/>
        <w:spacing w:before="0" w:beforeAutospacing="0" w:after="0" w:line="240" w:lineRule="auto"/>
        <w:rPr>
          <w:b/>
          <w:bCs/>
          <w:sz w:val="28"/>
          <w:szCs w:val="28"/>
          <w:u w:val="single"/>
        </w:rPr>
      </w:pPr>
    </w:p>
    <w:p w:rsidR="00604336" w:rsidRDefault="00163AC8" w:rsidP="00745FCC">
      <w:pPr>
        <w:pStyle w:val="Normlnweb"/>
        <w:spacing w:before="0" w:beforeAutospacing="0" w:after="0" w:line="240" w:lineRule="auto"/>
      </w:pPr>
      <w:r>
        <w:rPr>
          <w:b/>
          <w:bCs/>
          <w:sz w:val="28"/>
          <w:szCs w:val="28"/>
          <w:u w:val="single"/>
        </w:rPr>
        <w:t>Život, studium a kariéra</w:t>
      </w:r>
    </w:p>
    <w:p w:rsidR="00163AC8" w:rsidRDefault="00163AC8" w:rsidP="00745FCC">
      <w:pPr>
        <w:pStyle w:val="Normlnweb"/>
        <w:spacing w:before="0" w:beforeAutospacing="0" w:after="0" w:line="240" w:lineRule="auto"/>
      </w:pPr>
      <w:r>
        <w:rPr>
          <w:sz w:val="28"/>
          <w:szCs w:val="28"/>
        </w:rPr>
        <w:t xml:space="preserve">Josef Pekař se narodil v </w:t>
      </w:r>
      <w:r>
        <w:rPr>
          <w:b/>
          <w:bCs/>
          <w:sz w:val="28"/>
          <w:szCs w:val="28"/>
        </w:rPr>
        <w:t>Malém Rohozci</w:t>
      </w:r>
      <w:r>
        <w:rPr>
          <w:sz w:val="28"/>
          <w:szCs w:val="28"/>
        </w:rPr>
        <w:t xml:space="preserve">, ale nedlouho poté se celá jeho rodina přestěhovala do </w:t>
      </w:r>
      <w:r>
        <w:rPr>
          <w:b/>
          <w:bCs/>
          <w:sz w:val="28"/>
          <w:szCs w:val="28"/>
        </w:rPr>
        <w:t>Daliměřic</w:t>
      </w:r>
      <w:r>
        <w:rPr>
          <w:sz w:val="28"/>
          <w:szCs w:val="28"/>
        </w:rPr>
        <w:t xml:space="preserve">. V letech </w:t>
      </w:r>
      <w:r>
        <w:rPr>
          <w:b/>
          <w:bCs/>
          <w:sz w:val="28"/>
          <w:szCs w:val="28"/>
        </w:rPr>
        <w:t>1880-1888</w:t>
      </w:r>
      <w:r>
        <w:rPr>
          <w:sz w:val="28"/>
          <w:szCs w:val="28"/>
        </w:rPr>
        <w:t xml:space="preserve"> navštěvoval gymnázium v Mladé Boleslavi, kde také začal pracovat v archivu. Poté pokračoval ve studiu na Univerzitě Karlově v Praze, kde v roce </w:t>
      </w:r>
      <w:r>
        <w:rPr>
          <w:b/>
          <w:bCs/>
          <w:sz w:val="28"/>
          <w:szCs w:val="28"/>
        </w:rPr>
        <w:t>1892</w:t>
      </w:r>
      <w:r>
        <w:rPr>
          <w:sz w:val="28"/>
          <w:szCs w:val="28"/>
        </w:rPr>
        <w:t xml:space="preserve"> absolvoval obory historie a zeměpis.</w:t>
      </w:r>
      <w:r w:rsidR="00FC7222">
        <w:t xml:space="preserve"> </w:t>
      </w:r>
      <w:r>
        <w:rPr>
          <w:sz w:val="28"/>
          <w:szCs w:val="28"/>
        </w:rPr>
        <w:t xml:space="preserve">V roce </w:t>
      </w:r>
      <w:r>
        <w:rPr>
          <w:b/>
          <w:bCs/>
          <w:sz w:val="28"/>
          <w:szCs w:val="28"/>
        </w:rPr>
        <w:t>1893</w:t>
      </w:r>
      <w:r>
        <w:rPr>
          <w:sz w:val="28"/>
          <w:szCs w:val="28"/>
        </w:rPr>
        <w:t xml:space="preserve"> mu byl udělen titul PhDr. Za jeho práci </w:t>
      </w:r>
      <w:r w:rsidRPr="00FC7222">
        <w:rPr>
          <w:b/>
          <w:bCs/>
          <w:i/>
          <w:sz w:val="28"/>
          <w:szCs w:val="28"/>
        </w:rPr>
        <w:t>Kandidatury krále Přemysla Otakara</w:t>
      </w:r>
      <w:r>
        <w:rPr>
          <w:sz w:val="28"/>
          <w:szCs w:val="28"/>
        </w:rPr>
        <w:t>, která dokazovala, že se Př</w:t>
      </w:r>
      <w:r w:rsidR="00745FCC">
        <w:rPr>
          <w:sz w:val="28"/>
          <w:szCs w:val="28"/>
        </w:rPr>
        <w:t xml:space="preserve">emysl Otakar II. ucházel o říšský trůn </w:t>
      </w:r>
      <w:r>
        <w:rPr>
          <w:sz w:val="28"/>
          <w:szCs w:val="28"/>
        </w:rPr>
        <w:t xml:space="preserve">v letech 1272-1273. V té době také pracoval v redakci </w:t>
      </w:r>
      <w:r w:rsidRPr="00AA4F09">
        <w:rPr>
          <w:b/>
          <w:sz w:val="28"/>
          <w:szCs w:val="28"/>
        </w:rPr>
        <w:t>Ottova slovníku naučného</w:t>
      </w:r>
      <w:r>
        <w:rPr>
          <w:sz w:val="28"/>
          <w:szCs w:val="28"/>
        </w:rPr>
        <w:t xml:space="preserve">. V roce </w:t>
      </w:r>
      <w:r>
        <w:rPr>
          <w:b/>
          <w:bCs/>
          <w:sz w:val="28"/>
          <w:szCs w:val="28"/>
        </w:rPr>
        <w:t>1894</w:t>
      </w:r>
      <w:r>
        <w:rPr>
          <w:sz w:val="28"/>
          <w:szCs w:val="28"/>
        </w:rPr>
        <w:t xml:space="preserve"> absolvoval studijní cestu do Německého </w:t>
      </w:r>
      <w:proofErr w:type="spellStart"/>
      <w:r w:rsidRPr="00AA4F09">
        <w:rPr>
          <w:b/>
          <w:sz w:val="28"/>
          <w:szCs w:val="28"/>
        </w:rPr>
        <w:t>Erlagenu</w:t>
      </w:r>
      <w:proofErr w:type="spellEnd"/>
      <w:r>
        <w:rPr>
          <w:sz w:val="28"/>
          <w:szCs w:val="28"/>
        </w:rPr>
        <w:t xml:space="preserve"> a později také do </w:t>
      </w:r>
      <w:r w:rsidRPr="00AA4F09">
        <w:rPr>
          <w:b/>
          <w:sz w:val="28"/>
          <w:szCs w:val="28"/>
        </w:rPr>
        <w:t>Berlína</w:t>
      </w:r>
      <w:r>
        <w:rPr>
          <w:sz w:val="28"/>
          <w:szCs w:val="28"/>
        </w:rPr>
        <w:t xml:space="preserve">, kde získal mnoho zkušeností z přednášek například profesora </w:t>
      </w:r>
      <w:proofErr w:type="spellStart"/>
      <w:r>
        <w:rPr>
          <w:sz w:val="28"/>
          <w:szCs w:val="28"/>
        </w:rPr>
        <w:t>Lenze</w:t>
      </w:r>
      <w:proofErr w:type="spellEnd"/>
      <w:r>
        <w:rPr>
          <w:sz w:val="28"/>
          <w:szCs w:val="28"/>
        </w:rPr>
        <w:t>.</w:t>
      </w:r>
      <w:r w:rsidR="006F0E4E">
        <w:t xml:space="preserve"> </w:t>
      </w:r>
      <w:r>
        <w:rPr>
          <w:sz w:val="28"/>
          <w:szCs w:val="28"/>
        </w:rPr>
        <w:t xml:space="preserve">Poté v roce 1895 krátce vyučoval na gymnáziu v Mladé Boleslavi a také na gymnáziu v Praze, v obou případech pouze jako záskok. Věnoval se i práci v </w:t>
      </w:r>
      <w:r>
        <w:rPr>
          <w:b/>
          <w:bCs/>
          <w:sz w:val="28"/>
          <w:szCs w:val="28"/>
        </w:rPr>
        <w:t>Českém časopisu historickém</w:t>
      </w:r>
      <w:r>
        <w:rPr>
          <w:sz w:val="28"/>
          <w:szCs w:val="28"/>
        </w:rPr>
        <w:t xml:space="preserve">, který </w:t>
      </w:r>
      <w:r w:rsidR="00D74EAB">
        <w:rPr>
          <w:sz w:val="28"/>
          <w:szCs w:val="28"/>
        </w:rPr>
        <w:t>nejdříve</w:t>
      </w:r>
      <w:r>
        <w:rPr>
          <w:sz w:val="28"/>
          <w:szCs w:val="28"/>
        </w:rPr>
        <w:t xml:space="preserve"> vedl </w:t>
      </w:r>
      <w:r w:rsidR="00D74EAB">
        <w:rPr>
          <w:sz w:val="28"/>
          <w:szCs w:val="28"/>
        </w:rPr>
        <w:t xml:space="preserve">společně </w:t>
      </w:r>
      <w:r>
        <w:rPr>
          <w:sz w:val="28"/>
          <w:szCs w:val="28"/>
        </w:rPr>
        <w:t>s Jaroslavem Go</w:t>
      </w:r>
      <w:r w:rsidR="00D74EAB">
        <w:rPr>
          <w:sz w:val="28"/>
          <w:szCs w:val="28"/>
        </w:rPr>
        <w:t>l</w:t>
      </w:r>
      <w:r>
        <w:rPr>
          <w:sz w:val="28"/>
          <w:szCs w:val="28"/>
        </w:rPr>
        <w:t>lem a</w:t>
      </w:r>
      <w:r w:rsidR="00AA4F09">
        <w:rPr>
          <w:sz w:val="28"/>
          <w:szCs w:val="28"/>
        </w:rPr>
        <w:t xml:space="preserve"> poté se sám stal vedoucím redaktorem</w:t>
      </w:r>
      <w:r>
        <w:rPr>
          <w:sz w:val="28"/>
          <w:szCs w:val="28"/>
        </w:rPr>
        <w:t xml:space="preserve">. V roce </w:t>
      </w:r>
      <w:r>
        <w:rPr>
          <w:b/>
          <w:bCs/>
          <w:sz w:val="28"/>
          <w:szCs w:val="28"/>
        </w:rPr>
        <w:t>1897</w:t>
      </w:r>
      <w:r>
        <w:rPr>
          <w:sz w:val="28"/>
          <w:szCs w:val="28"/>
        </w:rPr>
        <w:t xml:space="preserve"> se habilitoval prací </w:t>
      </w:r>
      <w:r w:rsidRPr="00FC7222">
        <w:rPr>
          <w:b/>
          <w:i/>
          <w:sz w:val="28"/>
          <w:szCs w:val="28"/>
        </w:rPr>
        <w:t>Dějiny Valdštejnského spiknutí 1630-1634</w:t>
      </w:r>
      <w:r>
        <w:rPr>
          <w:sz w:val="28"/>
          <w:szCs w:val="28"/>
        </w:rPr>
        <w:t xml:space="preserve"> a poté se stal soukromým docentem na české FF. Zde je roku </w:t>
      </w:r>
      <w:r>
        <w:rPr>
          <w:b/>
          <w:bCs/>
          <w:sz w:val="28"/>
          <w:szCs w:val="28"/>
        </w:rPr>
        <w:t>1905</w:t>
      </w:r>
      <w:r>
        <w:rPr>
          <w:sz w:val="28"/>
          <w:szCs w:val="28"/>
        </w:rPr>
        <w:t xml:space="preserve"> jmeno</w:t>
      </w:r>
      <w:r w:rsidR="00745FCC">
        <w:rPr>
          <w:sz w:val="28"/>
          <w:szCs w:val="28"/>
        </w:rPr>
        <w:t>ván řádným profesorem říš</w:t>
      </w:r>
      <w:r>
        <w:rPr>
          <w:sz w:val="28"/>
          <w:szCs w:val="28"/>
        </w:rPr>
        <w:t xml:space="preserve">ských dějin, přednášel na Karlově Univerzitě, kde v letech </w:t>
      </w:r>
      <w:r>
        <w:rPr>
          <w:b/>
          <w:bCs/>
          <w:sz w:val="28"/>
          <w:szCs w:val="28"/>
        </w:rPr>
        <w:t>1911-1912</w:t>
      </w:r>
      <w:r w:rsidR="007858D7">
        <w:rPr>
          <w:sz w:val="28"/>
          <w:szCs w:val="28"/>
        </w:rPr>
        <w:t xml:space="preserve"> působil</w:t>
      </w:r>
      <w:r>
        <w:rPr>
          <w:sz w:val="28"/>
          <w:szCs w:val="28"/>
        </w:rPr>
        <w:t xml:space="preserve"> jako děkan a později (</w:t>
      </w:r>
      <w:r>
        <w:rPr>
          <w:b/>
          <w:bCs/>
          <w:sz w:val="28"/>
          <w:szCs w:val="28"/>
        </w:rPr>
        <w:t>1931-1932</w:t>
      </w:r>
      <w:r>
        <w:rPr>
          <w:sz w:val="28"/>
          <w:szCs w:val="28"/>
        </w:rPr>
        <w:t xml:space="preserve">) se </w:t>
      </w:r>
      <w:r w:rsidR="007858D7">
        <w:rPr>
          <w:sz w:val="28"/>
          <w:szCs w:val="28"/>
        </w:rPr>
        <w:t>stal</w:t>
      </w:r>
      <w:r>
        <w:rPr>
          <w:sz w:val="28"/>
          <w:szCs w:val="28"/>
        </w:rPr>
        <w:t xml:space="preserve"> i rektorem Univerzity Karlovy.</w:t>
      </w:r>
      <w:r w:rsidR="00604336">
        <w:rPr>
          <w:sz w:val="28"/>
          <w:szCs w:val="28"/>
        </w:rPr>
        <w:t xml:space="preserve"> Po odstoupení TGM mu bylo dokonce nabídnuto místo prezidenta, to však odmítl. </w:t>
      </w:r>
      <w:r>
        <w:rPr>
          <w:sz w:val="28"/>
          <w:szCs w:val="28"/>
        </w:rPr>
        <w:t>Josef Pekař zemřel 23. ledna 1937 v Praze.</w:t>
      </w:r>
    </w:p>
    <w:p w:rsidR="00745FCC" w:rsidRDefault="00745FCC" w:rsidP="00745FCC">
      <w:pPr>
        <w:pStyle w:val="Normlnweb"/>
        <w:spacing w:before="0" w:beforeAutospacing="0" w:after="0" w:line="240" w:lineRule="auto"/>
        <w:rPr>
          <w:b/>
          <w:bCs/>
          <w:sz w:val="28"/>
          <w:szCs w:val="28"/>
          <w:u w:val="single"/>
        </w:rPr>
      </w:pPr>
    </w:p>
    <w:p w:rsidR="00604336" w:rsidRPr="006A1AAA" w:rsidRDefault="00163AC8" w:rsidP="00745FCC">
      <w:pPr>
        <w:pStyle w:val="Normlnweb"/>
        <w:spacing w:before="0" w:beforeAutospacing="0"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Spor s Theodorem </w:t>
      </w:r>
      <w:proofErr w:type="spellStart"/>
      <w:r w:rsidR="006A1AAA">
        <w:rPr>
          <w:b/>
          <w:bCs/>
          <w:sz w:val="28"/>
          <w:szCs w:val="28"/>
          <w:u w:val="single"/>
        </w:rPr>
        <w:t>Mommsenem</w:t>
      </w:r>
      <w:proofErr w:type="spellEnd"/>
    </w:p>
    <w:p w:rsidR="00163AC8" w:rsidRDefault="00163AC8" w:rsidP="00745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Pekař se otevřeně pustil do ostré kritiky subjektivních germanizačních názorů Theodora </w:t>
      </w:r>
      <w:proofErr w:type="spellStart"/>
      <w:r>
        <w:rPr>
          <w:rFonts w:ascii="Times New Roman" w:hAnsi="Times New Roman" w:cs="Times New Roman"/>
          <w:sz w:val="28"/>
          <w:szCs w:val="28"/>
        </w:rPr>
        <w:t>Mommsena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 jeho díle </w:t>
      </w:r>
      <w:r w:rsidRPr="00E419CE">
        <w:rPr>
          <w:rFonts w:ascii="Times New Roman" w:hAnsi="Times New Roman" w:cs="Times New Roman"/>
          <w:b/>
          <w:sz w:val="28"/>
          <w:szCs w:val="28"/>
        </w:rPr>
        <w:t>Čechové jako apoštolové barbarství</w:t>
      </w:r>
      <w:r>
        <w:rPr>
          <w:rFonts w:ascii="Times New Roman" w:hAnsi="Times New Roman" w:cs="Times New Roman"/>
          <w:sz w:val="28"/>
          <w:szCs w:val="28"/>
        </w:rPr>
        <w:t xml:space="preserve"> z roku </w:t>
      </w:r>
      <w:r w:rsidRPr="00E419CE">
        <w:rPr>
          <w:rFonts w:ascii="Times New Roman" w:hAnsi="Times New Roman" w:cs="Times New Roman"/>
          <w:b/>
          <w:sz w:val="28"/>
          <w:szCs w:val="28"/>
        </w:rPr>
        <w:t>1897</w:t>
      </w:r>
      <w:r>
        <w:rPr>
          <w:rFonts w:ascii="Times New Roman" w:hAnsi="Times New Roman" w:cs="Times New Roman"/>
          <w:sz w:val="28"/>
          <w:szCs w:val="28"/>
        </w:rPr>
        <w:t xml:space="preserve">. Usvědčoval </w:t>
      </w:r>
      <w:proofErr w:type="spellStart"/>
      <w:r>
        <w:rPr>
          <w:rFonts w:ascii="Times New Roman" w:hAnsi="Times New Roman" w:cs="Times New Roman"/>
          <w:sz w:val="28"/>
          <w:szCs w:val="28"/>
        </w:rPr>
        <w:t>Mommsena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</w:t>
      </w:r>
      <w:r w:rsidR="00711DB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nevědomosti</w:t>
      </w:r>
      <w:r w:rsidR="00711DB9">
        <w:rPr>
          <w:rFonts w:ascii="Times New Roman" w:hAnsi="Times New Roman" w:cs="Times New Roman"/>
          <w:sz w:val="28"/>
          <w:szCs w:val="28"/>
        </w:rPr>
        <w:t xml:space="preserve">, když </w:t>
      </w:r>
      <w:r w:rsidR="00CF2D86">
        <w:rPr>
          <w:rFonts w:ascii="Times New Roman" w:hAnsi="Times New Roman" w:cs="Times New Roman"/>
          <w:sz w:val="28"/>
          <w:szCs w:val="28"/>
        </w:rPr>
        <w:t>nařknul Č</w:t>
      </w:r>
      <w:r w:rsidR="00711DB9">
        <w:rPr>
          <w:rFonts w:ascii="Times New Roman" w:hAnsi="Times New Roman" w:cs="Times New Roman"/>
          <w:sz w:val="28"/>
          <w:szCs w:val="28"/>
        </w:rPr>
        <w:t>echy z ničení německé národní jednoty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r w:rsidR="00711DB9">
        <w:rPr>
          <w:rFonts w:ascii="Times New Roman" w:hAnsi="Times New Roman" w:cs="Times New Roman"/>
          <w:sz w:val="28"/>
          <w:szCs w:val="28"/>
        </w:rPr>
        <w:t xml:space="preserve">také </w:t>
      </w:r>
      <w:r>
        <w:rPr>
          <w:rFonts w:ascii="Times New Roman" w:hAnsi="Times New Roman" w:cs="Times New Roman"/>
          <w:sz w:val="28"/>
          <w:szCs w:val="28"/>
        </w:rPr>
        <w:t xml:space="preserve">poukazoval na to, </w:t>
      </w:r>
      <w:r w:rsidR="00E419CE">
        <w:rPr>
          <w:rFonts w:ascii="Times New Roman" w:hAnsi="Times New Roman" w:cs="Times New Roman"/>
          <w:sz w:val="28"/>
          <w:szCs w:val="28"/>
        </w:rPr>
        <w:t>že reformaci zahájili Češi a Martin Luther byl</w:t>
      </w:r>
      <w:r w:rsidR="000B54F8">
        <w:rPr>
          <w:rFonts w:ascii="Times New Roman" w:hAnsi="Times New Roman" w:cs="Times New Roman"/>
          <w:sz w:val="28"/>
          <w:szCs w:val="28"/>
        </w:rPr>
        <w:t xml:space="preserve"> přímo</w:t>
      </w:r>
      <w:r w:rsidR="00E419CE">
        <w:rPr>
          <w:rFonts w:ascii="Times New Roman" w:hAnsi="Times New Roman" w:cs="Times New Roman"/>
          <w:sz w:val="28"/>
          <w:szCs w:val="28"/>
        </w:rPr>
        <w:t xml:space="preserve"> ovlivněn Janem Husem.</w:t>
      </w:r>
    </w:p>
    <w:p w:rsidR="002263B8" w:rsidRDefault="002263B8" w:rsidP="00745F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1AAA" w:rsidRDefault="00E419CE" w:rsidP="00745F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Spor o smysl českých dějin</w:t>
      </w:r>
    </w:p>
    <w:p w:rsidR="00AB7013" w:rsidRDefault="00AB7013" w:rsidP="00745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498781279"/>
      <w:r>
        <w:rPr>
          <w:rFonts w:ascii="Times New Roman" w:hAnsi="Times New Roman" w:cs="Times New Roman"/>
          <w:sz w:val="28"/>
          <w:szCs w:val="28"/>
        </w:rPr>
        <w:t xml:space="preserve">Spor měl několik částí a účastnily se ho přední osobnosti české historiografie a filosofie. Josef Pekař se v tomto sporu zastával </w:t>
      </w:r>
      <w:r w:rsidRPr="00AB7013">
        <w:rPr>
          <w:rFonts w:ascii="Times New Roman" w:hAnsi="Times New Roman" w:cs="Times New Roman"/>
          <w:b/>
          <w:sz w:val="28"/>
          <w:szCs w:val="28"/>
        </w:rPr>
        <w:t xml:space="preserve">Jaroslava Golla </w:t>
      </w:r>
      <w:r>
        <w:rPr>
          <w:rFonts w:ascii="Times New Roman" w:hAnsi="Times New Roman" w:cs="Times New Roman"/>
          <w:sz w:val="28"/>
          <w:szCs w:val="28"/>
        </w:rPr>
        <w:t xml:space="preserve">a zpochybňoval tvrzení </w:t>
      </w:r>
      <w:proofErr w:type="gramStart"/>
      <w:r w:rsidRPr="00AB7013">
        <w:rPr>
          <w:rFonts w:ascii="Times New Roman" w:hAnsi="Times New Roman" w:cs="Times New Roman"/>
          <w:b/>
          <w:sz w:val="28"/>
          <w:szCs w:val="28"/>
        </w:rPr>
        <w:t>T.G.</w:t>
      </w:r>
      <w:proofErr w:type="gramEnd"/>
      <w:r w:rsidRPr="00AB7013">
        <w:rPr>
          <w:rFonts w:ascii="Times New Roman" w:hAnsi="Times New Roman" w:cs="Times New Roman"/>
          <w:b/>
          <w:sz w:val="28"/>
          <w:szCs w:val="28"/>
        </w:rPr>
        <w:t xml:space="preserve"> Masaryka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7233">
        <w:rPr>
          <w:rFonts w:ascii="Times New Roman" w:hAnsi="Times New Roman" w:cs="Times New Roman"/>
          <w:sz w:val="28"/>
          <w:szCs w:val="28"/>
        </w:rPr>
        <w:t xml:space="preserve"> že by smyslem českých dějin měla být myšlenka humanity, protože podle něho nevycházelo</w:t>
      </w:r>
      <w:r>
        <w:rPr>
          <w:rFonts w:ascii="Times New Roman" w:hAnsi="Times New Roman" w:cs="Times New Roman"/>
          <w:sz w:val="28"/>
          <w:szCs w:val="28"/>
        </w:rPr>
        <w:t xml:space="preserve"> z poznatků historické vědy. </w:t>
      </w:r>
    </w:p>
    <w:bookmarkEnd w:id="0"/>
    <w:p w:rsidR="006A1AAA" w:rsidRDefault="006A1AAA" w:rsidP="00745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AAA" w:rsidRDefault="006A1AAA" w:rsidP="00745F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Názory a dílo</w:t>
      </w:r>
    </w:p>
    <w:p w:rsidR="00604336" w:rsidRDefault="00A32062" w:rsidP="00745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6A1AAA">
        <w:rPr>
          <w:rFonts w:ascii="Times New Roman" w:hAnsi="Times New Roman" w:cs="Times New Roman"/>
          <w:sz w:val="28"/>
          <w:szCs w:val="28"/>
        </w:rPr>
        <w:t>ěl konzervativní názory v souvislosti s rozpadem Rakouska-Uherska. Rozpad podle něj neměl přinést nic dobrého</w:t>
      </w:r>
      <w:r w:rsidR="003E5759">
        <w:rPr>
          <w:rFonts w:ascii="Times New Roman" w:hAnsi="Times New Roman" w:cs="Times New Roman"/>
          <w:sz w:val="28"/>
          <w:szCs w:val="28"/>
        </w:rPr>
        <w:t xml:space="preserve">, avšak zastával názor, že by měli mít Češi </w:t>
      </w:r>
      <w:r w:rsidR="003E5759">
        <w:rPr>
          <w:rFonts w:ascii="Times New Roman" w:hAnsi="Times New Roman" w:cs="Times New Roman"/>
          <w:sz w:val="28"/>
          <w:szCs w:val="28"/>
        </w:rPr>
        <w:lastRenderedPageBreak/>
        <w:t>v rámci R-U lepší postavení</w:t>
      </w:r>
      <w:r w:rsidR="006A1AAA">
        <w:rPr>
          <w:rFonts w:ascii="Times New Roman" w:hAnsi="Times New Roman" w:cs="Times New Roman"/>
          <w:sz w:val="28"/>
          <w:szCs w:val="28"/>
        </w:rPr>
        <w:t xml:space="preserve">. </w:t>
      </w:r>
      <w:r w:rsidR="003E5759">
        <w:rPr>
          <w:rFonts w:ascii="Times New Roman" w:hAnsi="Times New Roman" w:cs="Times New Roman"/>
          <w:sz w:val="28"/>
          <w:szCs w:val="28"/>
        </w:rPr>
        <w:t xml:space="preserve">Vznik samostatného Československa neočekával, ale přesto ho uvítal a </w:t>
      </w:r>
      <w:r w:rsidR="006A1AAA">
        <w:rPr>
          <w:rFonts w:ascii="Times New Roman" w:hAnsi="Times New Roman" w:cs="Times New Roman"/>
          <w:sz w:val="28"/>
          <w:szCs w:val="28"/>
        </w:rPr>
        <w:t xml:space="preserve">oslavil přednáškou </w:t>
      </w:r>
      <w:r w:rsidR="006A1AAA" w:rsidRPr="006A1AAA">
        <w:rPr>
          <w:rFonts w:ascii="Times New Roman" w:hAnsi="Times New Roman" w:cs="Times New Roman"/>
          <w:b/>
          <w:sz w:val="28"/>
          <w:szCs w:val="28"/>
        </w:rPr>
        <w:t>Říjen 1918</w:t>
      </w:r>
      <w:r w:rsidR="006A1A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2D86" w:rsidRDefault="00CF2D86" w:rsidP="00745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Mezi jeho nejznámější díla patří </w:t>
      </w:r>
      <w:r w:rsidRPr="00711DB9">
        <w:rPr>
          <w:rFonts w:ascii="Times New Roman" w:hAnsi="Times New Roman" w:cs="Times New Roman"/>
          <w:b/>
          <w:i/>
          <w:sz w:val="28"/>
          <w:szCs w:val="28"/>
        </w:rPr>
        <w:t>Nejstarší kronika česká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(1903), </w:t>
      </w:r>
      <w:r w:rsidR="00FF5BDA">
        <w:rPr>
          <w:rFonts w:ascii="Times New Roman" w:hAnsi="Times New Roman" w:cs="Times New Roman"/>
          <w:b/>
          <w:i/>
          <w:sz w:val="28"/>
          <w:szCs w:val="28"/>
        </w:rPr>
        <w:t xml:space="preserve">Žižka a jeho </w:t>
      </w:r>
      <w:r w:rsidRPr="004E15F1">
        <w:rPr>
          <w:rFonts w:ascii="Times New Roman" w:hAnsi="Times New Roman" w:cs="Times New Roman"/>
          <w:b/>
          <w:i/>
          <w:sz w:val="28"/>
          <w:szCs w:val="28"/>
        </w:rPr>
        <w:t>doba</w:t>
      </w:r>
      <w:r w:rsidR="00FF5BDA">
        <w:rPr>
          <w:rFonts w:ascii="Times New Roman" w:hAnsi="Times New Roman" w:cs="Times New Roman"/>
          <w:b/>
          <w:i/>
          <w:sz w:val="28"/>
          <w:szCs w:val="28"/>
        </w:rPr>
        <w:t xml:space="preserve"> I-IV.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(1927-1933), </w:t>
      </w:r>
      <w:r w:rsidRPr="00603222">
        <w:rPr>
          <w:rFonts w:ascii="Times New Roman" w:hAnsi="Times New Roman" w:cs="Times New Roman"/>
          <w:b/>
          <w:i/>
          <w:sz w:val="28"/>
          <w:szCs w:val="28"/>
        </w:rPr>
        <w:t>Masarykova česká filosofie</w:t>
      </w:r>
      <w:r>
        <w:rPr>
          <w:rFonts w:ascii="Times New Roman" w:hAnsi="Times New Roman" w:cs="Times New Roman"/>
          <w:sz w:val="28"/>
          <w:szCs w:val="28"/>
        </w:rPr>
        <w:t xml:space="preserve"> (1927), nebo </w:t>
      </w:r>
      <w:r w:rsidRPr="00711DB9">
        <w:rPr>
          <w:rFonts w:ascii="Times New Roman" w:hAnsi="Times New Roman" w:cs="Times New Roman"/>
          <w:b/>
          <w:i/>
          <w:sz w:val="28"/>
          <w:szCs w:val="28"/>
        </w:rPr>
        <w:t>O smyslu českých dějin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F2D86">
        <w:rPr>
          <w:rFonts w:ascii="Times New Roman" w:hAnsi="Times New Roman" w:cs="Times New Roman"/>
          <w:sz w:val="28"/>
          <w:szCs w:val="28"/>
        </w:rPr>
        <w:t>(1929).</w:t>
      </w:r>
    </w:p>
    <w:p w:rsidR="002263B8" w:rsidRDefault="002263B8" w:rsidP="00745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3B8" w:rsidRPr="002263B8" w:rsidRDefault="002263B8" w:rsidP="00745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498781962"/>
      <w:r w:rsidRPr="002263B8">
        <w:rPr>
          <w:rFonts w:ascii="Times New Roman" w:hAnsi="Times New Roman" w:cs="Times New Roman"/>
          <w:sz w:val="28"/>
          <w:szCs w:val="28"/>
        </w:rPr>
        <w:t xml:space="preserve">Za minulého režimu byla Pekařova tvorba stažena z knihoven, protože začal být spojován s nacistickým režimem. </w:t>
      </w:r>
      <w:r>
        <w:rPr>
          <w:rFonts w:ascii="Times New Roman" w:hAnsi="Times New Roman" w:cs="Times New Roman"/>
          <w:sz w:val="28"/>
          <w:szCs w:val="28"/>
        </w:rPr>
        <w:t>Nacisté využili Pekařovu kritiku Palackého ve svůj prospěch, protože Palackého zavrhovali. Podobně špatně si onu kritiku vyložili komunisté a označili ho doslov</w:t>
      </w:r>
      <w:r w:rsidR="00745FCC">
        <w:rPr>
          <w:rFonts w:ascii="Times New Roman" w:hAnsi="Times New Roman" w:cs="Times New Roman"/>
          <w:sz w:val="28"/>
          <w:szCs w:val="28"/>
        </w:rPr>
        <w:t xml:space="preserve">a jako odpůrce národních snah a </w:t>
      </w:r>
      <w:r>
        <w:rPr>
          <w:rFonts w:ascii="Times New Roman" w:hAnsi="Times New Roman" w:cs="Times New Roman"/>
          <w:sz w:val="28"/>
          <w:szCs w:val="28"/>
        </w:rPr>
        <w:t>pokroku.</w:t>
      </w:r>
    </w:p>
    <w:p w:rsidR="002263B8" w:rsidRDefault="002263B8" w:rsidP="00745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1"/>
      <w:bookmarkEnd w:id="2"/>
    </w:p>
    <w:p w:rsidR="00711DB9" w:rsidRPr="002263B8" w:rsidRDefault="00711DB9" w:rsidP="00745F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3B8">
        <w:rPr>
          <w:rFonts w:ascii="Times New Roman" w:hAnsi="Times New Roman" w:cs="Times New Roman"/>
          <w:b/>
          <w:sz w:val="28"/>
          <w:szCs w:val="28"/>
          <w:u w:val="single"/>
        </w:rPr>
        <w:t>Literatura:</w:t>
      </w:r>
    </w:p>
    <w:p w:rsidR="00745FCC" w:rsidRDefault="00745FCC" w:rsidP="00745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HANZAL, Josef: Josef Pekař. Život a dílo. Praha 2002.</w:t>
      </w:r>
    </w:p>
    <w:p w:rsidR="00711DB9" w:rsidRDefault="00711DB9" w:rsidP="00745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KUČERA, Martin: Rakouský občan Josef Pekař. Praha 2005.</w:t>
      </w:r>
    </w:p>
    <w:p w:rsidR="00711DB9" w:rsidRDefault="00711DB9" w:rsidP="00745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KUTNAR, František, MAREK, Jaroslav: Přehledné dějiny českého a slovenského dějepisectví. Praha 2009.</w:t>
      </w:r>
    </w:p>
    <w:p w:rsidR="006A1AAA" w:rsidRPr="00E419CE" w:rsidRDefault="006A1AAA">
      <w:pPr>
        <w:rPr>
          <w:rFonts w:ascii="Times New Roman" w:hAnsi="Times New Roman" w:cs="Times New Roman"/>
          <w:sz w:val="28"/>
          <w:szCs w:val="28"/>
        </w:rPr>
      </w:pPr>
    </w:p>
    <w:p w:rsidR="00E419CE" w:rsidRPr="00163AC8" w:rsidRDefault="00E419CE">
      <w:pPr>
        <w:rPr>
          <w:rFonts w:ascii="Times New Roman" w:hAnsi="Times New Roman" w:cs="Times New Roman"/>
          <w:sz w:val="28"/>
          <w:szCs w:val="28"/>
        </w:rPr>
      </w:pPr>
    </w:p>
    <w:sectPr w:rsidR="00E419CE" w:rsidRPr="00163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C8"/>
    <w:rsid w:val="00001D62"/>
    <w:rsid w:val="000B54F8"/>
    <w:rsid w:val="00163AC8"/>
    <w:rsid w:val="002263B8"/>
    <w:rsid w:val="00375273"/>
    <w:rsid w:val="003E5759"/>
    <w:rsid w:val="00417233"/>
    <w:rsid w:val="00604336"/>
    <w:rsid w:val="0064485A"/>
    <w:rsid w:val="006A1AAA"/>
    <w:rsid w:val="006F0E4E"/>
    <w:rsid w:val="00711DB9"/>
    <w:rsid w:val="00745FCC"/>
    <w:rsid w:val="007858D7"/>
    <w:rsid w:val="007C03CB"/>
    <w:rsid w:val="009276AE"/>
    <w:rsid w:val="009D1A59"/>
    <w:rsid w:val="00A32062"/>
    <w:rsid w:val="00A8280C"/>
    <w:rsid w:val="00AA4F09"/>
    <w:rsid w:val="00AB7013"/>
    <w:rsid w:val="00CF2D86"/>
    <w:rsid w:val="00D74EAB"/>
    <w:rsid w:val="00E419CE"/>
    <w:rsid w:val="00E878E7"/>
    <w:rsid w:val="00F87C40"/>
    <w:rsid w:val="00FC7222"/>
    <w:rsid w:val="00FE5862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63AC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63AC8"/>
    <w:rPr>
      <w:b/>
      <w:bCs/>
    </w:rPr>
  </w:style>
  <w:style w:type="paragraph" w:styleId="Odstavecseseznamem">
    <w:name w:val="List Paragraph"/>
    <w:basedOn w:val="Normln"/>
    <w:uiPriority w:val="34"/>
    <w:qFormat/>
    <w:rsid w:val="00226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63AC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63AC8"/>
    <w:rPr>
      <w:b/>
      <w:bCs/>
    </w:rPr>
  </w:style>
  <w:style w:type="paragraph" w:styleId="Odstavecseseznamem">
    <w:name w:val="List Paragraph"/>
    <w:basedOn w:val="Normln"/>
    <w:uiPriority w:val="34"/>
    <w:qFormat/>
    <w:rsid w:val="00226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06516-FF93-4145-8886-4CFECDE9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Přívratský</dc:creator>
  <cp:lastModifiedBy>user</cp:lastModifiedBy>
  <cp:revision>4</cp:revision>
  <dcterms:created xsi:type="dcterms:W3CDTF">2017-11-19T06:23:00Z</dcterms:created>
  <dcterms:modified xsi:type="dcterms:W3CDTF">2017-11-19T06:26:00Z</dcterms:modified>
</cp:coreProperties>
</file>