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93" w:rsidRPr="00B40F93" w:rsidRDefault="00B40F93" w:rsidP="00B40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Vojtěch </w:t>
      </w:r>
      <w:proofErr w:type="spellStart"/>
      <w:r>
        <w:rPr>
          <w:rFonts w:ascii="Times New Roman" w:hAnsi="Times New Roman" w:cs="Times New Roman"/>
          <w:sz w:val="24"/>
          <w:szCs w:val="24"/>
        </w:rPr>
        <w:t>Kún</w:t>
      </w:r>
      <w:proofErr w:type="spellEnd"/>
      <w:r>
        <w:rPr>
          <w:rFonts w:ascii="Times New Roman" w:hAnsi="Times New Roman" w:cs="Times New Roman"/>
          <w:sz w:val="24"/>
          <w:szCs w:val="24"/>
        </w:rPr>
        <w:t>, 431245</w:t>
      </w:r>
    </w:p>
    <w:p w:rsidR="000E6C27" w:rsidRPr="00B40F93" w:rsidRDefault="002B1432" w:rsidP="002B14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F93">
        <w:rPr>
          <w:rFonts w:ascii="Times New Roman" w:hAnsi="Times New Roman" w:cs="Times New Roman"/>
          <w:b/>
          <w:sz w:val="20"/>
          <w:szCs w:val="20"/>
        </w:rPr>
        <w:t xml:space="preserve">Vita Caroli </w:t>
      </w:r>
      <w:proofErr w:type="spellStart"/>
      <w:r w:rsidRPr="00B40F93">
        <w:rPr>
          <w:rFonts w:ascii="Times New Roman" w:hAnsi="Times New Roman" w:cs="Times New Roman"/>
          <w:b/>
          <w:sz w:val="20"/>
          <w:szCs w:val="20"/>
        </w:rPr>
        <w:t>Quarti</w:t>
      </w:r>
      <w:proofErr w:type="spellEnd"/>
    </w:p>
    <w:p w:rsidR="002B1432" w:rsidRPr="00B40F93" w:rsidRDefault="002B1432" w:rsidP="00B40F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F93">
        <w:rPr>
          <w:rFonts w:ascii="Times New Roman" w:hAnsi="Times New Roman" w:cs="Times New Roman"/>
          <w:b/>
          <w:sz w:val="20"/>
          <w:szCs w:val="20"/>
        </w:rPr>
        <w:t>Vlastní životopis Karla IV.</w:t>
      </w:r>
    </w:p>
    <w:p w:rsidR="002B1432" w:rsidRPr="00B40F93" w:rsidRDefault="009C56FF" w:rsidP="0002194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Karel IV</w:t>
      </w:r>
    </w:p>
    <w:p w:rsidR="009C56FF" w:rsidRPr="00B40F93" w:rsidRDefault="005508A4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 xml:space="preserve">Díky pobytu, který Karel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strávil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ve Francii se mu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dostalo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výborného vzdělání a mohl se podílet na literární činnosti své doby. Sám měl vysoké mínění o svém původu i o sobě samém. To ho vedlo k zanechání písemné zprávy o svém životě a své vládě. Podílel se na vzniku několika právních či moralizujících spisů. Karel se tak podle všeho zasloužil o vznik: </w:t>
      </w:r>
      <w:r w:rsidRPr="00B40F93">
        <w:rPr>
          <w:rFonts w:ascii="Times New Roman" w:hAnsi="Times New Roman" w:cs="Times New Roman"/>
          <w:b/>
          <w:sz w:val="20"/>
          <w:szCs w:val="20"/>
        </w:rPr>
        <w:t>Řádu korunování českého krále</w:t>
      </w:r>
      <w:r w:rsidRPr="00B40F9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Ordo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 xml:space="preserve"> ad 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coronandum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regem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Bohemorum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B40F93">
        <w:rPr>
          <w:rFonts w:ascii="Times New Roman" w:hAnsi="Times New Roman" w:cs="Times New Roman"/>
          <w:b/>
          <w:sz w:val="20"/>
          <w:szCs w:val="20"/>
        </w:rPr>
        <w:t>Řádu požehnání královny</w:t>
      </w:r>
      <w:r w:rsidRPr="00B40F9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Ordo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 xml:space="preserve"> ad 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beneficendum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</w:rPr>
        <w:t>reginam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</w:rPr>
        <w:t>),</w:t>
      </w:r>
      <w:r w:rsidRPr="00B40F93">
        <w:rPr>
          <w:rFonts w:ascii="Times New Roman" w:hAnsi="Times New Roman" w:cs="Times New Roman"/>
          <w:b/>
          <w:sz w:val="20"/>
          <w:szCs w:val="20"/>
        </w:rPr>
        <w:t xml:space="preserve"> Legendy o sv. Václavu</w:t>
      </w:r>
      <w:r w:rsidRPr="00B40F93">
        <w:rPr>
          <w:rFonts w:ascii="Times New Roman" w:hAnsi="Times New Roman" w:cs="Times New Roman"/>
          <w:sz w:val="20"/>
          <w:szCs w:val="20"/>
        </w:rPr>
        <w:t xml:space="preserve"> (</w:t>
      </w:r>
      <w:r w:rsidR="00256B3C" w:rsidRPr="00B40F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6B3C" w:rsidRPr="00B40F93">
        <w:rPr>
          <w:rFonts w:ascii="Times New Roman" w:hAnsi="Times New Roman" w:cs="Times New Roman"/>
          <w:i/>
          <w:sz w:val="20"/>
          <w:szCs w:val="20"/>
        </w:rPr>
        <w:t>Hystoria</w:t>
      </w:r>
      <w:proofErr w:type="spellEnd"/>
      <w:r w:rsidR="00256B3C" w:rsidRPr="00B40F93">
        <w:rPr>
          <w:rFonts w:ascii="Times New Roman" w:hAnsi="Times New Roman" w:cs="Times New Roman"/>
          <w:i/>
          <w:sz w:val="20"/>
          <w:szCs w:val="20"/>
        </w:rPr>
        <w:t xml:space="preserve"> nova de </w:t>
      </w:r>
      <w:proofErr w:type="spellStart"/>
      <w:r w:rsidR="00256B3C" w:rsidRPr="00B40F93">
        <w:rPr>
          <w:rFonts w:ascii="Times New Roman" w:hAnsi="Times New Roman" w:cs="Times New Roman"/>
          <w:i/>
          <w:sz w:val="20"/>
          <w:szCs w:val="20"/>
        </w:rPr>
        <w:t>sancto</w:t>
      </w:r>
      <w:proofErr w:type="spellEnd"/>
      <w:r w:rsidR="00256B3C" w:rsidRPr="00B40F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6B3C" w:rsidRPr="00B40F93">
        <w:rPr>
          <w:rFonts w:ascii="Times New Roman" w:hAnsi="Times New Roman" w:cs="Times New Roman"/>
          <w:i/>
          <w:sz w:val="20"/>
          <w:szCs w:val="20"/>
        </w:rPr>
        <w:t>Wenceslao</w:t>
      </w:r>
      <w:proofErr w:type="spellEnd"/>
      <w:r w:rsidR="00256B3C" w:rsidRPr="00B40F9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6B3C" w:rsidRPr="00B40F93">
        <w:rPr>
          <w:rFonts w:ascii="Times New Roman" w:hAnsi="Times New Roman" w:cs="Times New Roman"/>
          <w:i/>
          <w:sz w:val="20"/>
          <w:szCs w:val="20"/>
        </w:rPr>
        <w:t>martyre</w:t>
      </w:r>
      <w:proofErr w:type="spellEnd"/>
      <w:r w:rsidR="00256B3C" w:rsidRPr="00B40F93">
        <w:rPr>
          <w:rFonts w:ascii="Times New Roman" w:hAnsi="Times New Roman" w:cs="Times New Roman"/>
          <w:i/>
          <w:sz w:val="20"/>
          <w:szCs w:val="20"/>
        </w:rPr>
        <w:t xml:space="preserve">, duce </w:t>
      </w:r>
      <w:proofErr w:type="spellStart"/>
      <w:r w:rsidR="00256B3C" w:rsidRPr="00B40F93">
        <w:rPr>
          <w:rFonts w:ascii="Times New Roman" w:hAnsi="Times New Roman" w:cs="Times New Roman"/>
          <w:i/>
          <w:sz w:val="20"/>
          <w:szCs w:val="20"/>
        </w:rPr>
        <w:t>Bohemorum</w:t>
      </w:r>
      <w:proofErr w:type="spellEnd"/>
      <w:r w:rsidR="00256B3C" w:rsidRPr="00B40F93">
        <w:rPr>
          <w:rFonts w:ascii="Times New Roman" w:hAnsi="Times New Roman" w:cs="Times New Roman"/>
          <w:i/>
          <w:sz w:val="20"/>
          <w:szCs w:val="20"/>
        </w:rPr>
        <w:t>)</w:t>
      </w:r>
      <w:r w:rsidR="00256B3C" w:rsidRPr="00B40F93">
        <w:rPr>
          <w:rFonts w:ascii="Times New Roman" w:hAnsi="Times New Roman" w:cs="Times New Roman"/>
          <w:sz w:val="20"/>
          <w:szCs w:val="20"/>
        </w:rPr>
        <w:t xml:space="preserve"> podílel se i na sepsání zemského práva, později označován jako </w:t>
      </w:r>
      <w:proofErr w:type="spellStart"/>
      <w:r w:rsidR="00256B3C" w:rsidRPr="00B40F93">
        <w:rPr>
          <w:rFonts w:ascii="Times New Roman" w:hAnsi="Times New Roman" w:cs="Times New Roman"/>
          <w:b/>
          <w:sz w:val="20"/>
          <w:szCs w:val="20"/>
        </w:rPr>
        <w:t>Majestas</w:t>
      </w:r>
      <w:proofErr w:type="spellEnd"/>
      <w:r w:rsidR="00256B3C" w:rsidRPr="00B40F93">
        <w:rPr>
          <w:rFonts w:ascii="Times New Roman" w:hAnsi="Times New Roman" w:cs="Times New Roman"/>
          <w:b/>
          <w:sz w:val="20"/>
          <w:szCs w:val="20"/>
        </w:rPr>
        <w:t xml:space="preserve"> Carolina</w:t>
      </w:r>
      <w:r w:rsidR="00256B3C" w:rsidRPr="00B40F93">
        <w:rPr>
          <w:rFonts w:ascii="Times New Roman" w:hAnsi="Times New Roman" w:cs="Times New Roman"/>
          <w:sz w:val="20"/>
          <w:szCs w:val="20"/>
        </w:rPr>
        <w:t xml:space="preserve">, a v neposlední řadě na filozofickém spisu </w:t>
      </w:r>
      <w:proofErr w:type="spellStart"/>
      <w:r w:rsidR="00256B3C" w:rsidRPr="00B40F93">
        <w:rPr>
          <w:rFonts w:ascii="Times New Roman" w:hAnsi="Times New Roman" w:cs="Times New Roman"/>
          <w:b/>
          <w:sz w:val="20"/>
          <w:szCs w:val="20"/>
        </w:rPr>
        <w:t>Moralites</w:t>
      </w:r>
      <w:proofErr w:type="spellEnd"/>
      <w:r w:rsidR="00256B3C" w:rsidRPr="00B40F93">
        <w:rPr>
          <w:rFonts w:ascii="Times New Roman" w:hAnsi="Times New Roman" w:cs="Times New Roman"/>
          <w:b/>
          <w:sz w:val="20"/>
          <w:szCs w:val="20"/>
        </w:rPr>
        <w:t>.</w:t>
      </w:r>
      <w:r w:rsidR="00256B3C" w:rsidRPr="00B40F93">
        <w:rPr>
          <w:rFonts w:ascii="Times New Roman" w:hAnsi="Times New Roman" w:cs="Times New Roman"/>
          <w:sz w:val="20"/>
          <w:szCs w:val="20"/>
        </w:rPr>
        <w:t xml:space="preserve"> Mezi jeho nejvýznamnější a nejzajímavější tvorbu patří jeho „</w:t>
      </w:r>
      <w:r w:rsidR="00256B3C" w:rsidRPr="00B40F93">
        <w:rPr>
          <w:rFonts w:ascii="Times New Roman" w:hAnsi="Times New Roman" w:cs="Times New Roman"/>
          <w:b/>
          <w:sz w:val="20"/>
          <w:szCs w:val="20"/>
        </w:rPr>
        <w:t>vlastní životopis“</w:t>
      </w:r>
      <w:r w:rsidR="00256B3C" w:rsidRPr="00B40F93">
        <w:rPr>
          <w:rFonts w:ascii="Times New Roman" w:hAnsi="Times New Roman" w:cs="Times New Roman"/>
          <w:sz w:val="20"/>
          <w:szCs w:val="20"/>
        </w:rPr>
        <w:t xml:space="preserve"> (Vita Caroli)</w:t>
      </w:r>
    </w:p>
    <w:p w:rsidR="00021941" w:rsidRPr="00B40F93" w:rsidRDefault="00021941" w:rsidP="00021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6B3C" w:rsidRPr="00B40F93" w:rsidRDefault="00256B3C" w:rsidP="0002194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Vlastní životopis (</w:t>
      </w:r>
      <w:r w:rsidRPr="00B40F93">
        <w:rPr>
          <w:rFonts w:ascii="Times New Roman" w:hAnsi="Times New Roman" w:cs="Times New Roman"/>
          <w:i/>
          <w:sz w:val="20"/>
          <w:szCs w:val="20"/>
          <w:u w:val="single"/>
        </w:rPr>
        <w:t xml:space="preserve">Vita Caroli </w:t>
      </w:r>
      <w:proofErr w:type="spellStart"/>
      <w:r w:rsidRPr="00B40F93">
        <w:rPr>
          <w:rFonts w:ascii="Times New Roman" w:hAnsi="Times New Roman" w:cs="Times New Roman"/>
          <w:i/>
          <w:sz w:val="20"/>
          <w:szCs w:val="20"/>
          <w:u w:val="single"/>
        </w:rPr>
        <w:t>Quarti</w:t>
      </w:r>
      <w:proofErr w:type="spellEnd"/>
      <w:r w:rsidRPr="00B40F93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</w:p>
    <w:p w:rsidR="00256B3C" w:rsidRPr="00B40F93" w:rsidRDefault="00F27CBC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 xml:space="preserve">Přesná doba vzniku není známa, mezi historiky kolují různé názory o době vzniku. Všichni se ale shodují na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vydaní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mezi léty 1346-1373. Mezi sporné se řadí i autorství, není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jisté jestli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životopis psal Karel sám nebo jej diktoval písaři. Tohle ale není nijak zásadní problém, který by nás měl zajímat. Dílo vzniklo z</w:t>
      </w:r>
      <w:r w:rsidR="00AC7C2E" w:rsidRPr="00B40F93">
        <w:rPr>
          <w:rFonts w:ascii="Times New Roman" w:hAnsi="Times New Roman" w:cs="Times New Roman"/>
          <w:sz w:val="20"/>
          <w:szCs w:val="20"/>
        </w:rPr>
        <w:t>a účelem zanechání po sobě stopu</w:t>
      </w:r>
      <w:r w:rsidRPr="00B40F93">
        <w:rPr>
          <w:rFonts w:ascii="Times New Roman" w:hAnsi="Times New Roman" w:cs="Times New Roman"/>
          <w:sz w:val="20"/>
          <w:szCs w:val="20"/>
        </w:rPr>
        <w:t xml:space="preserve"> a aktivní literární činnosti.</w:t>
      </w:r>
    </w:p>
    <w:p w:rsidR="00F27CBC" w:rsidRPr="00B40F93" w:rsidRDefault="00F27CBC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Celý životopis má 20 kapitol. Prvních 14 kapitol je autorem sám Karel, dalších 6 bylo dopsáno později neznámým autorem. Tento fakt je zcela zřejmý, neboť se pasáže liší:</w:t>
      </w:r>
    </w:p>
    <w:p w:rsidR="00F27CBC" w:rsidRPr="00B40F93" w:rsidRDefault="00021941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č</w:t>
      </w:r>
      <w:r w:rsidR="00F27CBC" w:rsidRPr="00B40F93">
        <w:rPr>
          <w:rFonts w:ascii="Times New Roman" w:hAnsi="Times New Roman" w:cs="Times New Roman"/>
          <w:sz w:val="20"/>
          <w:szCs w:val="20"/>
        </w:rPr>
        <w:t>ást první je psaná v 1. osobě (</w:t>
      </w:r>
      <w:proofErr w:type="spellStart"/>
      <w:r w:rsidR="00F27CBC" w:rsidRPr="00B40F93">
        <w:rPr>
          <w:rFonts w:ascii="Times New Roman" w:hAnsi="Times New Roman" w:cs="Times New Roman"/>
          <w:sz w:val="20"/>
          <w:szCs w:val="20"/>
        </w:rPr>
        <w:t>ich</w:t>
      </w:r>
      <w:proofErr w:type="spellEnd"/>
      <w:r w:rsidR="00F27CBC" w:rsidRPr="00B40F93">
        <w:rPr>
          <w:rFonts w:ascii="Times New Roman" w:hAnsi="Times New Roman" w:cs="Times New Roman"/>
          <w:sz w:val="20"/>
          <w:szCs w:val="20"/>
        </w:rPr>
        <w:t>-formě) a druhá ve třetí osobě (</w:t>
      </w:r>
      <w:proofErr w:type="spellStart"/>
      <w:r w:rsidR="00F27CBC" w:rsidRPr="00B40F93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F27CBC" w:rsidRPr="00B40F93">
        <w:rPr>
          <w:rFonts w:ascii="Times New Roman" w:hAnsi="Times New Roman" w:cs="Times New Roman"/>
          <w:sz w:val="20"/>
          <w:szCs w:val="20"/>
        </w:rPr>
        <w:t>-formě)</w:t>
      </w:r>
      <w:r w:rsidRPr="00B40F93">
        <w:rPr>
          <w:rFonts w:ascii="Times New Roman" w:hAnsi="Times New Roman" w:cs="Times New Roman"/>
          <w:sz w:val="20"/>
          <w:szCs w:val="20"/>
        </w:rPr>
        <w:t xml:space="preserve">. V prvních 3 kapitolách Karel popisuje ideální vlastnosti knížete před nástupem na trůn tzv. </w:t>
      </w:r>
      <w:r w:rsidRPr="00B40F93">
        <w:rPr>
          <w:rFonts w:ascii="Times New Roman" w:hAnsi="Times New Roman" w:cs="Times New Roman"/>
          <w:b/>
          <w:sz w:val="20"/>
          <w:szCs w:val="20"/>
        </w:rPr>
        <w:t xml:space="preserve">knížecí </w:t>
      </w:r>
      <w:proofErr w:type="gramStart"/>
      <w:r w:rsidRPr="00B40F93">
        <w:rPr>
          <w:rFonts w:ascii="Times New Roman" w:hAnsi="Times New Roman" w:cs="Times New Roman"/>
          <w:b/>
          <w:sz w:val="20"/>
          <w:szCs w:val="20"/>
        </w:rPr>
        <w:t>zrcadlo</w:t>
      </w:r>
      <w:r w:rsidRPr="00B40F93">
        <w:rPr>
          <w:rFonts w:ascii="Times New Roman" w:hAnsi="Times New Roman" w:cs="Times New Roman"/>
          <w:sz w:val="20"/>
          <w:szCs w:val="20"/>
        </w:rPr>
        <w:t xml:space="preserve"> ( ideál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panovníka své doby). Další kapitoly popisují jeho život od narození až po rok 1340 a text je poměrně jednoduchý – charakter kroniky. Kapitoly nám neznámého autora popisují roky 1344-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1346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Karlova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korunovace římsko-německým králem). Tento text má výrazně lepší stylistickou úroveň. Kdy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byli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tyto kapitoly doplněny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není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známo, opět kolují dohady.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Není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ani známo jestli </w:t>
      </w:r>
      <w:proofErr w:type="gramStart"/>
      <w:r w:rsidRPr="00B40F93">
        <w:rPr>
          <w:rFonts w:ascii="Times New Roman" w:hAnsi="Times New Roman" w:cs="Times New Roman"/>
          <w:sz w:val="20"/>
          <w:szCs w:val="20"/>
        </w:rPr>
        <w:t>byli</w:t>
      </w:r>
      <w:proofErr w:type="gramEnd"/>
      <w:r w:rsidRPr="00B40F93">
        <w:rPr>
          <w:rFonts w:ascii="Times New Roman" w:hAnsi="Times New Roman" w:cs="Times New Roman"/>
          <w:sz w:val="20"/>
          <w:szCs w:val="20"/>
        </w:rPr>
        <w:t xml:space="preserve"> dopsány během Karlova života, nebo až po smrti.</w:t>
      </w:r>
    </w:p>
    <w:p w:rsidR="00021941" w:rsidRPr="00B40F93" w:rsidRDefault="00021941" w:rsidP="00021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1941" w:rsidRPr="00B40F93" w:rsidRDefault="00021941" w:rsidP="0002194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Překlady a vydání</w:t>
      </w:r>
    </w:p>
    <w:p w:rsidR="00021941" w:rsidRPr="00B40F93" w:rsidRDefault="00862668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První přek</w:t>
      </w:r>
      <w:r w:rsidR="000F1749" w:rsidRPr="00B40F93">
        <w:rPr>
          <w:rFonts w:ascii="Times New Roman" w:hAnsi="Times New Roman" w:cs="Times New Roman"/>
          <w:sz w:val="20"/>
          <w:szCs w:val="20"/>
        </w:rPr>
        <w:t>lad byl vydán ještě za Karlova života nebo záhy po jeho smrti a překlad to byl poměrně volný. Druhý překlad byl vydán v polovině 15. stol a jedná se o překlad přesnější. Ve středověku byl také přeložen do němčiny. Dále vypíši pár dalších překladů: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Stará Česká vydání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Ambrož z 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Ottersdorfu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Ziwot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Cýsaře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Karla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Cžrwrtého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a krále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Cžeského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toho jména prvního. Olomouc 1555.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ELMER, Josef:  Spisové císaře Karla IV. Praha 1878, str. 1-69.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TOBOLKA, Zdeněk Václav: Císař Karel IV. Vlastní životopis. PRAHA 1910.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Latinská vydání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ELMER, Josef: Prameny dějin českých. III, PRAHA 1882, str. 336-338.</w:t>
      </w:r>
    </w:p>
    <w:p w:rsidR="000F1749" w:rsidRPr="00B40F93" w:rsidRDefault="000F1749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 xml:space="preserve">REINECCIUS, Rainer: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Chroniconi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Hierosolymitanum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II.</w:t>
      </w:r>
      <w:r w:rsidR="00AC7C2E" w:rsidRPr="00B40F93">
        <w:rPr>
          <w:rFonts w:ascii="Times New Roman" w:hAnsi="Times New Roman" w:cs="Times New Roman"/>
          <w:sz w:val="20"/>
          <w:szCs w:val="20"/>
        </w:rPr>
        <w:t xml:space="preserve"> HELMSTADII 1584, str. 14-39.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 xml:space="preserve">RYBA, Bohumil: Vita Caroli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Quarti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>. Karel IV. Vlastní životopis. PRAHA 1978.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 xml:space="preserve">PFISTERER, Kurt – BULST, Walther: Karoli IV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imperatoris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Romanorum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Vita ab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eo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ipso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conscripta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Editiones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F93">
        <w:rPr>
          <w:rFonts w:ascii="Times New Roman" w:hAnsi="Times New Roman" w:cs="Times New Roman"/>
          <w:sz w:val="20"/>
          <w:szCs w:val="20"/>
        </w:rPr>
        <w:t>Heidelbergenses</w:t>
      </w:r>
      <w:proofErr w:type="spellEnd"/>
      <w:r w:rsidRPr="00B40F93">
        <w:rPr>
          <w:rFonts w:ascii="Times New Roman" w:hAnsi="Times New Roman" w:cs="Times New Roman"/>
          <w:sz w:val="20"/>
          <w:szCs w:val="20"/>
        </w:rPr>
        <w:t xml:space="preserve"> 16, HEIDELBERG 1950.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Stará německá vydání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EMLER, Josef: Prameny dějin českých III, str. 396-417.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40F93">
        <w:rPr>
          <w:rFonts w:ascii="Times New Roman" w:hAnsi="Times New Roman" w:cs="Times New Roman"/>
          <w:sz w:val="20"/>
          <w:szCs w:val="20"/>
          <w:u w:val="single"/>
        </w:rPr>
        <w:t>Novodobá česká vydání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HRDINA, Karel: Karel IV. Vlastní životopis. PRAHA 1911.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PAVEL, Jakub: Vlastní životopis Karla IV. PRAHA 1940.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MERTLÍK, Rudolf: Karel IV. Vlastní životopis. PRAHA 1985.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0F93">
        <w:rPr>
          <w:rFonts w:ascii="Times New Roman" w:hAnsi="Times New Roman" w:cs="Times New Roman"/>
          <w:b/>
          <w:sz w:val="20"/>
          <w:szCs w:val="20"/>
        </w:rPr>
        <w:t>Užitá literatura:</w:t>
      </w:r>
    </w:p>
    <w:p w:rsidR="00AC7C2E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0F93">
        <w:rPr>
          <w:rFonts w:ascii="Times New Roman" w:hAnsi="Times New Roman" w:cs="Times New Roman"/>
          <w:sz w:val="20"/>
          <w:szCs w:val="20"/>
        </w:rPr>
        <w:t>BLÁHOVÁ, Marie: Kroniky doby Karla IV. PRAHA 1989.</w:t>
      </w:r>
    </w:p>
    <w:p w:rsidR="00021941" w:rsidRPr="00B40F93" w:rsidRDefault="00AC7C2E" w:rsidP="00021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F93">
        <w:rPr>
          <w:rFonts w:ascii="Times New Roman" w:hAnsi="Times New Roman" w:cs="Times New Roman"/>
          <w:sz w:val="20"/>
          <w:szCs w:val="20"/>
        </w:rPr>
        <w:t>NECHUTOVÁ, Jana: Latinská literatura českého středověku do roku 1400. PRAHA 2000.</w:t>
      </w:r>
    </w:p>
    <w:sectPr w:rsidR="00021941" w:rsidRPr="00B4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2"/>
    <w:rsid w:val="00021941"/>
    <w:rsid w:val="000E6C27"/>
    <w:rsid w:val="000F1749"/>
    <w:rsid w:val="00256B3C"/>
    <w:rsid w:val="002B1432"/>
    <w:rsid w:val="00324D1E"/>
    <w:rsid w:val="005508A4"/>
    <w:rsid w:val="00862668"/>
    <w:rsid w:val="009C56FF"/>
    <w:rsid w:val="00AC7C2E"/>
    <w:rsid w:val="00B40F93"/>
    <w:rsid w:val="00DE0B24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F787-8A3D-4C16-8F30-9F518C2B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Kún</dc:creator>
  <cp:lastModifiedBy>user</cp:lastModifiedBy>
  <cp:revision>4</cp:revision>
  <dcterms:created xsi:type="dcterms:W3CDTF">2017-11-03T16:35:00Z</dcterms:created>
  <dcterms:modified xsi:type="dcterms:W3CDTF">2017-11-03T16:36:00Z</dcterms:modified>
</cp:coreProperties>
</file>