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3E" w:rsidRDefault="001A0A3E" w:rsidP="001A0A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Přednáška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Zsuzsa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Koltai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  Maďarska</w:t>
      </w:r>
    </w:p>
    <w:p w:rsidR="001A0A3E" w:rsidRDefault="001A0A3E" w:rsidP="001A0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zdě několik postřehů, které mne zaujaly a byly zároveň inspirující.</w:t>
      </w:r>
    </w:p>
    <w:p w:rsidR="001A0A3E" w:rsidRDefault="001A0A3E" w:rsidP="001A0A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BB2">
        <w:rPr>
          <w:rFonts w:ascii="Times New Roman" w:hAnsi="Times New Roman" w:cs="Times New Roman"/>
          <w:b/>
          <w:sz w:val="24"/>
          <w:szCs w:val="24"/>
        </w:rPr>
        <w:t xml:space="preserve">Museum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lifelong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vysvětlovala zde pojem Muzeum a velmi vystihla, že muzeum je místo a zároveň taková celoživotní cesta za poznáním, kde se můžeme stále něco nového učit, poznávat atd.</w:t>
      </w:r>
    </w:p>
    <w:p w:rsidR="001A0A3E" w:rsidRDefault="001A0A3E" w:rsidP="001A0A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Therapeutic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oasis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muzeum, jako terapeutické místo „oáza klidu“ kam návštěvníci chodí za odpočinkem od psychického vypětí v práci.</w:t>
      </w:r>
    </w:p>
    <w:p w:rsidR="001A0A3E" w:rsidRDefault="001A0A3E" w:rsidP="001A0A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Adult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imigration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singles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dementhia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velmi důležité je i vzdělávání dospělých. Mluvilo se zde o několika typů dospělých, pro které je muzeum otevřeno. Jsou to lidé imigrantského původu, či handicapovaní. Tito návštěvníci by měli mít stejné možnosti jako ostatní. Zaujalo mne povídání o Britském muzeu, které se zabývá učením dospělých z projektem ESOL-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0A3E" w:rsidRDefault="001A0A3E" w:rsidP="001A0A3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A0A3E" w:rsidRDefault="001A0A3E" w:rsidP="001A0A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Interpretace –</w:t>
      </w:r>
      <w:r>
        <w:rPr>
          <w:rFonts w:ascii="Times New Roman" w:hAnsi="Times New Roman" w:cs="Times New Roman"/>
          <w:sz w:val="24"/>
          <w:szCs w:val="24"/>
        </w:rPr>
        <w:t xml:space="preserve"> samotnou interpretaci jsem v autorčině přednášce viděla hlavně v příkladech různých doprovodných programů. Například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on“ výstava o lodích, kde se snažili pomocí předmětů předat dětským ale i dospělým návštěvníkům nové poznatky o tom, jak se žilo na lodi, jak vázat dračí uzel apod. Návštěvník byl tak vztažen více do děje. </w:t>
      </w:r>
    </w:p>
    <w:p w:rsidR="001A0A3E" w:rsidRPr="00AE7CDF" w:rsidRDefault="001A0A3E" w:rsidP="001A0A3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příkladem interpretace bylo vyprávění,(story-</w:t>
      </w:r>
      <w:proofErr w:type="spellStart"/>
      <w:r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kdy jsme se mohli setkat s pamětníky, kteří vyprávěli svůj příběh o druhé světové válce. Zde se dovídáme historická fakta, zcela jinak, než jak je známe z učebnic. </w:t>
      </w:r>
    </w:p>
    <w:p w:rsidR="00996086" w:rsidRDefault="00996086">
      <w:bookmarkStart w:id="0" w:name="_GoBack"/>
      <w:bookmarkEnd w:id="0"/>
    </w:p>
    <w:sectPr w:rsidR="0099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F0C"/>
    <w:multiLevelType w:val="hybridMultilevel"/>
    <w:tmpl w:val="72C44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3E"/>
    <w:rsid w:val="001A0A3E"/>
    <w:rsid w:val="009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A3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A3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Mrázová</dc:creator>
  <cp:lastModifiedBy>Lenka Mrázová</cp:lastModifiedBy>
  <cp:revision>1</cp:revision>
  <dcterms:created xsi:type="dcterms:W3CDTF">2017-10-10T14:22:00Z</dcterms:created>
  <dcterms:modified xsi:type="dcterms:W3CDTF">2017-10-10T14:32:00Z</dcterms:modified>
</cp:coreProperties>
</file>