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557" w:rsidRDefault="006072EB" w:rsidP="007819DC">
      <w:pPr>
        <w:pStyle w:val="Nadpis1"/>
      </w:pPr>
      <w:r>
        <w:t>Čtenářský ekosystém</w:t>
      </w:r>
      <w:r w:rsidR="007819DC">
        <w:t xml:space="preserve">: </w:t>
      </w:r>
      <w:proofErr w:type="spellStart"/>
      <w:r w:rsidR="007819DC">
        <w:t>Instapaper</w:t>
      </w:r>
      <w:proofErr w:type="spellEnd"/>
    </w:p>
    <w:p w:rsidR="006072EB" w:rsidRDefault="006072EB">
      <w:proofErr w:type="spellStart"/>
      <w:r w:rsidRPr="006072EB">
        <w:t>Instapaper</w:t>
      </w:r>
      <w:proofErr w:type="spellEnd"/>
      <w:r w:rsidR="00E37ADD">
        <w:rPr>
          <w:rStyle w:val="Znakapoznpodarou"/>
        </w:rPr>
        <w:footnoteReference w:id="1"/>
      </w:r>
      <w:r>
        <w:t xml:space="preserve"> je jednou z aplikací, jejichž cílem je podporovat čtenářský ekosystém uživatele a to ve všech jeho dimensích práce s digitálním textem. Umožňuje pracovat s digitálním textem, ale také s dalším obsahem. Základní využití pracuje s tím, že na všech zařízeních, která uživatel používá (nebo ve webovém prohlížeči) má nainstalovaný </w:t>
      </w:r>
      <w:proofErr w:type="spellStart"/>
      <w:r>
        <w:t>Instapaper</w:t>
      </w:r>
      <w:proofErr w:type="spellEnd"/>
      <w:r>
        <w:t>, do kterého si ukládá obsah, k jehož obsahu se chce později vracet. Pracuje také jako online aplikace.</w:t>
      </w:r>
    </w:p>
    <w:p w:rsidR="006072EB" w:rsidRDefault="006072EB">
      <w:r>
        <w:t xml:space="preserve">Podobně jako u nástrojů, jako je </w:t>
      </w:r>
      <w:proofErr w:type="spellStart"/>
      <w:r>
        <w:t>Pocket</w:t>
      </w:r>
      <w:proofErr w:type="spellEnd"/>
      <w:r>
        <w:t>, také zde je snaha integrovat organisaci textů se čtečkou a dalšími nástroji. Jednotlivé položky jsou do systému přidávané prostým kliknutím na tlačítko v prohlížeči nebo přímo vložením URL. Každou položku je pak možné dále editovat – vložit ji popisek, změnit název nebo vložit do vybrané složky. Díky tomu by měly být jednotlivé položky dobře organisovány a uživatel by měl mít možnost se k nim snadno vracet.</w:t>
      </w:r>
    </w:p>
    <w:p w:rsidR="006072EB" w:rsidRDefault="006072EB">
      <w:r>
        <w:t xml:space="preserve">Jestliže je text již přečtený, lze ho archivovat. Systém tedy umožňuje pracovat také s množstvím přečteného obsahu a člověku umožňuje lépe reflektovat to, co je </w:t>
      </w:r>
      <w:r w:rsidR="006037B4">
        <w:t>přečetl a má současně k dispozici seznam položek, které by přečíst měl.</w:t>
      </w:r>
    </w:p>
    <w:p w:rsidR="006037B4" w:rsidRDefault="006037B4">
      <w:r>
        <w:t>Webová aplikace, ale také aplikace pro mobilní zařízení (mimo hodinek) obsahuje také čtečku. V té lze pracovat s poznámkami a zvýrazněním v článcích, což přibližuje digitální čtení tomu klasickému a tyto anotační záznamy lze prohledávat a archivovat. K takto spravovanému článku se lze tedy vracet. Další funkcí čtečky je, že odstraní menu, reklamy a další rušivé prvky a čtenář má tak k dispozici čistý, jen základním způsobem naformátovaný text, který lze bez rušení číst. Lze si také nastavit vlastní velikost sloupce pro čtení, preferované písmo a jeho velikost nebo barvu pozadí. Díky tomu by mělo být čtení na jednu stranu pohodlné a soustředěné, ale současně je možné ho doplňovat právě poznámkování</w:t>
      </w:r>
      <w:r w:rsidR="007819DC">
        <w:t xml:space="preserve">m. </w:t>
      </w:r>
      <w:r w:rsidR="00502027">
        <w:t>Je škoda, že lze sdílet jen odkazy samotné a nikoli jejich doplnění o poznámky či zvýraznění.</w:t>
      </w:r>
    </w:p>
    <w:p w:rsidR="00552EC4" w:rsidRDefault="00552EC4">
      <w:r>
        <w:t xml:space="preserve">Aplikace pro chytré hodinky funguje tak, že články, na které dochází upozornění například skrze </w:t>
      </w:r>
      <w:proofErr w:type="spellStart"/>
      <w:r>
        <w:t>Twitter</w:t>
      </w:r>
      <w:proofErr w:type="spellEnd"/>
      <w:r>
        <w:t xml:space="preserve"> nebo další podobné služby lze místo prostého smazání (nebo nutnosti je číst na obrazovce hodinek) přesunout do </w:t>
      </w:r>
      <w:proofErr w:type="spellStart"/>
      <w:r>
        <w:t>Instapaperu</w:t>
      </w:r>
      <w:proofErr w:type="spellEnd"/>
      <w:r>
        <w:t xml:space="preserve"> a v něm je dále zpracovat nebo číst.</w:t>
      </w:r>
      <w:r w:rsidR="00045A3B">
        <w:t xml:space="preserve"> Díky tomu funguje jako důležitá součást ekosystému při organisaci informací.</w:t>
      </w:r>
    </w:p>
    <w:p w:rsidR="007819DC" w:rsidRPr="007819DC" w:rsidRDefault="007819DC" w:rsidP="007819DC">
      <w:pPr>
        <w:spacing w:after="0" w:line="240" w:lineRule="auto"/>
        <w:rPr>
          <w:rFonts w:ascii="Times New Roman" w:eastAsia="Times New Roman" w:hAnsi="Times New Roman" w:cs="Times New Roman"/>
          <w:sz w:val="24"/>
          <w:szCs w:val="24"/>
          <w:lang w:eastAsia="cs-CZ"/>
        </w:rPr>
      </w:pPr>
    </w:p>
    <w:tbl>
      <w:tblPr>
        <w:tblW w:w="0" w:type="auto"/>
        <w:tblCellMar>
          <w:top w:w="15" w:type="dxa"/>
          <w:left w:w="15" w:type="dxa"/>
          <w:bottom w:w="15" w:type="dxa"/>
          <w:right w:w="15" w:type="dxa"/>
        </w:tblCellMar>
        <w:tblLook w:val="04A0" w:firstRow="1" w:lastRow="0" w:firstColumn="1" w:lastColumn="0" w:noHBand="0" w:noVBand="1"/>
      </w:tblPr>
      <w:tblGrid>
        <w:gridCol w:w="1847"/>
        <w:gridCol w:w="7205"/>
      </w:tblGrid>
      <w:tr w:rsidR="007819DC" w:rsidRPr="007819DC" w:rsidTr="007819DC">
        <w:trPr>
          <w:trHeight w:val="500"/>
        </w:trPr>
        <w:tc>
          <w:tcPr>
            <w:tcW w:w="0" w:type="auto"/>
            <w:tcBorders>
              <w:top w:val="single" w:sz="8" w:space="0" w:color="000000"/>
              <w:left w:val="single" w:sz="8" w:space="0" w:color="000000"/>
              <w:bottom w:val="single" w:sz="8" w:space="0" w:color="000000"/>
            </w:tcBorders>
            <w:shd w:val="clear" w:color="auto" w:fill="000000"/>
            <w:tcMar>
              <w:top w:w="100" w:type="dxa"/>
              <w:left w:w="100" w:type="dxa"/>
              <w:bottom w:w="100" w:type="dxa"/>
              <w:right w:w="100" w:type="dxa"/>
            </w:tcMar>
            <w:hideMark/>
          </w:tcPr>
          <w:p w:rsidR="007819DC" w:rsidRPr="007819DC" w:rsidRDefault="007819DC" w:rsidP="007819DC">
            <w:pPr>
              <w:spacing w:after="0" w:line="240" w:lineRule="auto"/>
              <w:rPr>
                <w:rFonts w:ascii="Times New Roman" w:eastAsia="Times New Roman" w:hAnsi="Times New Roman" w:cs="Times New Roman"/>
                <w:sz w:val="24"/>
                <w:szCs w:val="24"/>
                <w:lang w:eastAsia="cs-CZ"/>
              </w:rPr>
            </w:pPr>
            <w:r w:rsidRPr="007819DC">
              <w:rPr>
                <w:rFonts w:ascii="Arial" w:eastAsia="Times New Roman" w:hAnsi="Arial" w:cs="Arial"/>
                <w:b/>
                <w:bCs/>
                <w:color w:val="FFFFFF"/>
                <w:lang w:eastAsia="cs-CZ"/>
              </w:rPr>
              <w:t>Parametr</w:t>
            </w:r>
          </w:p>
        </w:tc>
        <w:tc>
          <w:tcPr>
            <w:tcW w:w="0" w:type="auto"/>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rsidR="007819DC" w:rsidRPr="007819DC" w:rsidRDefault="007819DC" w:rsidP="007819DC">
            <w:pPr>
              <w:spacing w:after="0" w:line="240" w:lineRule="auto"/>
              <w:rPr>
                <w:rFonts w:ascii="Times New Roman" w:eastAsia="Times New Roman" w:hAnsi="Times New Roman" w:cs="Times New Roman"/>
                <w:sz w:val="24"/>
                <w:szCs w:val="24"/>
                <w:lang w:eastAsia="cs-CZ"/>
              </w:rPr>
            </w:pPr>
          </w:p>
        </w:tc>
      </w:tr>
      <w:tr w:rsidR="007819DC" w:rsidRPr="007819DC" w:rsidTr="007819DC">
        <w:trPr>
          <w:trHeight w:val="1520"/>
        </w:trPr>
        <w:tc>
          <w:tcPr>
            <w:tcW w:w="0" w:type="auto"/>
            <w:tcBorders>
              <w:top w:val="single" w:sz="8" w:space="0" w:color="000000"/>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7819DC" w:rsidRPr="007819DC" w:rsidRDefault="007819DC" w:rsidP="007819DC">
            <w:pPr>
              <w:spacing w:after="0" w:line="240" w:lineRule="auto"/>
              <w:rPr>
                <w:rFonts w:ascii="Times New Roman" w:eastAsia="Times New Roman" w:hAnsi="Times New Roman" w:cs="Times New Roman"/>
                <w:sz w:val="24"/>
                <w:szCs w:val="24"/>
                <w:lang w:eastAsia="cs-CZ"/>
              </w:rPr>
            </w:pPr>
            <w:r w:rsidRPr="007819DC">
              <w:rPr>
                <w:rFonts w:ascii="Arial" w:eastAsia="Times New Roman" w:hAnsi="Arial" w:cs="Arial"/>
                <w:b/>
                <w:bCs/>
                <w:color w:val="000000"/>
                <w:lang w:eastAsia="cs-CZ"/>
              </w:rPr>
              <w:t>Dostupnost</w:t>
            </w:r>
          </w:p>
        </w:tc>
        <w:tc>
          <w:tcPr>
            <w:tcW w:w="0" w:type="auto"/>
            <w:tcBorders>
              <w:top w:val="single" w:sz="8" w:space="0" w:color="000000"/>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7819DC" w:rsidRPr="007819DC" w:rsidRDefault="007819DC" w:rsidP="007819DC">
            <w:pPr>
              <w:spacing w:after="0" w:line="240" w:lineRule="auto"/>
              <w:rPr>
                <w:rFonts w:ascii="Times New Roman" w:eastAsia="Times New Roman" w:hAnsi="Times New Roman" w:cs="Times New Roman"/>
                <w:sz w:val="24"/>
                <w:szCs w:val="24"/>
                <w:lang w:eastAsia="cs-CZ"/>
              </w:rPr>
            </w:pPr>
            <w:r>
              <w:rPr>
                <w:rFonts w:ascii="Arial" w:eastAsia="Times New Roman" w:hAnsi="Arial" w:cs="Arial"/>
                <w:color w:val="000000"/>
                <w:lang w:eastAsia="cs-CZ"/>
              </w:rPr>
              <w:t>Aplikaci je možné použít na desktopech i v </w:t>
            </w:r>
            <w:proofErr w:type="spellStart"/>
            <w:r>
              <w:rPr>
                <w:rFonts w:ascii="Arial" w:eastAsia="Times New Roman" w:hAnsi="Arial" w:cs="Arial"/>
                <w:color w:val="000000"/>
                <w:lang w:eastAsia="cs-CZ"/>
              </w:rPr>
              <w:t>tabletech</w:t>
            </w:r>
            <w:proofErr w:type="spellEnd"/>
            <w:r>
              <w:rPr>
                <w:rFonts w:ascii="Arial" w:eastAsia="Times New Roman" w:hAnsi="Arial" w:cs="Arial"/>
                <w:color w:val="000000"/>
                <w:lang w:eastAsia="cs-CZ"/>
              </w:rPr>
              <w:t>, případně v mobilních telefonech a na hodinkách. Každá verze má svá specifika, ale (až na hodinky, které umí jen odložené čtení), je nabídka funkcí podobná. Jde tedy o aplikaci s vysokou velmi dobrou dostupností.</w:t>
            </w:r>
          </w:p>
        </w:tc>
      </w:tr>
      <w:tr w:rsidR="007819DC" w:rsidRPr="007819DC" w:rsidTr="007819DC">
        <w:trPr>
          <w:trHeight w:val="1180"/>
        </w:trPr>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7819DC" w:rsidRPr="007819DC" w:rsidRDefault="007819DC" w:rsidP="007819DC">
            <w:pPr>
              <w:spacing w:after="0" w:line="240" w:lineRule="auto"/>
              <w:rPr>
                <w:rFonts w:ascii="Times New Roman" w:eastAsia="Times New Roman" w:hAnsi="Times New Roman" w:cs="Times New Roman"/>
                <w:sz w:val="24"/>
                <w:szCs w:val="24"/>
                <w:lang w:eastAsia="cs-CZ"/>
              </w:rPr>
            </w:pPr>
            <w:r w:rsidRPr="007819DC">
              <w:rPr>
                <w:rFonts w:ascii="Arial" w:eastAsia="Times New Roman" w:hAnsi="Arial" w:cs="Arial"/>
                <w:b/>
                <w:bCs/>
                <w:color w:val="000000"/>
                <w:lang w:eastAsia="cs-CZ"/>
              </w:rPr>
              <w:t>Uživatelská přívětivost</w:t>
            </w:r>
          </w:p>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7819DC" w:rsidRPr="007819DC" w:rsidRDefault="007819DC" w:rsidP="007819DC">
            <w:pPr>
              <w:spacing w:after="0" w:line="240" w:lineRule="auto"/>
              <w:rPr>
                <w:rFonts w:ascii="Times New Roman" w:eastAsia="Times New Roman" w:hAnsi="Times New Roman" w:cs="Times New Roman"/>
                <w:sz w:val="24"/>
                <w:szCs w:val="24"/>
                <w:lang w:eastAsia="cs-CZ"/>
              </w:rPr>
            </w:pPr>
            <w:proofErr w:type="spellStart"/>
            <w:r>
              <w:rPr>
                <w:rFonts w:ascii="Arial" w:eastAsia="Times New Roman" w:hAnsi="Arial" w:cs="Arial"/>
                <w:color w:val="000000"/>
                <w:lang w:eastAsia="cs-CZ"/>
              </w:rPr>
              <w:t>Instapaper</w:t>
            </w:r>
            <w:proofErr w:type="spellEnd"/>
            <w:r>
              <w:rPr>
                <w:rFonts w:ascii="Arial" w:eastAsia="Times New Roman" w:hAnsi="Arial" w:cs="Arial"/>
                <w:color w:val="000000"/>
                <w:lang w:eastAsia="cs-CZ"/>
              </w:rPr>
              <w:t xml:space="preserve"> pracuje s konceptem minimalistického designu, takže snaha o pohodlné užívání služby je vysoká. Současně lze ale říci, že některé funkce (především ve webové verzi), mohou působit tak, že si na ně je třeba zvykat. Zprovoznění systému ve více aplikacích a jejich propojení je ale velmi snadné a nevyžaduje žádné specifické nastavení mimo přihlášení se.</w:t>
            </w:r>
          </w:p>
        </w:tc>
      </w:tr>
      <w:tr w:rsidR="007819DC" w:rsidRPr="007819DC" w:rsidTr="007819DC">
        <w:trPr>
          <w:trHeight w:val="2040"/>
        </w:trPr>
        <w:tc>
          <w:tcPr>
            <w:tcW w:w="0" w:type="auto"/>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7819DC" w:rsidRPr="007819DC" w:rsidRDefault="007819DC" w:rsidP="007819DC">
            <w:pPr>
              <w:spacing w:after="0" w:line="240" w:lineRule="auto"/>
              <w:rPr>
                <w:rFonts w:ascii="Times New Roman" w:eastAsia="Times New Roman" w:hAnsi="Times New Roman" w:cs="Times New Roman"/>
                <w:sz w:val="24"/>
                <w:szCs w:val="24"/>
                <w:lang w:eastAsia="cs-CZ"/>
              </w:rPr>
            </w:pPr>
            <w:r w:rsidRPr="007819DC">
              <w:rPr>
                <w:rFonts w:ascii="Arial" w:eastAsia="Times New Roman" w:hAnsi="Arial" w:cs="Arial"/>
                <w:b/>
                <w:bCs/>
                <w:color w:val="000000"/>
                <w:lang w:eastAsia="cs-CZ"/>
              </w:rPr>
              <w:lastRenderedPageBreak/>
              <w:t>Účty a registrace</w:t>
            </w:r>
          </w:p>
        </w:tc>
        <w:tc>
          <w:tcPr>
            <w:tcW w:w="0" w:type="auto"/>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7819DC" w:rsidRPr="007819DC" w:rsidRDefault="007819DC" w:rsidP="007819DC">
            <w:pPr>
              <w:spacing w:after="0" w:line="240" w:lineRule="auto"/>
              <w:rPr>
                <w:rFonts w:ascii="Times New Roman" w:eastAsia="Times New Roman" w:hAnsi="Times New Roman" w:cs="Times New Roman"/>
                <w:sz w:val="24"/>
                <w:szCs w:val="24"/>
                <w:lang w:eastAsia="cs-CZ"/>
              </w:rPr>
            </w:pPr>
            <w:r>
              <w:rPr>
                <w:rFonts w:ascii="Arial" w:eastAsia="Times New Roman" w:hAnsi="Arial" w:cs="Arial"/>
                <w:color w:val="000000"/>
                <w:lang w:eastAsia="cs-CZ"/>
              </w:rPr>
              <w:t>Do aplikace je třeba se přihlásit vlastním e-mailem a heslem, případné přepínání uživatelů není podporováno, ale na webu je triviálně snadné. Přihlašování skrze sociální sítě zde není přítomné.</w:t>
            </w:r>
          </w:p>
        </w:tc>
      </w:tr>
      <w:tr w:rsidR="007819DC" w:rsidRPr="007819DC" w:rsidTr="007819DC">
        <w:trPr>
          <w:trHeight w:val="2280"/>
        </w:trPr>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7819DC" w:rsidRPr="007819DC" w:rsidRDefault="007819DC" w:rsidP="007819DC">
            <w:pPr>
              <w:spacing w:after="0" w:line="240" w:lineRule="auto"/>
              <w:rPr>
                <w:rFonts w:ascii="Times New Roman" w:eastAsia="Times New Roman" w:hAnsi="Times New Roman" w:cs="Times New Roman"/>
                <w:sz w:val="24"/>
                <w:szCs w:val="24"/>
                <w:lang w:eastAsia="cs-CZ"/>
              </w:rPr>
            </w:pPr>
            <w:r w:rsidRPr="007819DC">
              <w:rPr>
                <w:rFonts w:ascii="Arial" w:eastAsia="Times New Roman" w:hAnsi="Arial" w:cs="Arial"/>
                <w:b/>
                <w:bCs/>
                <w:color w:val="000000"/>
                <w:lang w:eastAsia="cs-CZ"/>
              </w:rPr>
              <w:t>Bezpečnost</w:t>
            </w:r>
          </w:p>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7819DC" w:rsidRPr="007819DC" w:rsidRDefault="007819DC" w:rsidP="007819DC">
            <w:pPr>
              <w:spacing w:after="0" w:line="240" w:lineRule="auto"/>
              <w:rPr>
                <w:rFonts w:ascii="Times New Roman" w:eastAsia="Times New Roman" w:hAnsi="Times New Roman" w:cs="Times New Roman"/>
                <w:sz w:val="24"/>
                <w:szCs w:val="24"/>
                <w:lang w:eastAsia="cs-CZ"/>
              </w:rPr>
            </w:pPr>
            <w:r>
              <w:rPr>
                <w:rFonts w:ascii="Arial" w:eastAsia="Times New Roman" w:hAnsi="Arial" w:cs="Arial"/>
                <w:color w:val="000000"/>
                <w:lang w:eastAsia="cs-CZ"/>
              </w:rPr>
              <w:t>Aplikace je pravidelně aktualizovaná, webové rozhraní podporuje HTTPS. Současně data zde uložená nemají většinou primárně citlivý charakter. Není podporována dvoufázová autentizace ani E2E šifrování.</w:t>
            </w:r>
          </w:p>
        </w:tc>
      </w:tr>
      <w:tr w:rsidR="007819DC" w:rsidRPr="007819DC" w:rsidTr="007819DC">
        <w:trPr>
          <w:trHeight w:val="920"/>
        </w:trPr>
        <w:tc>
          <w:tcPr>
            <w:tcW w:w="0" w:type="auto"/>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7819DC" w:rsidRPr="007819DC" w:rsidRDefault="007819DC" w:rsidP="007819DC">
            <w:pPr>
              <w:spacing w:after="0" w:line="240" w:lineRule="auto"/>
              <w:rPr>
                <w:rFonts w:ascii="Times New Roman" w:eastAsia="Times New Roman" w:hAnsi="Times New Roman" w:cs="Times New Roman"/>
                <w:sz w:val="24"/>
                <w:szCs w:val="24"/>
                <w:lang w:eastAsia="cs-CZ"/>
              </w:rPr>
            </w:pPr>
            <w:r w:rsidRPr="007819DC">
              <w:rPr>
                <w:rFonts w:ascii="Arial" w:eastAsia="Times New Roman" w:hAnsi="Arial" w:cs="Arial"/>
                <w:b/>
                <w:bCs/>
                <w:color w:val="000000"/>
                <w:lang w:eastAsia="cs-CZ"/>
              </w:rPr>
              <w:t>Limity využití</w:t>
            </w:r>
          </w:p>
        </w:tc>
        <w:tc>
          <w:tcPr>
            <w:tcW w:w="0" w:type="auto"/>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7819DC" w:rsidRPr="007819DC" w:rsidRDefault="007819DC" w:rsidP="007819DC">
            <w:pPr>
              <w:spacing w:after="0" w:line="240" w:lineRule="auto"/>
              <w:rPr>
                <w:rFonts w:ascii="Times New Roman" w:eastAsia="Times New Roman" w:hAnsi="Times New Roman" w:cs="Times New Roman"/>
                <w:sz w:val="24"/>
                <w:szCs w:val="24"/>
                <w:lang w:eastAsia="cs-CZ"/>
              </w:rPr>
            </w:pPr>
            <w:r>
              <w:rPr>
                <w:rFonts w:ascii="Arial" w:eastAsia="Times New Roman" w:hAnsi="Arial" w:cs="Arial"/>
                <w:color w:val="000000"/>
                <w:lang w:eastAsia="cs-CZ"/>
              </w:rPr>
              <w:t xml:space="preserve">Aplikace nepodporuje </w:t>
            </w:r>
            <w:proofErr w:type="spellStart"/>
            <w:r>
              <w:rPr>
                <w:rFonts w:ascii="Arial" w:eastAsia="Times New Roman" w:hAnsi="Arial" w:cs="Arial"/>
                <w:color w:val="000000"/>
                <w:lang w:eastAsia="cs-CZ"/>
              </w:rPr>
              <w:t>tagy</w:t>
            </w:r>
            <w:proofErr w:type="spellEnd"/>
            <w:r>
              <w:rPr>
                <w:rFonts w:ascii="Arial" w:eastAsia="Times New Roman" w:hAnsi="Arial" w:cs="Arial"/>
                <w:color w:val="000000"/>
                <w:lang w:eastAsia="cs-CZ"/>
              </w:rPr>
              <w:t xml:space="preserve">, což může vest k horší využitelnosti. Export dat je možný pouze přes služby, jako je IFTTT a je tedy vhodné ho řešit průběžně. V rámci anotací chybí některé funkce běžně dostupné u čteček </w:t>
            </w:r>
            <w:proofErr w:type="spellStart"/>
            <w:r>
              <w:rPr>
                <w:rFonts w:ascii="Arial" w:eastAsia="Times New Roman" w:hAnsi="Arial" w:cs="Arial"/>
                <w:color w:val="000000"/>
                <w:lang w:eastAsia="cs-CZ"/>
              </w:rPr>
              <w:t>eknih</w:t>
            </w:r>
            <w:proofErr w:type="spellEnd"/>
            <w:r>
              <w:rPr>
                <w:rFonts w:ascii="Arial" w:eastAsia="Times New Roman" w:hAnsi="Arial" w:cs="Arial"/>
                <w:color w:val="000000"/>
                <w:lang w:eastAsia="cs-CZ"/>
              </w:rPr>
              <w:t>, jako jsou třeba záložky nebo pokročilejší statisticky čtenosti.</w:t>
            </w:r>
          </w:p>
        </w:tc>
      </w:tr>
      <w:tr w:rsidR="007819DC" w:rsidRPr="007819DC" w:rsidTr="007819D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7819DC" w:rsidRPr="007819DC" w:rsidRDefault="007819DC" w:rsidP="007819DC">
            <w:pPr>
              <w:spacing w:after="0" w:line="240" w:lineRule="auto"/>
              <w:rPr>
                <w:rFonts w:ascii="Times New Roman" w:eastAsia="Times New Roman" w:hAnsi="Times New Roman" w:cs="Times New Roman"/>
                <w:sz w:val="24"/>
                <w:szCs w:val="24"/>
                <w:lang w:eastAsia="cs-CZ"/>
              </w:rPr>
            </w:pPr>
            <w:r w:rsidRPr="007819DC">
              <w:rPr>
                <w:rFonts w:ascii="Arial" w:eastAsia="Times New Roman" w:hAnsi="Arial" w:cs="Arial"/>
                <w:b/>
                <w:bCs/>
                <w:color w:val="000000"/>
                <w:lang w:eastAsia="cs-CZ"/>
              </w:rPr>
              <w:t>Cena</w:t>
            </w:r>
          </w:p>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7819DC" w:rsidRPr="007819DC" w:rsidRDefault="007819DC" w:rsidP="000D5F04">
            <w:pPr>
              <w:spacing w:after="0" w:line="240" w:lineRule="auto"/>
              <w:rPr>
                <w:rFonts w:ascii="Times New Roman" w:eastAsia="Times New Roman" w:hAnsi="Times New Roman" w:cs="Times New Roman"/>
                <w:sz w:val="24"/>
                <w:szCs w:val="24"/>
                <w:lang w:eastAsia="cs-CZ"/>
              </w:rPr>
            </w:pPr>
            <w:r>
              <w:rPr>
                <w:rFonts w:ascii="Arial" w:eastAsia="Times New Roman" w:hAnsi="Arial" w:cs="Arial"/>
                <w:color w:val="000000"/>
                <w:lang w:eastAsia="cs-CZ"/>
              </w:rPr>
              <w:t xml:space="preserve">Aplikace </w:t>
            </w:r>
            <w:r w:rsidR="000D5F04">
              <w:rPr>
                <w:rFonts w:ascii="Arial" w:eastAsia="Times New Roman" w:hAnsi="Arial" w:cs="Arial"/>
                <w:color w:val="000000"/>
                <w:lang w:eastAsia="cs-CZ"/>
              </w:rPr>
              <w:t xml:space="preserve">je v základu bezplatná, nedávno se stala bezplatná také </w:t>
            </w:r>
            <w:r w:rsidR="00045A3B">
              <w:rPr>
                <w:rFonts w:ascii="Arial" w:eastAsia="Times New Roman" w:hAnsi="Arial" w:cs="Arial"/>
                <w:color w:val="000000"/>
                <w:lang w:eastAsia="cs-CZ"/>
              </w:rPr>
              <w:t>prémiová</w:t>
            </w:r>
            <w:r w:rsidR="0047543D">
              <w:rPr>
                <w:rFonts w:ascii="Arial" w:eastAsia="Times New Roman" w:hAnsi="Arial" w:cs="Arial"/>
                <w:color w:val="000000"/>
                <w:lang w:eastAsia="cs-CZ"/>
              </w:rPr>
              <w:t xml:space="preserve"> verze.</w:t>
            </w:r>
          </w:p>
        </w:tc>
      </w:tr>
      <w:tr w:rsidR="007819DC" w:rsidRPr="007819DC" w:rsidTr="007819DC">
        <w:trPr>
          <w:trHeight w:val="340"/>
        </w:trPr>
        <w:tc>
          <w:tcPr>
            <w:tcW w:w="0" w:type="auto"/>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7819DC" w:rsidRPr="007819DC" w:rsidRDefault="007819DC" w:rsidP="007819DC">
            <w:pPr>
              <w:spacing w:after="0" w:line="240" w:lineRule="auto"/>
              <w:rPr>
                <w:rFonts w:ascii="Times New Roman" w:eastAsia="Times New Roman" w:hAnsi="Times New Roman" w:cs="Times New Roman"/>
                <w:sz w:val="24"/>
                <w:szCs w:val="24"/>
                <w:lang w:eastAsia="cs-CZ"/>
              </w:rPr>
            </w:pPr>
            <w:r w:rsidRPr="007819DC">
              <w:rPr>
                <w:rFonts w:ascii="Arial" w:eastAsia="Times New Roman" w:hAnsi="Arial" w:cs="Arial"/>
                <w:b/>
                <w:bCs/>
                <w:color w:val="000000"/>
                <w:lang w:eastAsia="cs-CZ"/>
              </w:rPr>
              <w:t>Výukové cíle a výstupy</w:t>
            </w:r>
          </w:p>
        </w:tc>
        <w:tc>
          <w:tcPr>
            <w:tcW w:w="0" w:type="auto"/>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7819DC" w:rsidRPr="007819DC" w:rsidRDefault="0047543D" w:rsidP="00045A3B">
            <w:pPr>
              <w:spacing w:after="0" w:line="240" w:lineRule="auto"/>
              <w:rPr>
                <w:rFonts w:ascii="Times New Roman" w:eastAsia="Times New Roman" w:hAnsi="Times New Roman" w:cs="Times New Roman"/>
                <w:sz w:val="24"/>
                <w:szCs w:val="24"/>
                <w:lang w:eastAsia="cs-CZ"/>
              </w:rPr>
            </w:pPr>
            <w:r>
              <w:rPr>
                <w:rFonts w:ascii="Arial" w:eastAsia="Times New Roman" w:hAnsi="Arial" w:cs="Arial"/>
                <w:color w:val="000000"/>
                <w:lang w:eastAsia="cs-CZ"/>
              </w:rPr>
              <w:t>Cílem aplikace je podporovat aktivní čtení a obecně práci se zajímavým obsahem v kontextu osobního informačního managementu. V tomto ohledu záleží na konkrétní práci s nástrojem, může ale zasahovat až do fáze syntézy a hodnocení.</w:t>
            </w:r>
          </w:p>
        </w:tc>
      </w:tr>
      <w:tr w:rsidR="007819DC" w:rsidRPr="007819DC" w:rsidTr="007819DC">
        <w:trPr>
          <w:trHeight w:val="240"/>
        </w:trPr>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7819DC" w:rsidRPr="007819DC" w:rsidRDefault="007819DC" w:rsidP="007819DC">
            <w:pPr>
              <w:spacing w:after="0" w:line="240" w:lineRule="auto"/>
              <w:rPr>
                <w:rFonts w:ascii="Times New Roman" w:eastAsia="Times New Roman" w:hAnsi="Times New Roman" w:cs="Times New Roman"/>
                <w:sz w:val="24"/>
                <w:szCs w:val="24"/>
                <w:lang w:eastAsia="cs-CZ"/>
              </w:rPr>
            </w:pPr>
            <w:r w:rsidRPr="007819DC">
              <w:rPr>
                <w:rFonts w:ascii="Arial" w:eastAsia="Times New Roman" w:hAnsi="Arial" w:cs="Arial"/>
                <w:b/>
                <w:bCs/>
                <w:color w:val="000000"/>
                <w:lang w:eastAsia="cs-CZ"/>
              </w:rPr>
              <w:t>Kvalita obsahu</w:t>
            </w:r>
          </w:p>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7819DC" w:rsidRPr="007819DC" w:rsidRDefault="0047543D" w:rsidP="007819DC">
            <w:pPr>
              <w:spacing w:after="0" w:line="240" w:lineRule="auto"/>
              <w:rPr>
                <w:rFonts w:ascii="Times New Roman" w:eastAsia="Times New Roman" w:hAnsi="Times New Roman" w:cs="Times New Roman"/>
                <w:sz w:val="24"/>
                <w:szCs w:val="24"/>
                <w:lang w:eastAsia="cs-CZ"/>
              </w:rPr>
            </w:pPr>
            <w:r>
              <w:rPr>
                <w:rFonts w:ascii="Arial" w:eastAsia="Times New Roman" w:hAnsi="Arial" w:cs="Arial"/>
                <w:color w:val="000000"/>
                <w:lang w:eastAsia="cs-CZ"/>
              </w:rPr>
              <w:t>Kvalita obsahu záleží na práci uživatele.</w:t>
            </w:r>
          </w:p>
        </w:tc>
      </w:tr>
      <w:tr w:rsidR="007819DC" w:rsidRPr="007819DC" w:rsidTr="007819DC">
        <w:trPr>
          <w:trHeight w:val="560"/>
        </w:trPr>
        <w:tc>
          <w:tcPr>
            <w:tcW w:w="0" w:type="auto"/>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7819DC" w:rsidRPr="007819DC" w:rsidRDefault="007819DC" w:rsidP="007819DC">
            <w:pPr>
              <w:spacing w:after="0" w:line="240" w:lineRule="auto"/>
              <w:rPr>
                <w:rFonts w:ascii="Times New Roman" w:eastAsia="Times New Roman" w:hAnsi="Times New Roman" w:cs="Times New Roman"/>
                <w:sz w:val="24"/>
                <w:szCs w:val="24"/>
                <w:lang w:eastAsia="cs-CZ"/>
              </w:rPr>
            </w:pPr>
            <w:r w:rsidRPr="007819DC">
              <w:rPr>
                <w:rFonts w:ascii="Arial" w:eastAsia="Times New Roman" w:hAnsi="Arial" w:cs="Arial"/>
                <w:b/>
                <w:bCs/>
                <w:color w:val="000000"/>
                <w:lang w:eastAsia="cs-CZ"/>
              </w:rPr>
              <w:t>Vhodnost</w:t>
            </w:r>
          </w:p>
        </w:tc>
        <w:tc>
          <w:tcPr>
            <w:tcW w:w="0" w:type="auto"/>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7819DC" w:rsidRPr="007819DC" w:rsidRDefault="0047543D" w:rsidP="007819DC">
            <w:pPr>
              <w:spacing w:after="0" w:line="240" w:lineRule="auto"/>
              <w:rPr>
                <w:rFonts w:ascii="Times New Roman" w:eastAsia="Times New Roman" w:hAnsi="Times New Roman" w:cs="Times New Roman"/>
                <w:sz w:val="24"/>
                <w:szCs w:val="24"/>
                <w:lang w:eastAsia="cs-CZ"/>
              </w:rPr>
            </w:pPr>
            <w:r>
              <w:rPr>
                <w:rFonts w:ascii="Arial" w:eastAsia="Times New Roman" w:hAnsi="Arial" w:cs="Arial"/>
                <w:color w:val="000000"/>
                <w:lang w:eastAsia="cs-CZ"/>
              </w:rPr>
              <w:t>Jde o zajímavý nástroj především pro středoškolské a vysokoškolské studenty, ale také pro uživatele mimo formální edukační systém.</w:t>
            </w:r>
          </w:p>
        </w:tc>
      </w:tr>
      <w:tr w:rsidR="007819DC" w:rsidRPr="007819DC" w:rsidTr="007819DC">
        <w:trPr>
          <w:trHeight w:val="100"/>
        </w:trPr>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7819DC" w:rsidRPr="007819DC" w:rsidRDefault="007819DC" w:rsidP="007819DC">
            <w:pPr>
              <w:spacing w:after="0" w:line="240" w:lineRule="auto"/>
              <w:rPr>
                <w:rFonts w:ascii="Times New Roman" w:eastAsia="Times New Roman" w:hAnsi="Times New Roman" w:cs="Times New Roman"/>
                <w:sz w:val="24"/>
                <w:szCs w:val="24"/>
                <w:lang w:eastAsia="cs-CZ"/>
              </w:rPr>
            </w:pPr>
            <w:r w:rsidRPr="007819DC">
              <w:rPr>
                <w:rFonts w:ascii="Arial" w:eastAsia="Times New Roman" w:hAnsi="Arial" w:cs="Arial"/>
                <w:b/>
                <w:bCs/>
                <w:color w:val="000000"/>
                <w:lang w:eastAsia="cs-CZ"/>
              </w:rPr>
              <w:t>Autenticita</w:t>
            </w:r>
          </w:p>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7819DC" w:rsidRPr="007819DC" w:rsidRDefault="0047543D" w:rsidP="007819DC">
            <w:pPr>
              <w:spacing w:after="0" w:line="240" w:lineRule="auto"/>
              <w:rPr>
                <w:rFonts w:ascii="Times New Roman" w:eastAsia="Times New Roman" w:hAnsi="Times New Roman" w:cs="Times New Roman"/>
                <w:sz w:val="24"/>
                <w:szCs w:val="24"/>
                <w:lang w:eastAsia="cs-CZ"/>
              </w:rPr>
            </w:pPr>
            <w:proofErr w:type="spellStart"/>
            <w:r>
              <w:rPr>
                <w:rFonts w:ascii="Arial" w:eastAsia="Times New Roman" w:hAnsi="Arial" w:cs="Arial"/>
                <w:color w:val="000000"/>
                <w:lang w:eastAsia="cs-CZ"/>
              </w:rPr>
              <w:t>Intapeper</w:t>
            </w:r>
            <w:proofErr w:type="spellEnd"/>
            <w:r>
              <w:rPr>
                <w:rFonts w:ascii="Arial" w:eastAsia="Times New Roman" w:hAnsi="Arial" w:cs="Arial"/>
                <w:color w:val="000000"/>
                <w:lang w:eastAsia="cs-CZ"/>
              </w:rPr>
              <w:t xml:space="preserve"> pracuje s konceptem osobního vzdělávacího prostředí, to znamená, že školní dovednosti jsou přímo propojené s informačním chováním uživatelů v jejich </w:t>
            </w:r>
            <w:r w:rsidR="00502027">
              <w:rPr>
                <w:rFonts w:ascii="Arial" w:eastAsia="Times New Roman" w:hAnsi="Arial" w:cs="Arial"/>
                <w:color w:val="000000"/>
                <w:lang w:eastAsia="cs-CZ"/>
              </w:rPr>
              <w:t>každodennosti</w:t>
            </w:r>
            <w:r>
              <w:rPr>
                <w:rFonts w:ascii="Arial" w:eastAsia="Times New Roman" w:hAnsi="Arial" w:cs="Arial"/>
                <w:color w:val="000000"/>
                <w:lang w:eastAsia="cs-CZ"/>
              </w:rPr>
              <w:t>.</w:t>
            </w:r>
          </w:p>
        </w:tc>
      </w:tr>
      <w:tr w:rsidR="007819DC" w:rsidRPr="007819DC" w:rsidTr="007819DC">
        <w:trPr>
          <w:trHeight w:val="420"/>
        </w:trPr>
        <w:tc>
          <w:tcPr>
            <w:tcW w:w="0" w:type="auto"/>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7819DC" w:rsidRPr="007819DC" w:rsidRDefault="007819DC" w:rsidP="007819DC">
            <w:pPr>
              <w:spacing w:after="0" w:line="240" w:lineRule="auto"/>
              <w:rPr>
                <w:rFonts w:ascii="Times New Roman" w:eastAsia="Times New Roman" w:hAnsi="Times New Roman" w:cs="Times New Roman"/>
                <w:sz w:val="24"/>
                <w:szCs w:val="24"/>
                <w:lang w:eastAsia="cs-CZ"/>
              </w:rPr>
            </w:pPr>
            <w:r w:rsidRPr="007819DC">
              <w:rPr>
                <w:rFonts w:ascii="Arial" w:eastAsia="Times New Roman" w:hAnsi="Arial" w:cs="Arial"/>
                <w:b/>
                <w:bCs/>
                <w:color w:val="000000"/>
                <w:lang w:eastAsia="cs-CZ"/>
              </w:rPr>
              <w:t>Jazyková náročnost</w:t>
            </w:r>
          </w:p>
        </w:tc>
        <w:tc>
          <w:tcPr>
            <w:tcW w:w="0" w:type="auto"/>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7819DC" w:rsidRPr="007819DC" w:rsidRDefault="0047543D" w:rsidP="007819DC">
            <w:pPr>
              <w:spacing w:after="0" w:line="240" w:lineRule="auto"/>
              <w:rPr>
                <w:rFonts w:ascii="Times New Roman" w:eastAsia="Times New Roman" w:hAnsi="Times New Roman" w:cs="Times New Roman"/>
                <w:sz w:val="24"/>
                <w:szCs w:val="24"/>
                <w:lang w:eastAsia="cs-CZ"/>
              </w:rPr>
            </w:pPr>
            <w:r>
              <w:rPr>
                <w:rFonts w:ascii="Arial" w:eastAsia="Times New Roman" w:hAnsi="Arial" w:cs="Arial"/>
                <w:color w:val="000000"/>
                <w:lang w:eastAsia="cs-CZ"/>
              </w:rPr>
              <w:t>Aplikace je k dispozici v angličtině, ale jazyková bariéra je zde minimální.</w:t>
            </w:r>
          </w:p>
        </w:tc>
      </w:tr>
      <w:tr w:rsidR="007819DC" w:rsidRPr="007819DC" w:rsidTr="007819DC">
        <w:trPr>
          <w:trHeight w:val="60"/>
        </w:trPr>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7819DC" w:rsidRPr="007819DC" w:rsidRDefault="007819DC" w:rsidP="007819DC">
            <w:pPr>
              <w:spacing w:after="0" w:line="240" w:lineRule="auto"/>
              <w:rPr>
                <w:rFonts w:ascii="Times New Roman" w:eastAsia="Times New Roman" w:hAnsi="Times New Roman" w:cs="Times New Roman"/>
                <w:sz w:val="24"/>
                <w:szCs w:val="24"/>
                <w:lang w:eastAsia="cs-CZ"/>
              </w:rPr>
            </w:pPr>
            <w:r w:rsidRPr="007819DC">
              <w:rPr>
                <w:rFonts w:ascii="Arial" w:eastAsia="Times New Roman" w:hAnsi="Arial" w:cs="Arial"/>
                <w:b/>
                <w:bCs/>
                <w:color w:val="000000"/>
                <w:lang w:eastAsia="cs-CZ"/>
              </w:rPr>
              <w:t>Digitální gramotnost</w:t>
            </w:r>
          </w:p>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7819DC" w:rsidRPr="007819DC" w:rsidRDefault="0047543D" w:rsidP="007819DC">
            <w:pPr>
              <w:spacing w:after="0" w:line="240" w:lineRule="auto"/>
              <w:rPr>
                <w:rFonts w:ascii="Times New Roman" w:eastAsia="Times New Roman" w:hAnsi="Times New Roman" w:cs="Times New Roman"/>
                <w:sz w:val="24"/>
                <w:szCs w:val="24"/>
                <w:lang w:eastAsia="cs-CZ"/>
              </w:rPr>
            </w:pPr>
            <w:r>
              <w:rPr>
                <w:rFonts w:ascii="Arial" w:eastAsia="Times New Roman" w:hAnsi="Arial" w:cs="Arial"/>
                <w:color w:val="000000"/>
                <w:lang w:eastAsia="cs-CZ"/>
              </w:rPr>
              <w:t>Aplikace rozvíjí schopnost kriticky pracovat se zdroji, organisovat je, hodnotit a dále zpracovávat, případně sdílet s dalšími uživateli.</w:t>
            </w:r>
          </w:p>
        </w:tc>
      </w:tr>
      <w:tr w:rsidR="007819DC" w:rsidRPr="007819DC" w:rsidTr="007819DC">
        <w:trPr>
          <w:trHeight w:val="120"/>
        </w:trPr>
        <w:tc>
          <w:tcPr>
            <w:tcW w:w="0" w:type="auto"/>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7819DC" w:rsidRPr="007819DC" w:rsidRDefault="007819DC" w:rsidP="007819DC">
            <w:pPr>
              <w:spacing w:after="0" w:line="240" w:lineRule="auto"/>
              <w:rPr>
                <w:rFonts w:ascii="Times New Roman" w:eastAsia="Times New Roman" w:hAnsi="Times New Roman" w:cs="Times New Roman"/>
                <w:sz w:val="24"/>
                <w:szCs w:val="24"/>
                <w:lang w:eastAsia="cs-CZ"/>
              </w:rPr>
            </w:pPr>
            <w:r w:rsidRPr="007819DC">
              <w:rPr>
                <w:rFonts w:ascii="Arial" w:eastAsia="Times New Roman" w:hAnsi="Arial" w:cs="Arial"/>
                <w:b/>
                <w:bCs/>
                <w:color w:val="000000"/>
                <w:lang w:eastAsia="cs-CZ"/>
              </w:rPr>
              <w:t>Kolaborace</w:t>
            </w:r>
          </w:p>
        </w:tc>
        <w:tc>
          <w:tcPr>
            <w:tcW w:w="0" w:type="auto"/>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7819DC" w:rsidRPr="007819DC" w:rsidRDefault="0047543D" w:rsidP="007819DC">
            <w:pPr>
              <w:spacing w:after="0" w:line="240" w:lineRule="auto"/>
              <w:rPr>
                <w:rFonts w:ascii="Times New Roman" w:eastAsia="Times New Roman" w:hAnsi="Times New Roman" w:cs="Times New Roman"/>
                <w:sz w:val="24"/>
                <w:szCs w:val="24"/>
                <w:lang w:eastAsia="cs-CZ"/>
              </w:rPr>
            </w:pPr>
            <w:r>
              <w:rPr>
                <w:rFonts w:ascii="Arial" w:eastAsia="Times New Roman" w:hAnsi="Arial" w:cs="Arial"/>
                <w:color w:val="000000"/>
                <w:lang w:eastAsia="cs-CZ"/>
              </w:rPr>
              <w:t>Anotované články lze sdílet, byť ne zcela komfortním způsobem</w:t>
            </w:r>
            <w:r w:rsidR="00502027">
              <w:rPr>
                <w:rFonts w:ascii="Arial" w:eastAsia="Times New Roman" w:hAnsi="Arial" w:cs="Arial"/>
                <w:color w:val="000000"/>
                <w:lang w:eastAsia="cs-CZ"/>
              </w:rPr>
              <w:t xml:space="preserve"> (mailem) a bez anotací</w:t>
            </w:r>
            <w:r>
              <w:rPr>
                <w:rFonts w:ascii="Arial" w:eastAsia="Times New Roman" w:hAnsi="Arial" w:cs="Arial"/>
                <w:color w:val="000000"/>
                <w:lang w:eastAsia="cs-CZ"/>
              </w:rPr>
              <w:t>.</w:t>
            </w:r>
          </w:p>
        </w:tc>
      </w:tr>
      <w:tr w:rsidR="007819DC" w:rsidRPr="007819DC" w:rsidTr="007819DC">
        <w:trPr>
          <w:trHeight w:val="160"/>
        </w:trPr>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7819DC" w:rsidRPr="007819DC" w:rsidRDefault="007819DC" w:rsidP="007819DC">
            <w:pPr>
              <w:spacing w:after="0" w:line="240" w:lineRule="auto"/>
              <w:rPr>
                <w:rFonts w:ascii="Times New Roman" w:eastAsia="Times New Roman" w:hAnsi="Times New Roman" w:cs="Times New Roman"/>
                <w:sz w:val="24"/>
                <w:szCs w:val="24"/>
                <w:lang w:eastAsia="cs-CZ"/>
              </w:rPr>
            </w:pPr>
            <w:r w:rsidRPr="007819DC">
              <w:rPr>
                <w:rFonts w:ascii="Arial" w:eastAsia="Times New Roman" w:hAnsi="Arial" w:cs="Arial"/>
                <w:b/>
                <w:bCs/>
                <w:color w:val="000000"/>
                <w:lang w:eastAsia="cs-CZ"/>
              </w:rPr>
              <w:t>Hodnocení</w:t>
            </w:r>
          </w:p>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7819DC" w:rsidRPr="007819DC" w:rsidRDefault="0047543D" w:rsidP="007819DC">
            <w:pPr>
              <w:spacing w:after="0" w:line="240" w:lineRule="auto"/>
              <w:rPr>
                <w:rFonts w:ascii="Times New Roman" w:eastAsia="Times New Roman" w:hAnsi="Times New Roman" w:cs="Times New Roman"/>
                <w:sz w:val="24"/>
                <w:szCs w:val="24"/>
                <w:lang w:eastAsia="cs-CZ"/>
              </w:rPr>
            </w:pPr>
            <w:r>
              <w:rPr>
                <w:rFonts w:ascii="Arial" w:eastAsia="Times New Roman" w:hAnsi="Arial" w:cs="Arial"/>
                <w:color w:val="000000"/>
                <w:lang w:eastAsia="cs-CZ"/>
              </w:rPr>
              <w:t>Aplikace neumožňuje žádné přímé hodnocení.</w:t>
            </w:r>
          </w:p>
        </w:tc>
      </w:tr>
      <w:tr w:rsidR="007819DC" w:rsidRPr="007819DC" w:rsidTr="007819DC">
        <w:trPr>
          <w:trHeight w:val="1420"/>
        </w:trPr>
        <w:tc>
          <w:tcPr>
            <w:tcW w:w="0" w:type="auto"/>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7819DC" w:rsidRPr="007819DC" w:rsidRDefault="007819DC" w:rsidP="007819DC">
            <w:pPr>
              <w:spacing w:after="0" w:line="240" w:lineRule="auto"/>
              <w:rPr>
                <w:rFonts w:ascii="Times New Roman" w:eastAsia="Times New Roman" w:hAnsi="Times New Roman" w:cs="Times New Roman"/>
                <w:sz w:val="24"/>
                <w:szCs w:val="24"/>
                <w:lang w:eastAsia="cs-CZ"/>
              </w:rPr>
            </w:pPr>
            <w:r w:rsidRPr="007819DC">
              <w:rPr>
                <w:rFonts w:ascii="Arial" w:eastAsia="Times New Roman" w:hAnsi="Arial" w:cs="Arial"/>
                <w:b/>
                <w:bCs/>
                <w:color w:val="000000"/>
                <w:lang w:eastAsia="cs-CZ"/>
              </w:rPr>
              <w:lastRenderedPageBreak/>
              <w:t>Personalizace</w:t>
            </w:r>
          </w:p>
        </w:tc>
        <w:tc>
          <w:tcPr>
            <w:tcW w:w="0" w:type="auto"/>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7819DC" w:rsidRPr="007819DC" w:rsidRDefault="0047543D" w:rsidP="007819DC">
            <w:pPr>
              <w:spacing w:after="0" w:line="240" w:lineRule="auto"/>
              <w:rPr>
                <w:rFonts w:ascii="Times New Roman" w:eastAsia="Times New Roman" w:hAnsi="Times New Roman" w:cs="Times New Roman"/>
                <w:sz w:val="24"/>
                <w:szCs w:val="24"/>
                <w:lang w:eastAsia="cs-CZ"/>
              </w:rPr>
            </w:pPr>
            <w:r>
              <w:rPr>
                <w:rFonts w:ascii="Arial" w:eastAsia="Times New Roman" w:hAnsi="Arial" w:cs="Arial"/>
                <w:color w:val="000000"/>
                <w:lang w:eastAsia="cs-CZ"/>
              </w:rPr>
              <w:t>Uživatel si může nastavit preferovaný font, barvu písma, pozadí, velikost sloupců i písmen. Také si tvoří vlastní strukturu složek, které odpovídají jeho informačním potřebám.</w:t>
            </w:r>
            <w:r w:rsidR="0020153E">
              <w:rPr>
                <w:rFonts w:ascii="Arial" w:eastAsia="Times New Roman" w:hAnsi="Arial" w:cs="Arial"/>
                <w:color w:val="000000"/>
                <w:lang w:eastAsia="cs-CZ"/>
              </w:rPr>
              <w:t xml:space="preserve"> Text lze v mobilních aplikacích převést na audio, takže student může z článků získat </w:t>
            </w:r>
            <w:proofErr w:type="spellStart"/>
            <w:r w:rsidR="0020153E">
              <w:rPr>
                <w:rFonts w:ascii="Arial" w:eastAsia="Times New Roman" w:hAnsi="Arial" w:cs="Arial"/>
                <w:color w:val="000000"/>
                <w:lang w:eastAsia="cs-CZ"/>
              </w:rPr>
              <w:t>podcasty</w:t>
            </w:r>
            <w:proofErr w:type="spellEnd"/>
            <w:r w:rsidR="0020153E">
              <w:rPr>
                <w:rFonts w:ascii="Arial" w:eastAsia="Times New Roman" w:hAnsi="Arial" w:cs="Arial"/>
                <w:color w:val="000000"/>
                <w:lang w:eastAsia="cs-CZ"/>
              </w:rPr>
              <w:t>.</w:t>
            </w:r>
          </w:p>
        </w:tc>
      </w:tr>
      <w:tr w:rsidR="007819DC" w:rsidRPr="007819DC" w:rsidTr="007819DC">
        <w:trPr>
          <w:trHeight w:val="740"/>
        </w:trPr>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7819DC" w:rsidRPr="007819DC" w:rsidRDefault="007819DC" w:rsidP="007819DC">
            <w:pPr>
              <w:spacing w:after="0" w:line="240" w:lineRule="auto"/>
              <w:rPr>
                <w:rFonts w:ascii="Times New Roman" w:eastAsia="Times New Roman" w:hAnsi="Times New Roman" w:cs="Times New Roman"/>
                <w:sz w:val="24"/>
                <w:szCs w:val="24"/>
                <w:lang w:eastAsia="cs-CZ"/>
              </w:rPr>
            </w:pPr>
            <w:r w:rsidRPr="007819DC">
              <w:rPr>
                <w:rFonts w:ascii="Arial" w:eastAsia="Times New Roman" w:hAnsi="Arial" w:cs="Arial"/>
                <w:b/>
                <w:bCs/>
                <w:color w:val="000000"/>
                <w:lang w:eastAsia="cs-CZ"/>
              </w:rPr>
              <w:t>Autonomie</w:t>
            </w:r>
          </w:p>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7819DC" w:rsidRPr="007819DC" w:rsidRDefault="0047543D" w:rsidP="007819DC">
            <w:pPr>
              <w:spacing w:after="0" w:line="240" w:lineRule="auto"/>
              <w:rPr>
                <w:rFonts w:ascii="Times New Roman" w:eastAsia="Times New Roman" w:hAnsi="Times New Roman" w:cs="Times New Roman"/>
                <w:sz w:val="24"/>
                <w:szCs w:val="24"/>
                <w:lang w:eastAsia="cs-CZ"/>
              </w:rPr>
            </w:pPr>
            <w:r>
              <w:rPr>
                <w:rFonts w:ascii="Arial" w:eastAsia="Times New Roman" w:hAnsi="Arial" w:cs="Arial"/>
                <w:color w:val="000000"/>
                <w:lang w:eastAsia="cs-CZ"/>
              </w:rPr>
              <w:t>Aplikace je primárně určená pro autonomní práci studenta.</w:t>
            </w:r>
          </w:p>
        </w:tc>
      </w:tr>
      <w:tr w:rsidR="007819DC" w:rsidRPr="007819DC" w:rsidTr="007819DC">
        <w:trPr>
          <w:trHeight w:val="560"/>
        </w:trPr>
        <w:tc>
          <w:tcPr>
            <w:tcW w:w="0" w:type="auto"/>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7819DC" w:rsidRPr="007819DC" w:rsidRDefault="007819DC" w:rsidP="007819DC">
            <w:pPr>
              <w:spacing w:after="0" w:line="240" w:lineRule="auto"/>
              <w:rPr>
                <w:rFonts w:ascii="Times New Roman" w:eastAsia="Times New Roman" w:hAnsi="Times New Roman" w:cs="Times New Roman"/>
                <w:sz w:val="24"/>
                <w:szCs w:val="24"/>
                <w:lang w:eastAsia="cs-CZ"/>
              </w:rPr>
            </w:pPr>
            <w:r w:rsidRPr="007819DC">
              <w:rPr>
                <w:rFonts w:ascii="Arial" w:eastAsia="Times New Roman" w:hAnsi="Arial" w:cs="Arial"/>
                <w:b/>
                <w:bCs/>
                <w:color w:val="000000"/>
                <w:lang w:eastAsia="cs-CZ"/>
              </w:rPr>
              <w:t>Víceúčelovost</w:t>
            </w:r>
          </w:p>
        </w:tc>
        <w:tc>
          <w:tcPr>
            <w:tcW w:w="0" w:type="auto"/>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hideMark/>
          </w:tcPr>
          <w:p w:rsidR="007819DC" w:rsidRPr="007819DC" w:rsidRDefault="0047543D" w:rsidP="007819DC">
            <w:pPr>
              <w:spacing w:after="0" w:line="240" w:lineRule="auto"/>
              <w:rPr>
                <w:rFonts w:ascii="Times New Roman" w:eastAsia="Times New Roman" w:hAnsi="Times New Roman" w:cs="Times New Roman"/>
                <w:sz w:val="24"/>
                <w:szCs w:val="24"/>
                <w:lang w:eastAsia="cs-CZ"/>
              </w:rPr>
            </w:pPr>
            <w:r>
              <w:rPr>
                <w:rFonts w:ascii="Arial" w:eastAsia="Times New Roman" w:hAnsi="Arial" w:cs="Arial"/>
                <w:color w:val="000000"/>
                <w:lang w:eastAsia="cs-CZ"/>
              </w:rPr>
              <w:t>Mimo samotné ukládání a čtení aplikace podporuje výuku rychločtení.</w:t>
            </w:r>
          </w:p>
        </w:tc>
      </w:tr>
      <w:tr w:rsidR="007819DC" w:rsidRPr="007819DC" w:rsidTr="007819DC">
        <w:trPr>
          <w:trHeight w:val="560"/>
        </w:trPr>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7819DC" w:rsidRPr="007819DC" w:rsidRDefault="007819DC" w:rsidP="007819DC">
            <w:pPr>
              <w:spacing w:after="0" w:line="240" w:lineRule="auto"/>
              <w:rPr>
                <w:rFonts w:ascii="Times New Roman" w:eastAsia="Times New Roman" w:hAnsi="Times New Roman" w:cs="Times New Roman"/>
                <w:sz w:val="24"/>
                <w:szCs w:val="24"/>
                <w:lang w:eastAsia="cs-CZ"/>
              </w:rPr>
            </w:pPr>
            <w:r w:rsidRPr="007819DC">
              <w:rPr>
                <w:rFonts w:ascii="Arial" w:eastAsia="Times New Roman" w:hAnsi="Arial" w:cs="Arial"/>
                <w:b/>
                <w:bCs/>
                <w:color w:val="000000"/>
                <w:lang w:eastAsia="cs-CZ"/>
              </w:rPr>
              <w:t>Zapojení</w:t>
            </w:r>
          </w:p>
        </w:tc>
        <w:tc>
          <w:tcPr>
            <w:tcW w:w="0" w:type="auto"/>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hideMark/>
          </w:tcPr>
          <w:p w:rsidR="007819DC" w:rsidRPr="007819DC" w:rsidRDefault="0047543D" w:rsidP="007819DC">
            <w:pPr>
              <w:spacing w:after="0" w:line="240" w:lineRule="auto"/>
              <w:rPr>
                <w:rFonts w:ascii="Times New Roman" w:eastAsia="Times New Roman" w:hAnsi="Times New Roman" w:cs="Times New Roman"/>
                <w:sz w:val="24"/>
                <w:szCs w:val="24"/>
                <w:lang w:eastAsia="cs-CZ"/>
              </w:rPr>
            </w:pPr>
            <w:r>
              <w:rPr>
                <w:rFonts w:ascii="Arial" w:eastAsia="Times New Roman" w:hAnsi="Arial" w:cs="Arial"/>
                <w:color w:val="000000"/>
                <w:lang w:eastAsia="cs-CZ"/>
              </w:rPr>
              <w:t>Jde o aplikaci určenou především pro osobní potřebu.</w:t>
            </w:r>
          </w:p>
        </w:tc>
      </w:tr>
    </w:tbl>
    <w:p w:rsidR="007819DC" w:rsidRDefault="007819DC"/>
    <w:p w:rsidR="0020153E" w:rsidRDefault="00855B60" w:rsidP="00855B60">
      <w:pPr>
        <w:pStyle w:val="Nadpis2"/>
      </w:pPr>
      <w:r>
        <w:t>Příklady edukačního využití</w:t>
      </w:r>
    </w:p>
    <w:p w:rsidR="00855B60" w:rsidRDefault="00855B60" w:rsidP="00552EC4">
      <w:pPr>
        <w:jc w:val="both"/>
      </w:pPr>
      <w:proofErr w:type="spellStart"/>
      <w:r>
        <w:t>Instapaper</w:t>
      </w:r>
      <w:proofErr w:type="spellEnd"/>
      <w:r>
        <w:t xml:space="preserve"> nabízí poměrně široké možnosti edukačního</w:t>
      </w:r>
      <w:r w:rsidR="00E37ADD">
        <w:rPr>
          <w:rStyle w:val="Znakapoznpodarou"/>
        </w:rPr>
        <w:footnoteReference w:id="2"/>
      </w:r>
      <w:r>
        <w:t xml:space="preserve"> využití s tím, že některé konkrétní aplikace budou zmíněné v textu níže. Je zajímavý tím, že primárně k učení neslouží, jeho funkce je ryze praktická – slouží pro ukládání stránek, pohodlnější čtení a práci s anotacemi. V rámci těchto dimensí je pak možné celý edukační proces postavit. </w:t>
      </w:r>
      <w:r w:rsidR="00552EC4">
        <w:t>Své místo si najde jak v rozvoji informační a čtenářské gramotnosti, ale také v oblasti rozvoje digitálních kompetencí nebo kompetencí k učení.</w:t>
      </w:r>
    </w:p>
    <w:p w:rsidR="00C10953" w:rsidRDefault="00C10953" w:rsidP="000227BE">
      <w:pPr>
        <w:pStyle w:val="Nadpis3"/>
      </w:pPr>
      <w:r>
        <w:t>Aktivní čtení</w:t>
      </w:r>
    </w:p>
    <w:p w:rsidR="00C10953" w:rsidRDefault="00502027" w:rsidP="00552EC4">
      <w:pPr>
        <w:jc w:val="both"/>
      </w:pPr>
      <w:r>
        <w:t>Aktivní čtení spočívá v tom, že student během čtení s textem aktivně pracuje, vyhledává v něm informace, tvoří poznámky, pracuje s metodami kritického čtení, klade si otázky atp.</w:t>
      </w:r>
      <w:r w:rsidR="00E37ADD">
        <w:rPr>
          <w:rStyle w:val="Znakapoznpodarou"/>
        </w:rPr>
        <w:footnoteReference w:id="3"/>
      </w:r>
      <w:r>
        <w:t xml:space="preserve"> Zatímco u pasivního čtení jde o rychlou konzumaci informací, v případě aktivního čtení jde o samostatnou práci s textem. Pro tyto činnosti je přitom důležité, aby vhodně zvolený nástroj dokázal tyto činnosti podporovat.</w:t>
      </w:r>
      <w:r w:rsidR="00E37ADD">
        <w:rPr>
          <w:rStyle w:val="Znakapoznpodarou"/>
        </w:rPr>
        <w:footnoteReference w:id="4"/>
      </w:r>
    </w:p>
    <w:p w:rsidR="00502027" w:rsidRDefault="00502027" w:rsidP="00552EC4">
      <w:pPr>
        <w:jc w:val="both"/>
      </w:pPr>
      <w:proofErr w:type="spellStart"/>
      <w:r>
        <w:t>Instapaper</w:t>
      </w:r>
      <w:proofErr w:type="spellEnd"/>
      <w:r>
        <w:t xml:space="preserve"> nabízí nástroj na tvorbu poznámek k textu. V nich je pak možné také vyhledávat, což je velice praktické. Sytém nepodporuje </w:t>
      </w:r>
      <w:proofErr w:type="spellStart"/>
      <w:r>
        <w:t>tagy</w:t>
      </w:r>
      <w:proofErr w:type="spellEnd"/>
      <w:r>
        <w:t>, ale očekává, že právě aktivní práce s poznámkami vytvoří terminologicky vhodný obsahový substrát, který bude složit jako adekvátní podklad pro vyhledávání. Poznámky jsou přitom vázaná ke konkrétnímu místu v textu, což je velice praktické pro nějakou zpětnou analýzu.</w:t>
      </w:r>
    </w:p>
    <w:p w:rsidR="00502027" w:rsidRDefault="00502027" w:rsidP="00552EC4">
      <w:pPr>
        <w:jc w:val="both"/>
      </w:pPr>
      <w:r>
        <w:t>Druhým anotačním nástrojem je zvýrazňovač, který je k dispozici pouze v jedné barvě, což je zvláštní hendikep, oproti běžným čtečkám. Nelze ho tak použít na některé metody aktivní práce s textem, jako je třeba INSERT, ale současně zvolené řešení podporuje jistý minimalismus a snadné ovládání nástroje.</w:t>
      </w:r>
    </w:p>
    <w:p w:rsidR="008B679A" w:rsidRDefault="008B679A" w:rsidP="00552EC4">
      <w:pPr>
        <w:jc w:val="both"/>
      </w:pPr>
      <w:r>
        <w:t>Díky poznámkám a zvýrazňovači lze aplikaci použít na většinu přístupů s aktivní práci s textem – lze v něm vyhledávat zajímavé pasáže, doplňovat zdroje, zvýrazňovat argumenty atp.</w:t>
      </w:r>
      <w:r w:rsidR="00E37ADD">
        <w:rPr>
          <w:rStyle w:val="Znakapoznpodarou"/>
        </w:rPr>
        <w:footnoteReference w:id="5"/>
      </w:r>
      <w:r>
        <w:t xml:space="preserve"> Autoři současně kladou důraz na to, aby ovládání celého systému bylo co možná nejplynulejší a uživatele ničím nerušilo.</w:t>
      </w:r>
    </w:p>
    <w:p w:rsidR="008B679A" w:rsidRDefault="008B679A" w:rsidP="008B679A">
      <w:pPr>
        <w:pStyle w:val="Nadpis2"/>
      </w:pPr>
      <w:r>
        <w:t>Soustředěné čtení</w:t>
      </w:r>
    </w:p>
    <w:p w:rsidR="008B679A" w:rsidRDefault="008B679A" w:rsidP="00552EC4">
      <w:pPr>
        <w:jc w:val="both"/>
      </w:pPr>
      <w:proofErr w:type="spellStart"/>
      <w:r>
        <w:t>Instapaper</w:t>
      </w:r>
      <w:proofErr w:type="spellEnd"/>
      <w:r>
        <w:t xml:space="preserve"> se snaží rozvíjet jednu z důležitých čtenářských kompetencí, totiž soustředěné čtení, což je něco, co se na běžném webu realizuje poměrně obtížně. Práce s pozorností a soustředí se na obsah, může být pro čtenáře v online světě zásadní. Je třeba ji proto systematicky rozvíjet a podporovat. Tento nástroj pro soustředěné čtení nabízí tři základní funkce.</w:t>
      </w:r>
    </w:p>
    <w:p w:rsidR="008B679A" w:rsidRDefault="008B679A" w:rsidP="00552EC4">
      <w:pPr>
        <w:jc w:val="both"/>
      </w:pPr>
      <w:r>
        <w:lastRenderedPageBreak/>
        <w:t xml:space="preserve">Tou první je samotný výběr článků. To, že má student k dispozici svůj balíček s výběrem textů, nemusí od čtení nikam odcházet. Velký díl pozornosti totiž odebírá dohledávání, </w:t>
      </w:r>
      <w:proofErr w:type="spellStart"/>
      <w:r>
        <w:t>překlikávání</w:t>
      </w:r>
      <w:proofErr w:type="spellEnd"/>
      <w:r>
        <w:t xml:space="preserve"> a další činnosti, které s běžnou konzumací online obsahu souvisí. Je proto možné – a snad také vhodné – vést studenty k tomu, že pokud chtějí skutečně soustředěně číst, mají si výběr čtiva do vhodné systému připravit.</w:t>
      </w:r>
    </w:p>
    <w:p w:rsidR="008B679A" w:rsidRDefault="009C54D0" w:rsidP="00552EC4">
      <w:pPr>
        <w:jc w:val="both"/>
      </w:pPr>
      <w:r>
        <w:t xml:space="preserve">Druhá funkce, která je také didakticky zajímavá a se soustředěným čtením souvisí, je destilace textu do samotné čtečky. </w:t>
      </w:r>
      <w:proofErr w:type="spellStart"/>
      <w:r>
        <w:t>Instapaper</w:t>
      </w:r>
      <w:proofErr w:type="spellEnd"/>
      <w:r>
        <w:t xml:space="preserve"> odstraní veškerou reklamu, bannery, menu nebo specifickou barevnost a nechá jen takový vzhled, který si uživatel sám navolí. Díky tomu není při čtení samotném ničím rušen a čtenářský zážitek je podobnější tomu, co známe z knihy. Často i prvky, kterých si člověk na první pohled nemusí všimnout, tvoří informační smog</w:t>
      </w:r>
      <w:r w:rsidR="00045A3B">
        <w:rPr>
          <w:rStyle w:val="Znakapoznpodarou"/>
        </w:rPr>
        <w:footnoteReference w:id="6"/>
      </w:r>
      <w:r>
        <w:t>, zvyšují náročnost na soustředění, čtenář se musí adaptovat na grafické rozložení atp. Výsledek v této aplikaci je čistý, estetický a přehledný.</w:t>
      </w:r>
      <w:r w:rsidR="00045A3B">
        <w:rPr>
          <w:rStyle w:val="Znakapoznpodarou"/>
        </w:rPr>
        <w:footnoteReference w:id="7"/>
      </w:r>
      <w:r>
        <w:t xml:space="preserve"> Tím, že si lze prostředí nastavit dle individuálních preferencí, lze právě si zvyknout právě na toto „čtení v čistotě“.</w:t>
      </w:r>
    </w:p>
    <w:p w:rsidR="009C54D0" w:rsidRDefault="009C54D0" w:rsidP="00552EC4">
      <w:pPr>
        <w:jc w:val="both"/>
      </w:pPr>
      <w:r>
        <w:t xml:space="preserve">Poslední funkce kombinuje schopnost soustředit se a rozvoj rychločtení. </w:t>
      </w:r>
      <w:proofErr w:type="spellStart"/>
      <w:r>
        <w:t>Instapaper</w:t>
      </w:r>
      <w:proofErr w:type="spellEnd"/>
      <w:r>
        <w:t xml:space="preserve"> umožňuje nastavit si rychlost čtení (počet slov za minutu) a čtený článek pak rozdělí do slov (nebo sousloví) a ty v potřebném intervalu zobrazuje čtenáři. Ten se musí velice dobře soustředit, jinak z daného čtení nic nemá. Jde o jedno z důležitých cvičení na rychločtení, které lze ve škole (ale i mimo ni) dobře trénovat. Studenti si současně mohou vyzkoušet, zda jim vyhovuje u čtení mít ticho, nebo třeba poslouchat hudbu, </w:t>
      </w:r>
      <w:r w:rsidR="00F44116">
        <w:t>jaké nastavení monitoru jim vyhovuje atp. Jde přitom o velice důležité kompetence, které směřují ke čtenářské gramotnosti, jako klíčové každodenní funkční gramotnosti.</w:t>
      </w:r>
    </w:p>
    <w:p w:rsidR="00F44116" w:rsidRDefault="00F44116" w:rsidP="00F44116">
      <w:pPr>
        <w:pStyle w:val="Nadpis2"/>
      </w:pPr>
      <w:r>
        <w:t>Organisace informací</w:t>
      </w:r>
    </w:p>
    <w:p w:rsidR="00511041" w:rsidRPr="00511041" w:rsidRDefault="00511041" w:rsidP="00511041">
      <w:pPr>
        <w:jc w:val="both"/>
      </w:pPr>
      <w:r w:rsidRPr="00511041">
        <w:t xml:space="preserve">Třetí oblastí, ve které je možné </w:t>
      </w:r>
      <w:proofErr w:type="spellStart"/>
      <w:r w:rsidRPr="00511041">
        <w:t>Instapaer</w:t>
      </w:r>
      <w:proofErr w:type="spellEnd"/>
      <w:r w:rsidRPr="00511041">
        <w:t xml:space="preserve"> využít a pro kterou je zřejmě také primárně určený je práce organisace článků.</w:t>
      </w:r>
      <w:r w:rsidR="00045A3B">
        <w:rPr>
          <w:rStyle w:val="Znakapoznpodarou"/>
        </w:rPr>
        <w:footnoteReference w:id="8"/>
      </w:r>
      <w:r w:rsidRPr="00511041">
        <w:t xml:space="preserve"> Jan Amos Komenský psal, že člověk by měl přečíst všechny knihy, a  když to není možné, alespoň všechny dobré. Tím, k čemu lze tedy </w:t>
      </w:r>
      <w:proofErr w:type="spellStart"/>
      <w:r w:rsidRPr="00511041">
        <w:t>Instapaper</w:t>
      </w:r>
      <w:proofErr w:type="spellEnd"/>
      <w:r w:rsidRPr="00511041">
        <w:t xml:space="preserve"> využít jednoznačně je právě shromažďování zdrojů, které si student má přečíst. Je zřejmé, že právě schopnost plánovat čtení a pomocí četby se kultivovat patří mezi důležité kompetence.</w:t>
      </w:r>
    </w:p>
    <w:p w:rsidR="00511041" w:rsidRPr="00511041" w:rsidRDefault="00511041" w:rsidP="00511041">
      <w:pPr>
        <w:jc w:val="both"/>
      </w:pPr>
      <w:r w:rsidRPr="00511041">
        <w:t>S tím souvisí také schopnost práce s informacemi na základě rychlé evaluace nalezené stránky, tedy zda je obsahově zajímavá, do jaké kategorie bude spadat, ale také zda představuje aktuální s spolehlivý zdroj informací.</w:t>
      </w:r>
    </w:p>
    <w:p w:rsidR="00511041" w:rsidRPr="00511041" w:rsidRDefault="00511041" w:rsidP="00511041">
      <w:pPr>
        <w:jc w:val="both"/>
      </w:pPr>
      <w:r w:rsidRPr="00511041">
        <w:t>Studenti zřejmě nemusí umět přesně používat CRAP test</w:t>
      </w:r>
      <w:r w:rsidR="00045A3B">
        <w:rPr>
          <w:rStyle w:val="Znakapoznpodarou"/>
        </w:rPr>
        <w:footnoteReference w:id="9"/>
      </w:r>
      <w:r w:rsidRPr="00511041">
        <w:t xml:space="preserve"> nebo jiné formální evaluační nástroje, ale měl by být schopen stránku projít, podle základních kritérií ji zhodnotit a případně rozhodnout o její </w:t>
      </w:r>
      <w:r w:rsidR="00045A3B">
        <w:t>zařazení do četby nebo nikoli. J</w:t>
      </w:r>
      <w:r w:rsidRPr="00511041">
        <w:t>de o velice praktickou dovednost, kterou budou dále využívat v mimoškolním prostředí. Učitel zde může sehrát roli druhé hodnotitele či supervizora, který bude dohlížet na to, zda student se zdroji zachází skutečně rozumně a kriticky.</w:t>
      </w:r>
    </w:p>
    <w:p w:rsidR="00511041" w:rsidRPr="00511041" w:rsidRDefault="00511041" w:rsidP="00511041">
      <w:pPr>
        <w:jc w:val="both"/>
      </w:pPr>
      <w:r w:rsidRPr="00511041">
        <w:t xml:space="preserve">Do této oblasti spadá také práce se složkami, tedy jejich vhodné navržení a dodržování struktury. </w:t>
      </w:r>
      <w:proofErr w:type="spellStart"/>
      <w:r w:rsidRPr="00511041">
        <w:t>Instapaper</w:t>
      </w:r>
      <w:proofErr w:type="spellEnd"/>
      <w:r w:rsidRPr="00511041">
        <w:t xml:space="preserve"> je založený na tom, že články odkazy nahráváme na jedno místo a až následně je můžeme filtrovat do složek. Mimo to lze jednotlivé položky (například ty nezajímavější a nejdůležitější) označit srdíčkem a dát jim tím jistou čtenářskou, ale také třeba obsahovou prioritu.</w:t>
      </w:r>
    </w:p>
    <w:p w:rsidR="00511041" w:rsidRPr="00511041" w:rsidRDefault="00511041" w:rsidP="00511041">
      <w:pPr>
        <w:jc w:val="both"/>
      </w:pPr>
      <w:r w:rsidRPr="00511041">
        <w:t xml:space="preserve">V tomto ohledu může fungování aplikace na hodinkách působit paradoxně, protože uživatel nečte a nehodnotí článek, ale přímo ho dává do </w:t>
      </w:r>
      <w:proofErr w:type="spellStart"/>
      <w:r w:rsidRPr="00511041">
        <w:t>Instapaperu</w:t>
      </w:r>
      <w:proofErr w:type="spellEnd"/>
      <w:r w:rsidRPr="00511041">
        <w:t>. Jde vlastně jen o úpravu celého postupu, kdy k samotnému filtrování dochází až na webu nebo v telefonu, ale student je schopen podle jistých preferencí alespoň rozhodnout, zda se daným zdrojem chce zabývat či nikoli.</w:t>
      </w:r>
    </w:p>
    <w:p w:rsidR="00511041" w:rsidRDefault="00511041" w:rsidP="00511041">
      <w:pPr>
        <w:jc w:val="both"/>
      </w:pPr>
      <w:r w:rsidRPr="00511041">
        <w:t>V neposlední řadě jde o nástroj, který může posloužit pro rozvoj informační gramotnosti.</w:t>
      </w:r>
      <w:r w:rsidR="00E37ADD">
        <w:rPr>
          <w:rStyle w:val="Znakapoznpodarou"/>
        </w:rPr>
        <w:footnoteReference w:id="10"/>
      </w:r>
      <w:r w:rsidRPr="00511041">
        <w:t xml:space="preserve"> Studenti se musí učit informace vyhledávat, hodnotit, třídit a aktivně s nimi pracovat. Všechny tyto procesy či činnosti jsou v jisté míře </w:t>
      </w:r>
      <w:proofErr w:type="spellStart"/>
      <w:r w:rsidRPr="00511041">
        <w:t>Instapaper</w:t>
      </w:r>
      <w:proofErr w:type="spellEnd"/>
      <w:r w:rsidRPr="00511041">
        <w:t xml:space="preserve"> podporovány a díky tomu, že mohou být vázané jak na studijní, tak také zájmové oblasti, lze očekávat, že informační vzdělávání zde bude vystupovat ve své preferované podobě, titíž j</w:t>
      </w:r>
      <w:r>
        <w:t xml:space="preserve">ako nástroj pro řešení problémů a konkrétní informační potřeby. Učitel zde může hrát roli supervizora či </w:t>
      </w:r>
      <w:proofErr w:type="spellStart"/>
      <w:r>
        <w:t>spoluhodnotitele</w:t>
      </w:r>
      <w:proofErr w:type="spellEnd"/>
      <w:r>
        <w:t xml:space="preserve">, ale díky tomu, že </w:t>
      </w:r>
      <w:proofErr w:type="spellStart"/>
      <w:r>
        <w:t>Isntapaper</w:t>
      </w:r>
      <w:proofErr w:type="spellEnd"/>
      <w:r>
        <w:t xml:space="preserve"> je primárně určený pro vlastní potřebu a vlastní informační chování, je student motivován k tomu, aby se s informaci naučil ve svém vlastní prostředí a se svými vlastními zařízeními a aplikacemi pracovat.</w:t>
      </w:r>
    </w:p>
    <w:p w:rsidR="00511041" w:rsidRDefault="00511041" w:rsidP="00511041">
      <w:pPr>
        <w:pStyle w:val="Nadpis2"/>
      </w:pPr>
      <w:r>
        <w:t>Literatura</w:t>
      </w:r>
    </w:p>
    <w:p w:rsidR="00E37ADD" w:rsidRPr="00E37ADD" w:rsidRDefault="00E37ADD" w:rsidP="00E37ADD">
      <w:pPr>
        <w:pStyle w:val="Textpoznpodarou"/>
        <w:spacing w:before="120" w:line="276" w:lineRule="auto"/>
        <w:rPr>
          <w:rFonts w:cstheme="minorHAnsi"/>
          <w:sz w:val="22"/>
        </w:rPr>
      </w:pPr>
      <w:r w:rsidRPr="00E37ADD">
        <w:rPr>
          <w:rFonts w:cstheme="minorHAnsi"/>
          <w:sz w:val="22"/>
          <w:shd w:val="clear" w:color="auto" w:fill="FFFFFF"/>
        </w:rPr>
        <w:t>ANDERSON, Neil J.; HUBLEY, Nancy. </w:t>
      </w:r>
      <w:proofErr w:type="spellStart"/>
      <w:r w:rsidRPr="00E37ADD">
        <w:rPr>
          <w:rFonts w:cstheme="minorHAnsi"/>
          <w:i/>
          <w:iCs/>
          <w:sz w:val="22"/>
          <w:shd w:val="clear" w:color="auto" w:fill="FFFFFF"/>
        </w:rPr>
        <w:t>Active</w:t>
      </w:r>
      <w:proofErr w:type="spellEnd"/>
      <w:r w:rsidRPr="00E37ADD">
        <w:rPr>
          <w:rFonts w:cstheme="minorHAnsi"/>
          <w:i/>
          <w:iCs/>
          <w:sz w:val="22"/>
          <w:shd w:val="clear" w:color="auto" w:fill="FFFFFF"/>
        </w:rPr>
        <w:t xml:space="preserve"> </w:t>
      </w:r>
      <w:proofErr w:type="spellStart"/>
      <w:r w:rsidRPr="00E37ADD">
        <w:rPr>
          <w:rFonts w:cstheme="minorHAnsi"/>
          <w:i/>
          <w:iCs/>
          <w:sz w:val="22"/>
          <w:shd w:val="clear" w:color="auto" w:fill="FFFFFF"/>
        </w:rPr>
        <w:t>skills</w:t>
      </w:r>
      <w:proofErr w:type="spellEnd"/>
      <w:r w:rsidRPr="00E37ADD">
        <w:rPr>
          <w:rFonts w:cstheme="minorHAnsi"/>
          <w:i/>
          <w:iCs/>
          <w:sz w:val="22"/>
          <w:shd w:val="clear" w:color="auto" w:fill="FFFFFF"/>
        </w:rPr>
        <w:t xml:space="preserve"> </w:t>
      </w:r>
      <w:proofErr w:type="spellStart"/>
      <w:r w:rsidRPr="00E37ADD">
        <w:rPr>
          <w:rFonts w:cstheme="minorHAnsi"/>
          <w:i/>
          <w:iCs/>
          <w:sz w:val="22"/>
          <w:shd w:val="clear" w:color="auto" w:fill="FFFFFF"/>
        </w:rPr>
        <w:t>for</w:t>
      </w:r>
      <w:proofErr w:type="spellEnd"/>
      <w:r w:rsidRPr="00E37ADD">
        <w:rPr>
          <w:rFonts w:cstheme="minorHAnsi"/>
          <w:i/>
          <w:iCs/>
          <w:sz w:val="22"/>
          <w:shd w:val="clear" w:color="auto" w:fill="FFFFFF"/>
        </w:rPr>
        <w:t xml:space="preserve"> </w:t>
      </w:r>
      <w:proofErr w:type="spellStart"/>
      <w:r w:rsidRPr="00E37ADD">
        <w:rPr>
          <w:rFonts w:cstheme="minorHAnsi"/>
          <w:i/>
          <w:iCs/>
          <w:sz w:val="22"/>
          <w:shd w:val="clear" w:color="auto" w:fill="FFFFFF"/>
        </w:rPr>
        <w:t>reading</w:t>
      </w:r>
      <w:proofErr w:type="spellEnd"/>
      <w:r w:rsidRPr="00E37ADD">
        <w:rPr>
          <w:rFonts w:cstheme="minorHAnsi"/>
          <w:sz w:val="22"/>
          <w:shd w:val="clear" w:color="auto" w:fill="FFFFFF"/>
        </w:rPr>
        <w:t>. Thomson/</w:t>
      </w:r>
      <w:proofErr w:type="spellStart"/>
      <w:r w:rsidRPr="00E37ADD">
        <w:rPr>
          <w:rFonts w:cstheme="minorHAnsi"/>
          <w:sz w:val="22"/>
          <w:shd w:val="clear" w:color="auto" w:fill="FFFFFF"/>
        </w:rPr>
        <w:t>Heinle</w:t>
      </w:r>
      <w:proofErr w:type="spellEnd"/>
      <w:r w:rsidRPr="00E37ADD">
        <w:rPr>
          <w:rFonts w:cstheme="minorHAnsi"/>
          <w:sz w:val="22"/>
          <w:shd w:val="clear" w:color="auto" w:fill="FFFFFF"/>
        </w:rPr>
        <w:t>, 2003.</w:t>
      </w:r>
    </w:p>
    <w:p w:rsidR="00E37ADD" w:rsidRPr="00E37ADD" w:rsidRDefault="00E37ADD" w:rsidP="00E37ADD">
      <w:pPr>
        <w:pStyle w:val="Textpoznpodarou"/>
        <w:spacing w:before="120" w:line="276" w:lineRule="auto"/>
        <w:rPr>
          <w:sz w:val="22"/>
        </w:rPr>
      </w:pPr>
      <w:r w:rsidRPr="00E37ADD">
        <w:rPr>
          <w:rFonts w:cstheme="minorHAnsi"/>
          <w:sz w:val="22"/>
          <w:shd w:val="clear" w:color="auto" w:fill="FFFFFF"/>
        </w:rPr>
        <w:t xml:space="preserve">CLEMENTS, Nina; GUERTIN, Laura. Science </w:t>
      </w:r>
      <w:proofErr w:type="spellStart"/>
      <w:r w:rsidRPr="00E37ADD">
        <w:rPr>
          <w:rFonts w:cstheme="minorHAnsi"/>
          <w:sz w:val="22"/>
          <w:shd w:val="clear" w:color="auto" w:fill="FFFFFF"/>
        </w:rPr>
        <w:t>literacy</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meets</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information</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literacy</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Using</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Zotero</w:t>
      </w:r>
      <w:proofErr w:type="spellEnd"/>
      <w:r w:rsidRPr="00E37ADD">
        <w:rPr>
          <w:rFonts w:cstheme="minorHAnsi"/>
          <w:sz w:val="22"/>
          <w:shd w:val="clear" w:color="auto" w:fill="FFFFFF"/>
        </w:rPr>
        <w:t xml:space="preserve"> as a </w:t>
      </w:r>
      <w:proofErr w:type="spellStart"/>
      <w:r w:rsidRPr="00E37ADD">
        <w:rPr>
          <w:rFonts w:cstheme="minorHAnsi"/>
          <w:sz w:val="22"/>
          <w:shd w:val="clear" w:color="auto" w:fill="FFFFFF"/>
        </w:rPr>
        <w:t>teaching</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tool</w:t>
      </w:r>
      <w:proofErr w:type="spellEnd"/>
      <w:r w:rsidRPr="00E37ADD">
        <w:rPr>
          <w:rFonts w:cstheme="minorHAnsi"/>
          <w:sz w:val="22"/>
          <w:shd w:val="clear" w:color="auto" w:fill="FFFFFF"/>
        </w:rPr>
        <w:t>. </w:t>
      </w:r>
      <w:proofErr w:type="spellStart"/>
      <w:r w:rsidRPr="00E37ADD">
        <w:rPr>
          <w:rFonts w:cstheme="minorHAnsi"/>
          <w:i/>
          <w:iCs/>
          <w:sz w:val="22"/>
          <w:shd w:val="clear" w:color="auto" w:fill="FFFFFF"/>
        </w:rPr>
        <w:t>College</w:t>
      </w:r>
      <w:proofErr w:type="spellEnd"/>
      <w:r w:rsidRPr="00E37ADD">
        <w:rPr>
          <w:rFonts w:cstheme="minorHAnsi"/>
          <w:i/>
          <w:iCs/>
          <w:sz w:val="22"/>
          <w:shd w:val="clear" w:color="auto" w:fill="FFFFFF"/>
        </w:rPr>
        <w:t xml:space="preserve"> &amp; </w:t>
      </w:r>
      <w:proofErr w:type="spellStart"/>
      <w:r w:rsidRPr="00E37ADD">
        <w:rPr>
          <w:rFonts w:cstheme="minorHAnsi"/>
          <w:i/>
          <w:iCs/>
          <w:sz w:val="22"/>
          <w:shd w:val="clear" w:color="auto" w:fill="FFFFFF"/>
        </w:rPr>
        <w:t>Research</w:t>
      </w:r>
      <w:proofErr w:type="spellEnd"/>
      <w:r w:rsidRPr="00E37ADD">
        <w:rPr>
          <w:rFonts w:cstheme="minorHAnsi"/>
          <w:i/>
          <w:iCs/>
          <w:sz w:val="22"/>
          <w:shd w:val="clear" w:color="auto" w:fill="FFFFFF"/>
        </w:rPr>
        <w:t xml:space="preserve"> </w:t>
      </w:r>
      <w:proofErr w:type="spellStart"/>
      <w:r w:rsidRPr="00E37ADD">
        <w:rPr>
          <w:rFonts w:cstheme="minorHAnsi"/>
          <w:i/>
          <w:iCs/>
          <w:sz w:val="22"/>
          <w:shd w:val="clear" w:color="auto" w:fill="FFFFFF"/>
        </w:rPr>
        <w:t>Libraries</w:t>
      </w:r>
      <w:proofErr w:type="spellEnd"/>
      <w:r w:rsidRPr="00E37ADD">
        <w:rPr>
          <w:rFonts w:cstheme="minorHAnsi"/>
          <w:i/>
          <w:iCs/>
          <w:sz w:val="22"/>
          <w:shd w:val="clear" w:color="auto" w:fill="FFFFFF"/>
        </w:rPr>
        <w:t xml:space="preserve"> </w:t>
      </w:r>
      <w:proofErr w:type="spellStart"/>
      <w:r w:rsidRPr="00E37ADD">
        <w:rPr>
          <w:rFonts w:cstheme="minorHAnsi"/>
          <w:i/>
          <w:iCs/>
          <w:sz w:val="22"/>
          <w:shd w:val="clear" w:color="auto" w:fill="FFFFFF"/>
        </w:rPr>
        <w:t>News</w:t>
      </w:r>
      <w:proofErr w:type="spellEnd"/>
      <w:r w:rsidRPr="00E37ADD">
        <w:rPr>
          <w:rFonts w:cstheme="minorHAnsi"/>
          <w:sz w:val="22"/>
          <w:shd w:val="clear" w:color="auto" w:fill="FFFFFF"/>
        </w:rPr>
        <w:t>, 2016, 77.1: 14-16.</w:t>
      </w:r>
    </w:p>
    <w:p w:rsidR="00E37ADD" w:rsidRPr="00E37ADD" w:rsidRDefault="00E37ADD" w:rsidP="00E37ADD">
      <w:pPr>
        <w:pStyle w:val="Textpoznpodarou"/>
        <w:spacing w:before="120" w:line="276" w:lineRule="auto"/>
        <w:rPr>
          <w:rFonts w:cstheme="minorHAnsi"/>
          <w:sz w:val="22"/>
        </w:rPr>
      </w:pPr>
      <w:r w:rsidRPr="00E37ADD">
        <w:rPr>
          <w:rFonts w:cstheme="minorHAnsi"/>
          <w:sz w:val="22"/>
          <w:shd w:val="clear" w:color="auto" w:fill="FFFFFF"/>
        </w:rPr>
        <w:t xml:space="preserve">DONG, </w:t>
      </w:r>
      <w:proofErr w:type="spellStart"/>
      <w:r w:rsidRPr="00E37ADD">
        <w:rPr>
          <w:rFonts w:cstheme="minorHAnsi"/>
          <w:sz w:val="22"/>
          <w:shd w:val="clear" w:color="auto" w:fill="FFFFFF"/>
        </w:rPr>
        <w:t>Xin</w:t>
      </w:r>
      <w:proofErr w:type="spellEnd"/>
      <w:r w:rsidRPr="00E37ADD">
        <w:rPr>
          <w:rFonts w:cstheme="minorHAnsi"/>
          <w:sz w:val="22"/>
          <w:shd w:val="clear" w:color="auto" w:fill="FFFFFF"/>
        </w:rPr>
        <w:t xml:space="preserve"> Luna; HALEVY, </w:t>
      </w:r>
      <w:proofErr w:type="spellStart"/>
      <w:r w:rsidRPr="00E37ADD">
        <w:rPr>
          <w:rFonts w:cstheme="minorHAnsi"/>
          <w:sz w:val="22"/>
          <w:shd w:val="clear" w:color="auto" w:fill="FFFFFF"/>
        </w:rPr>
        <w:t>Alon</w:t>
      </w:r>
      <w:proofErr w:type="spellEnd"/>
      <w:r w:rsidRPr="00E37ADD">
        <w:rPr>
          <w:rFonts w:cstheme="minorHAnsi"/>
          <w:sz w:val="22"/>
          <w:shd w:val="clear" w:color="auto" w:fill="FFFFFF"/>
        </w:rPr>
        <w:t xml:space="preserve">. A </w:t>
      </w:r>
      <w:proofErr w:type="spellStart"/>
      <w:r w:rsidRPr="00E37ADD">
        <w:rPr>
          <w:rFonts w:cstheme="minorHAnsi"/>
          <w:sz w:val="22"/>
          <w:shd w:val="clear" w:color="auto" w:fill="FFFFFF"/>
        </w:rPr>
        <w:t>platform</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for</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personal</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information</w:t>
      </w:r>
      <w:proofErr w:type="spellEnd"/>
      <w:r w:rsidRPr="00E37ADD">
        <w:rPr>
          <w:rFonts w:cstheme="minorHAnsi"/>
          <w:sz w:val="22"/>
          <w:shd w:val="clear" w:color="auto" w:fill="FFFFFF"/>
        </w:rPr>
        <w:t xml:space="preserve"> management and </w:t>
      </w:r>
      <w:proofErr w:type="spellStart"/>
      <w:r w:rsidRPr="00E37ADD">
        <w:rPr>
          <w:rFonts w:cstheme="minorHAnsi"/>
          <w:sz w:val="22"/>
          <w:shd w:val="clear" w:color="auto" w:fill="FFFFFF"/>
        </w:rPr>
        <w:t>integration</w:t>
      </w:r>
      <w:proofErr w:type="spellEnd"/>
      <w:r w:rsidRPr="00E37ADD">
        <w:rPr>
          <w:rFonts w:cstheme="minorHAnsi"/>
          <w:sz w:val="22"/>
          <w:shd w:val="clear" w:color="auto" w:fill="FFFFFF"/>
        </w:rPr>
        <w:t>. In: </w:t>
      </w:r>
      <w:proofErr w:type="spellStart"/>
      <w:r w:rsidRPr="00E37ADD">
        <w:rPr>
          <w:rFonts w:cstheme="minorHAnsi"/>
          <w:i/>
          <w:iCs/>
          <w:sz w:val="22"/>
          <w:shd w:val="clear" w:color="auto" w:fill="FFFFFF"/>
        </w:rPr>
        <w:t>Proceedings</w:t>
      </w:r>
      <w:proofErr w:type="spellEnd"/>
      <w:r w:rsidRPr="00E37ADD">
        <w:rPr>
          <w:rFonts w:cstheme="minorHAnsi"/>
          <w:i/>
          <w:iCs/>
          <w:sz w:val="22"/>
          <w:shd w:val="clear" w:color="auto" w:fill="FFFFFF"/>
        </w:rPr>
        <w:t xml:space="preserve"> </w:t>
      </w:r>
      <w:proofErr w:type="spellStart"/>
      <w:r w:rsidRPr="00E37ADD">
        <w:rPr>
          <w:rFonts w:cstheme="minorHAnsi"/>
          <w:i/>
          <w:iCs/>
          <w:sz w:val="22"/>
          <w:shd w:val="clear" w:color="auto" w:fill="FFFFFF"/>
        </w:rPr>
        <w:t>of</w:t>
      </w:r>
      <w:proofErr w:type="spellEnd"/>
      <w:r w:rsidRPr="00E37ADD">
        <w:rPr>
          <w:rFonts w:cstheme="minorHAnsi"/>
          <w:i/>
          <w:iCs/>
          <w:sz w:val="22"/>
          <w:shd w:val="clear" w:color="auto" w:fill="FFFFFF"/>
        </w:rPr>
        <w:t xml:space="preserve"> VLDB 2005 PhD Workshop</w:t>
      </w:r>
      <w:r w:rsidRPr="00E37ADD">
        <w:rPr>
          <w:rFonts w:cstheme="minorHAnsi"/>
          <w:sz w:val="22"/>
          <w:shd w:val="clear" w:color="auto" w:fill="FFFFFF"/>
        </w:rPr>
        <w:t>. 2005. p. 26.</w:t>
      </w:r>
    </w:p>
    <w:p w:rsidR="00E37ADD" w:rsidRPr="00E37ADD" w:rsidRDefault="00E37ADD" w:rsidP="00E37ADD">
      <w:pPr>
        <w:pStyle w:val="Textpoznpodarou"/>
        <w:spacing w:before="120" w:line="276" w:lineRule="auto"/>
        <w:rPr>
          <w:rFonts w:cstheme="minorHAnsi"/>
          <w:sz w:val="22"/>
        </w:rPr>
      </w:pPr>
      <w:r w:rsidRPr="00E37ADD">
        <w:rPr>
          <w:rFonts w:cstheme="minorHAnsi"/>
          <w:sz w:val="22"/>
          <w:shd w:val="clear" w:color="auto" w:fill="FFFFFF"/>
        </w:rPr>
        <w:t xml:space="preserve">EDMUNDS, Angela; MORRIS, Anne. </w:t>
      </w:r>
      <w:proofErr w:type="spellStart"/>
      <w:r w:rsidRPr="00E37ADD">
        <w:rPr>
          <w:rFonts w:cstheme="minorHAnsi"/>
          <w:sz w:val="22"/>
          <w:shd w:val="clear" w:color="auto" w:fill="FFFFFF"/>
        </w:rPr>
        <w:t>The</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problem</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of</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information</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overload</w:t>
      </w:r>
      <w:proofErr w:type="spellEnd"/>
      <w:r w:rsidRPr="00E37ADD">
        <w:rPr>
          <w:rFonts w:cstheme="minorHAnsi"/>
          <w:sz w:val="22"/>
          <w:shd w:val="clear" w:color="auto" w:fill="FFFFFF"/>
        </w:rPr>
        <w:t xml:space="preserve"> in business </w:t>
      </w:r>
      <w:proofErr w:type="spellStart"/>
      <w:r w:rsidRPr="00E37ADD">
        <w:rPr>
          <w:rFonts w:cstheme="minorHAnsi"/>
          <w:sz w:val="22"/>
          <w:shd w:val="clear" w:color="auto" w:fill="FFFFFF"/>
        </w:rPr>
        <w:t>organisations</w:t>
      </w:r>
      <w:proofErr w:type="spellEnd"/>
      <w:r w:rsidRPr="00E37ADD">
        <w:rPr>
          <w:rFonts w:cstheme="minorHAnsi"/>
          <w:sz w:val="22"/>
          <w:shd w:val="clear" w:color="auto" w:fill="FFFFFF"/>
        </w:rPr>
        <w:t xml:space="preserve">: a </w:t>
      </w:r>
      <w:proofErr w:type="spellStart"/>
      <w:r w:rsidRPr="00E37ADD">
        <w:rPr>
          <w:rFonts w:cstheme="minorHAnsi"/>
          <w:sz w:val="22"/>
          <w:shd w:val="clear" w:color="auto" w:fill="FFFFFF"/>
        </w:rPr>
        <w:t>review</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of</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the</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literature</w:t>
      </w:r>
      <w:proofErr w:type="spellEnd"/>
      <w:r w:rsidRPr="00E37ADD">
        <w:rPr>
          <w:rFonts w:cstheme="minorHAnsi"/>
          <w:sz w:val="22"/>
          <w:shd w:val="clear" w:color="auto" w:fill="FFFFFF"/>
        </w:rPr>
        <w:t>. </w:t>
      </w:r>
      <w:r w:rsidRPr="00E37ADD">
        <w:rPr>
          <w:rFonts w:cstheme="minorHAnsi"/>
          <w:i/>
          <w:iCs/>
          <w:sz w:val="22"/>
          <w:shd w:val="clear" w:color="auto" w:fill="FFFFFF"/>
        </w:rPr>
        <w:t xml:space="preserve">International </w:t>
      </w:r>
      <w:proofErr w:type="spellStart"/>
      <w:r w:rsidRPr="00E37ADD">
        <w:rPr>
          <w:rFonts w:cstheme="minorHAnsi"/>
          <w:i/>
          <w:iCs/>
          <w:sz w:val="22"/>
          <w:shd w:val="clear" w:color="auto" w:fill="FFFFFF"/>
        </w:rPr>
        <w:t>journal</w:t>
      </w:r>
      <w:proofErr w:type="spellEnd"/>
      <w:r w:rsidRPr="00E37ADD">
        <w:rPr>
          <w:rFonts w:cstheme="minorHAnsi"/>
          <w:i/>
          <w:iCs/>
          <w:sz w:val="22"/>
          <w:shd w:val="clear" w:color="auto" w:fill="FFFFFF"/>
        </w:rPr>
        <w:t xml:space="preserve"> </w:t>
      </w:r>
      <w:proofErr w:type="spellStart"/>
      <w:r w:rsidRPr="00E37ADD">
        <w:rPr>
          <w:rFonts w:cstheme="minorHAnsi"/>
          <w:i/>
          <w:iCs/>
          <w:sz w:val="22"/>
          <w:shd w:val="clear" w:color="auto" w:fill="FFFFFF"/>
        </w:rPr>
        <w:t>of</w:t>
      </w:r>
      <w:proofErr w:type="spellEnd"/>
      <w:r w:rsidRPr="00E37ADD">
        <w:rPr>
          <w:rFonts w:cstheme="minorHAnsi"/>
          <w:i/>
          <w:iCs/>
          <w:sz w:val="22"/>
          <w:shd w:val="clear" w:color="auto" w:fill="FFFFFF"/>
        </w:rPr>
        <w:t xml:space="preserve"> </w:t>
      </w:r>
      <w:proofErr w:type="spellStart"/>
      <w:r w:rsidRPr="00E37ADD">
        <w:rPr>
          <w:rFonts w:cstheme="minorHAnsi"/>
          <w:i/>
          <w:iCs/>
          <w:sz w:val="22"/>
          <w:shd w:val="clear" w:color="auto" w:fill="FFFFFF"/>
        </w:rPr>
        <w:t>information</w:t>
      </w:r>
      <w:proofErr w:type="spellEnd"/>
      <w:r w:rsidRPr="00E37ADD">
        <w:rPr>
          <w:rFonts w:cstheme="minorHAnsi"/>
          <w:i/>
          <w:iCs/>
          <w:sz w:val="22"/>
          <w:shd w:val="clear" w:color="auto" w:fill="FFFFFF"/>
        </w:rPr>
        <w:t xml:space="preserve"> management</w:t>
      </w:r>
      <w:r w:rsidRPr="00E37ADD">
        <w:rPr>
          <w:rFonts w:cstheme="minorHAnsi"/>
          <w:sz w:val="22"/>
          <w:shd w:val="clear" w:color="auto" w:fill="FFFFFF"/>
        </w:rPr>
        <w:t>, 2000, 20.1: 17-28.</w:t>
      </w:r>
    </w:p>
    <w:p w:rsidR="00E37ADD" w:rsidRPr="00E37ADD" w:rsidRDefault="00E37ADD" w:rsidP="00E37ADD">
      <w:pPr>
        <w:pStyle w:val="Textpoznpodarou"/>
        <w:spacing w:before="120" w:line="276" w:lineRule="auto"/>
        <w:rPr>
          <w:rFonts w:cstheme="minorHAnsi"/>
          <w:sz w:val="22"/>
        </w:rPr>
      </w:pPr>
      <w:r w:rsidRPr="00E37ADD">
        <w:rPr>
          <w:rFonts w:cstheme="minorHAnsi"/>
          <w:sz w:val="22"/>
          <w:shd w:val="clear" w:color="auto" w:fill="FFFFFF"/>
        </w:rPr>
        <w:t xml:space="preserve">GIBSON, </w:t>
      </w:r>
      <w:proofErr w:type="spellStart"/>
      <w:r w:rsidRPr="00E37ADD">
        <w:rPr>
          <w:rFonts w:cstheme="minorHAnsi"/>
          <w:sz w:val="22"/>
          <w:shd w:val="clear" w:color="auto" w:fill="FFFFFF"/>
        </w:rPr>
        <w:t>Chris</w:t>
      </w:r>
      <w:proofErr w:type="spellEnd"/>
      <w:r w:rsidRPr="00E37ADD">
        <w:rPr>
          <w:rFonts w:cstheme="minorHAnsi"/>
          <w:sz w:val="22"/>
          <w:shd w:val="clear" w:color="auto" w:fill="FFFFFF"/>
        </w:rPr>
        <w:t xml:space="preserve">; GIBB, </w:t>
      </w:r>
      <w:proofErr w:type="spellStart"/>
      <w:r w:rsidRPr="00E37ADD">
        <w:rPr>
          <w:rFonts w:cstheme="minorHAnsi"/>
          <w:sz w:val="22"/>
          <w:shd w:val="clear" w:color="auto" w:fill="FFFFFF"/>
        </w:rPr>
        <w:t>Forbes</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An</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evaluation</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of</w:t>
      </w:r>
      <w:proofErr w:type="spellEnd"/>
      <w:r w:rsidRPr="00E37ADD">
        <w:rPr>
          <w:rFonts w:cstheme="minorHAnsi"/>
          <w:sz w:val="22"/>
          <w:shd w:val="clear" w:color="auto" w:fill="FFFFFF"/>
        </w:rPr>
        <w:t xml:space="preserve"> second-</w:t>
      </w:r>
      <w:proofErr w:type="spellStart"/>
      <w:r w:rsidRPr="00E37ADD">
        <w:rPr>
          <w:rFonts w:cstheme="minorHAnsi"/>
          <w:sz w:val="22"/>
          <w:shd w:val="clear" w:color="auto" w:fill="FFFFFF"/>
        </w:rPr>
        <w:t>generation</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ebook</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readers</w:t>
      </w:r>
      <w:proofErr w:type="spellEnd"/>
      <w:r w:rsidRPr="00E37ADD">
        <w:rPr>
          <w:rFonts w:cstheme="minorHAnsi"/>
          <w:sz w:val="22"/>
          <w:shd w:val="clear" w:color="auto" w:fill="FFFFFF"/>
        </w:rPr>
        <w:t>. </w:t>
      </w:r>
      <w:proofErr w:type="spellStart"/>
      <w:r w:rsidRPr="00E37ADD">
        <w:rPr>
          <w:rFonts w:cstheme="minorHAnsi"/>
          <w:i/>
          <w:iCs/>
          <w:sz w:val="22"/>
          <w:shd w:val="clear" w:color="auto" w:fill="FFFFFF"/>
        </w:rPr>
        <w:t>The</w:t>
      </w:r>
      <w:proofErr w:type="spellEnd"/>
      <w:r w:rsidRPr="00E37ADD">
        <w:rPr>
          <w:rFonts w:cstheme="minorHAnsi"/>
          <w:i/>
          <w:iCs/>
          <w:sz w:val="22"/>
          <w:shd w:val="clear" w:color="auto" w:fill="FFFFFF"/>
        </w:rPr>
        <w:t xml:space="preserve"> </w:t>
      </w:r>
      <w:proofErr w:type="spellStart"/>
      <w:r w:rsidRPr="00E37ADD">
        <w:rPr>
          <w:rFonts w:cstheme="minorHAnsi"/>
          <w:i/>
          <w:iCs/>
          <w:sz w:val="22"/>
          <w:shd w:val="clear" w:color="auto" w:fill="FFFFFF"/>
        </w:rPr>
        <w:t>Electronic</w:t>
      </w:r>
      <w:proofErr w:type="spellEnd"/>
      <w:r w:rsidRPr="00E37ADD">
        <w:rPr>
          <w:rFonts w:cstheme="minorHAnsi"/>
          <w:i/>
          <w:iCs/>
          <w:sz w:val="22"/>
          <w:shd w:val="clear" w:color="auto" w:fill="FFFFFF"/>
        </w:rPr>
        <w:t xml:space="preserve"> </w:t>
      </w:r>
      <w:proofErr w:type="spellStart"/>
      <w:r w:rsidRPr="00E37ADD">
        <w:rPr>
          <w:rFonts w:cstheme="minorHAnsi"/>
          <w:i/>
          <w:iCs/>
          <w:sz w:val="22"/>
          <w:shd w:val="clear" w:color="auto" w:fill="FFFFFF"/>
        </w:rPr>
        <w:t>Library</w:t>
      </w:r>
      <w:proofErr w:type="spellEnd"/>
      <w:r w:rsidRPr="00E37ADD">
        <w:rPr>
          <w:rFonts w:cstheme="minorHAnsi"/>
          <w:sz w:val="22"/>
          <w:shd w:val="clear" w:color="auto" w:fill="FFFFFF"/>
        </w:rPr>
        <w:t>, 2011, 29.3: 303-319.</w:t>
      </w:r>
    </w:p>
    <w:p w:rsidR="00E37ADD" w:rsidRPr="00E37ADD" w:rsidRDefault="00E37ADD" w:rsidP="00E37ADD">
      <w:pPr>
        <w:pStyle w:val="Textpoznpodarou"/>
        <w:spacing w:before="120" w:line="276" w:lineRule="auto"/>
        <w:rPr>
          <w:rFonts w:cstheme="minorHAnsi"/>
          <w:sz w:val="22"/>
        </w:rPr>
      </w:pPr>
      <w:r w:rsidRPr="00E37ADD">
        <w:rPr>
          <w:rFonts w:cstheme="minorHAnsi"/>
          <w:sz w:val="22"/>
          <w:shd w:val="clear" w:color="auto" w:fill="FFFFFF"/>
        </w:rPr>
        <w:t>GLIKSMAN, Sam. </w:t>
      </w:r>
      <w:proofErr w:type="spellStart"/>
      <w:r w:rsidRPr="00E37ADD">
        <w:rPr>
          <w:rFonts w:cstheme="minorHAnsi"/>
          <w:i/>
          <w:iCs/>
          <w:sz w:val="22"/>
          <w:shd w:val="clear" w:color="auto" w:fill="FFFFFF"/>
        </w:rPr>
        <w:t>iPad</w:t>
      </w:r>
      <w:proofErr w:type="spellEnd"/>
      <w:r w:rsidRPr="00E37ADD">
        <w:rPr>
          <w:rFonts w:cstheme="minorHAnsi"/>
          <w:i/>
          <w:iCs/>
          <w:sz w:val="22"/>
          <w:shd w:val="clear" w:color="auto" w:fill="FFFFFF"/>
        </w:rPr>
        <w:t xml:space="preserve"> in </w:t>
      </w:r>
      <w:proofErr w:type="spellStart"/>
      <w:r w:rsidRPr="00E37ADD">
        <w:rPr>
          <w:rFonts w:cstheme="minorHAnsi"/>
          <w:i/>
          <w:iCs/>
          <w:sz w:val="22"/>
          <w:shd w:val="clear" w:color="auto" w:fill="FFFFFF"/>
        </w:rPr>
        <w:t>education</w:t>
      </w:r>
      <w:proofErr w:type="spellEnd"/>
      <w:r w:rsidRPr="00E37ADD">
        <w:rPr>
          <w:rFonts w:cstheme="minorHAnsi"/>
          <w:i/>
          <w:iCs/>
          <w:sz w:val="22"/>
          <w:shd w:val="clear" w:color="auto" w:fill="FFFFFF"/>
        </w:rPr>
        <w:t xml:space="preserve"> </w:t>
      </w:r>
      <w:proofErr w:type="spellStart"/>
      <w:r w:rsidRPr="00E37ADD">
        <w:rPr>
          <w:rFonts w:cstheme="minorHAnsi"/>
          <w:i/>
          <w:iCs/>
          <w:sz w:val="22"/>
          <w:shd w:val="clear" w:color="auto" w:fill="FFFFFF"/>
        </w:rPr>
        <w:t>for</w:t>
      </w:r>
      <w:proofErr w:type="spellEnd"/>
      <w:r w:rsidRPr="00E37ADD">
        <w:rPr>
          <w:rFonts w:cstheme="minorHAnsi"/>
          <w:i/>
          <w:iCs/>
          <w:sz w:val="22"/>
          <w:shd w:val="clear" w:color="auto" w:fill="FFFFFF"/>
        </w:rPr>
        <w:t xml:space="preserve"> </w:t>
      </w:r>
      <w:proofErr w:type="spellStart"/>
      <w:r w:rsidRPr="00E37ADD">
        <w:rPr>
          <w:rFonts w:cstheme="minorHAnsi"/>
          <w:i/>
          <w:iCs/>
          <w:sz w:val="22"/>
          <w:shd w:val="clear" w:color="auto" w:fill="FFFFFF"/>
        </w:rPr>
        <w:t>dummies</w:t>
      </w:r>
      <w:proofErr w:type="spellEnd"/>
      <w:r w:rsidRPr="00E37ADD">
        <w:rPr>
          <w:rFonts w:cstheme="minorHAnsi"/>
          <w:sz w:val="22"/>
          <w:shd w:val="clear" w:color="auto" w:fill="FFFFFF"/>
        </w:rPr>
        <w:t xml:space="preserve">. John </w:t>
      </w:r>
      <w:proofErr w:type="spellStart"/>
      <w:r w:rsidRPr="00E37ADD">
        <w:rPr>
          <w:rFonts w:cstheme="minorHAnsi"/>
          <w:sz w:val="22"/>
          <w:shd w:val="clear" w:color="auto" w:fill="FFFFFF"/>
        </w:rPr>
        <w:t>Wiley</w:t>
      </w:r>
      <w:proofErr w:type="spellEnd"/>
      <w:r w:rsidRPr="00E37ADD">
        <w:rPr>
          <w:rFonts w:cstheme="minorHAnsi"/>
          <w:sz w:val="22"/>
          <w:shd w:val="clear" w:color="auto" w:fill="FFFFFF"/>
        </w:rPr>
        <w:t xml:space="preserve"> &amp; </w:t>
      </w:r>
      <w:proofErr w:type="spellStart"/>
      <w:r w:rsidRPr="00E37ADD">
        <w:rPr>
          <w:rFonts w:cstheme="minorHAnsi"/>
          <w:sz w:val="22"/>
          <w:shd w:val="clear" w:color="auto" w:fill="FFFFFF"/>
        </w:rPr>
        <w:t>Sons</w:t>
      </w:r>
      <w:proofErr w:type="spellEnd"/>
      <w:r w:rsidRPr="00E37ADD">
        <w:rPr>
          <w:rFonts w:cstheme="minorHAnsi"/>
          <w:sz w:val="22"/>
          <w:shd w:val="clear" w:color="auto" w:fill="FFFFFF"/>
        </w:rPr>
        <w:t xml:space="preserve">, 2014. nebo VERMA, </w:t>
      </w:r>
      <w:proofErr w:type="spellStart"/>
      <w:r w:rsidRPr="00E37ADD">
        <w:rPr>
          <w:rFonts w:cstheme="minorHAnsi"/>
          <w:sz w:val="22"/>
          <w:shd w:val="clear" w:color="auto" w:fill="FFFFFF"/>
        </w:rPr>
        <w:t>Murlidhar</w:t>
      </w:r>
      <w:proofErr w:type="spellEnd"/>
      <w:r w:rsidRPr="00E37ADD">
        <w:rPr>
          <w:rFonts w:cstheme="minorHAnsi"/>
          <w:sz w:val="22"/>
          <w:shd w:val="clear" w:color="auto" w:fill="FFFFFF"/>
        </w:rPr>
        <w:t xml:space="preserve">; VERMA, </w:t>
      </w:r>
      <w:proofErr w:type="spellStart"/>
      <w:r w:rsidRPr="00E37ADD">
        <w:rPr>
          <w:rFonts w:cstheme="minorHAnsi"/>
          <w:sz w:val="22"/>
          <w:shd w:val="clear" w:color="auto" w:fill="FFFFFF"/>
        </w:rPr>
        <w:t>Murlidhar</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Smartphone</w:t>
      </w:r>
      <w:proofErr w:type="spellEnd"/>
      <w:r w:rsidRPr="00E37ADD">
        <w:rPr>
          <w:rFonts w:cstheme="minorHAnsi"/>
          <w:sz w:val="22"/>
          <w:shd w:val="clear" w:color="auto" w:fill="FFFFFF"/>
        </w:rPr>
        <w:t xml:space="preserve"> as a </w:t>
      </w:r>
      <w:proofErr w:type="spellStart"/>
      <w:r w:rsidRPr="00E37ADD">
        <w:rPr>
          <w:rFonts w:cstheme="minorHAnsi"/>
          <w:sz w:val="22"/>
          <w:shd w:val="clear" w:color="auto" w:fill="FFFFFF"/>
        </w:rPr>
        <w:t>Tool</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for</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Different</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Applications</w:t>
      </w:r>
      <w:proofErr w:type="spellEnd"/>
      <w:r w:rsidRPr="00E37ADD">
        <w:rPr>
          <w:rFonts w:cstheme="minorHAnsi"/>
          <w:sz w:val="22"/>
          <w:shd w:val="clear" w:color="auto" w:fill="FFFFFF"/>
        </w:rPr>
        <w:t>. </w:t>
      </w:r>
      <w:r w:rsidRPr="00E37ADD">
        <w:rPr>
          <w:rFonts w:cstheme="minorHAnsi"/>
          <w:i/>
          <w:iCs/>
          <w:sz w:val="22"/>
          <w:shd w:val="clear" w:color="auto" w:fill="FFFFFF"/>
        </w:rPr>
        <w:t xml:space="preserve">International </w:t>
      </w:r>
      <w:proofErr w:type="spellStart"/>
      <w:r w:rsidRPr="00E37ADD">
        <w:rPr>
          <w:rFonts w:cstheme="minorHAnsi"/>
          <w:i/>
          <w:iCs/>
          <w:sz w:val="22"/>
          <w:shd w:val="clear" w:color="auto" w:fill="FFFFFF"/>
        </w:rPr>
        <w:t>Journal</w:t>
      </w:r>
      <w:proofErr w:type="spellEnd"/>
      <w:r w:rsidRPr="00E37ADD">
        <w:rPr>
          <w:rFonts w:cstheme="minorHAnsi"/>
          <w:sz w:val="22"/>
          <w:shd w:val="clear" w:color="auto" w:fill="FFFFFF"/>
        </w:rPr>
        <w:t>, 2: 89-92. či SANDARS, John. Technology-</w:t>
      </w:r>
      <w:proofErr w:type="spellStart"/>
      <w:r w:rsidRPr="00E37ADD">
        <w:rPr>
          <w:rFonts w:cstheme="minorHAnsi"/>
          <w:sz w:val="22"/>
          <w:shd w:val="clear" w:color="auto" w:fill="FFFFFF"/>
        </w:rPr>
        <w:t>enhanced</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learning</w:t>
      </w:r>
      <w:proofErr w:type="spellEnd"/>
      <w:r w:rsidRPr="00E37ADD">
        <w:rPr>
          <w:rFonts w:cstheme="minorHAnsi"/>
          <w:sz w:val="22"/>
          <w:shd w:val="clear" w:color="auto" w:fill="FFFFFF"/>
        </w:rPr>
        <w:t>. </w:t>
      </w:r>
      <w:proofErr w:type="spellStart"/>
      <w:r w:rsidRPr="00E37ADD">
        <w:rPr>
          <w:rFonts w:cstheme="minorHAnsi"/>
          <w:i/>
          <w:iCs/>
          <w:sz w:val="22"/>
          <w:shd w:val="clear" w:color="auto" w:fill="FFFFFF"/>
        </w:rPr>
        <w:t>Education</w:t>
      </w:r>
      <w:proofErr w:type="spellEnd"/>
      <w:r w:rsidRPr="00E37ADD">
        <w:rPr>
          <w:rFonts w:cstheme="minorHAnsi"/>
          <w:i/>
          <w:iCs/>
          <w:sz w:val="22"/>
          <w:shd w:val="clear" w:color="auto" w:fill="FFFFFF"/>
        </w:rPr>
        <w:t xml:space="preserve"> </w:t>
      </w:r>
      <w:proofErr w:type="spellStart"/>
      <w:r w:rsidRPr="00E37ADD">
        <w:rPr>
          <w:rFonts w:cstheme="minorHAnsi"/>
          <w:i/>
          <w:iCs/>
          <w:sz w:val="22"/>
          <w:shd w:val="clear" w:color="auto" w:fill="FFFFFF"/>
        </w:rPr>
        <w:t>for</w:t>
      </w:r>
      <w:proofErr w:type="spellEnd"/>
      <w:r w:rsidRPr="00E37ADD">
        <w:rPr>
          <w:rFonts w:cstheme="minorHAnsi"/>
          <w:i/>
          <w:iCs/>
          <w:sz w:val="22"/>
          <w:shd w:val="clear" w:color="auto" w:fill="FFFFFF"/>
        </w:rPr>
        <w:t xml:space="preserve"> </w:t>
      </w:r>
      <w:proofErr w:type="spellStart"/>
      <w:r w:rsidRPr="00E37ADD">
        <w:rPr>
          <w:rFonts w:cstheme="minorHAnsi"/>
          <w:i/>
          <w:iCs/>
          <w:sz w:val="22"/>
          <w:shd w:val="clear" w:color="auto" w:fill="FFFFFF"/>
        </w:rPr>
        <w:t>Primary</w:t>
      </w:r>
      <w:proofErr w:type="spellEnd"/>
      <w:r w:rsidRPr="00E37ADD">
        <w:rPr>
          <w:rFonts w:cstheme="minorHAnsi"/>
          <w:i/>
          <w:iCs/>
          <w:sz w:val="22"/>
          <w:shd w:val="clear" w:color="auto" w:fill="FFFFFF"/>
        </w:rPr>
        <w:t xml:space="preserve"> Care</w:t>
      </w:r>
      <w:r w:rsidRPr="00E37ADD">
        <w:rPr>
          <w:rFonts w:cstheme="minorHAnsi"/>
          <w:sz w:val="22"/>
          <w:shd w:val="clear" w:color="auto" w:fill="FFFFFF"/>
        </w:rPr>
        <w:t>, 2012, 23.4: 308-309.</w:t>
      </w:r>
    </w:p>
    <w:p w:rsidR="00E37ADD" w:rsidRPr="00E37ADD" w:rsidRDefault="00E37ADD" w:rsidP="00E37ADD">
      <w:pPr>
        <w:pStyle w:val="Textpoznpodarou"/>
        <w:spacing w:before="120" w:line="276" w:lineRule="auto"/>
        <w:rPr>
          <w:rFonts w:cstheme="minorHAnsi"/>
          <w:sz w:val="22"/>
        </w:rPr>
      </w:pPr>
      <w:proofErr w:type="spellStart"/>
      <w:r w:rsidRPr="00E37ADD">
        <w:rPr>
          <w:rFonts w:cstheme="minorHAnsi"/>
          <w:i/>
          <w:iCs/>
          <w:sz w:val="22"/>
        </w:rPr>
        <w:t>Instapaper</w:t>
      </w:r>
      <w:proofErr w:type="spellEnd"/>
      <w:r w:rsidRPr="00E37ADD">
        <w:rPr>
          <w:rFonts w:cstheme="minorHAnsi"/>
          <w:sz w:val="22"/>
        </w:rPr>
        <w:t> [online]. 2017 [cit. 2017-11-28]. Dostupné z: http://instapaper.com/</w:t>
      </w:r>
    </w:p>
    <w:p w:rsidR="00E37ADD" w:rsidRPr="00E37ADD" w:rsidRDefault="00E37ADD" w:rsidP="00E37ADD">
      <w:pPr>
        <w:pStyle w:val="Textpoznpodarou"/>
        <w:spacing w:before="120" w:line="276" w:lineRule="auto"/>
        <w:rPr>
          <w:rFonts w:cstheme="minorHAnsi"/>
          <w:sz w:val="22"/>
          <w:shd w:val="clear" w:color="auto" w:fill="FFFFFF"/>
        </w:rPr>
      </w:pPr>
      <w:r w:rsidRPr="00E37ADD">
        <w:rPr>
          <w:rFonts w:cstheme="minorHAnsi"/>
          <w:sz w:val="22"/>
          <w:shd w:val="clear" w:color="auto" w:fill="FFFFFF"/>
        </w:rPr>
        <w:t xml:space="preserve">JONES, William. </w:t>
      </w:r>
      <w:proofErr w:type="spellStart"/>
      <w:r w:rsidRPr="00E37ADD">
        <w:rPr>
          <w:rFonts w:cstheme="minorHAnsi"/>
          <w:sz w:val="22"/>
          <w:shd w:val="clear" w:color="auto" w:fill="FFFFFF"/>
        </w:rPr>
        <w:t>Personal</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information</w:t>
      </w:r>
      <w:proofErr w:type="spellEnd"/>
      <w:r w:rsidRPr="00E37ADD">
        <w:rPr>
          <w:rFonts w:cstheme="minorHAnsi"/>
          <w:sz w:val="22"/>
          <w:shd w:val="clear" w:color="auto" w:fill="FFFFFF"/>
        </w:rPr>
        <w:t xml:space="preserve"> management. </w:t>
      </w:r>
      <w:proofErr w:type="spellStart"/>
      <w:r w:rsidRPr="00E37ADD">
        <w:rPr>
          <w:rFonts w:cstheme="minorHAnsi"/>
          <w:i/>
          <w:iCs/>
          <w:sz w:val="22"/>
          <w:shd w:val="clear" w:color="auto" w:fill="FFFFFF"/>
        </w:rPr>
        <w:t>Annual</w:t>
      </w:r>
      <w:proofErr w:type="spellEnd"/>
      <w:r w:rsidRPr="00E37ADD">
        <w:rPr>
          <w:rFonts w:cstheme="minorHAnsi"/>
          <w:i/>
          <w:iCs/>
          <w:sz w:val="22"/>
          <w:shd w:val="clear" w:color="auto" w:fill="FFFFFF"/>
        </w:rPr>
        <w:t xml:space="preserve"> </w:t>
      </w:r>
      <w:proofErr w:type="spellStart"/>
      <w:r w:rsidRPr="00E37ADD">
        <w:rPr>
          <w:rFonts w:cstheme="minorHAnsi"/>
          <w:i/>
          <w:iCs/>
          <w:sz w:val="22"/>
          <w:shd w:val="clear" w:color="auto" w:fill="FFFFFF"/>
        </w:rPr>
        <w:t>review</w:t>
      </w:r>
      <w:proofErr w:type="spellEnd"/>
      <w:r w:rsidRPr="00E37ADD">
        <w:rPr>
          <w:rFonts w:cstheme="minorHAnsi"/>
          <w:i/>
          <w:iCs/>
          <w:sz w:val="22"/>
          <w:shd w:val="clear" w:color="auto" w:fill="FFFFFF"/>
        </w:rPr>
        <w:t xml:space="preserve"> </w:t>
      </w:r>
      <w:proofErr w:type="spellStart"/>
      <w:r w:rsidRPr="00E37ADD">
        <w:rPr>
          <w:rFonts w:cstheme="minorHAnsi"/>
          <w:i/>
          <w:iCs/>
          <w:sz w:val="22"/>
          <w:shd w:val="clear" w:color="auto" w:fill="FFFFFF"/>
        </w:rPr>
        <w:t>of</w:t>
      </w:r>
      <w:proofErr w:type="spellEnd"/>
      <w:r w:rsidRPr="00E37ADD">
        <w:rPr>
          <w:rFonts w:cstheme="minorHAnsi"/>
          <w:i/>
          <w:iCs/>
          <w:sz w:val="22"/>
          <w:shd w:val="clear" w:color="auto" w:fill="FFFFFF"/>
        </w:rPr>
        <w:t xml:space="preserve"> </w:t>
      </w:r>
      <w:proofErr w:type="spellStart"/>
      <w:r w:rsidRPr="00E37ADD">
        <w:rPr>
          <w:rFonts w:cstheme="minorHAnsi"/>
          <w:i/>
          <w:iCs/>
          <w:sz w:val="22"/>
          <w:shd w:val="clear" w:color="auto" w:fill="FFFFFF"/>
        </w:rPr>
        <w:t>information</w:t>
      </w:r>
      <w:proofErr w:type="spellEnd"/>
      <w:r w:rsidRPr="00E37ADD">
        <w:rPr>
          <w:rFonts w:cstheme="minorHAnsi"/>
          <w:i/>
          <w:iCs/>
          <w:sz w:val="22"/>
          <w:shd w:val="clear" w:color="auto" w:fill="FFFFFF"/>
        </w:rPr>
        <w:t xml:space="preserve"> science and technology</w:t>
      </w:r>
      <w:r w:rsidRPr="00E37ADD">
        <w:rPr>
          <w:rFonts w:cstheme="minorHAnsi"/>
          <w:sz w:val="22"/>
          <w:shd w:val="clear" w:color="auto" w:fill="FFFFFF"/>
        </w:rPr>
        <w:t>, 2007, 41.1: 453-504.</w:t>
      </w:r>
    </w:p>
    <w:p w:rsidR="00E37ADD" w:rsidRPr="00E37ADD" w:rsidRDefault="00E37ADD" w:rsidP="00E37ADD">
      <w:pPr>
        <w:pStyle w:val="Textpoznpodarou"/>
        <w:spacing w:before="120" w:line="276" w:lineRule="auto"/>
        <w:rPr>
          <w:sz w:val="22"/>
        </w:rPr>
      </w:pPr>
      <w:r w:rsidRPr="00E37ADD">
        <w:rPr>
          <w:sz w:val="22"/>
        </w:rPr>
        <w:t xml:space="preserve">KOLTAY, Tibor. </w:t>
      </w:r>
      <w:proofErr w:type="spellStart"/>
      <w:r w:rsidRPr="00E37ADD">
        <w:rPr>
          <w:sz w:val="22"/>
        </w:rPr>
        <w:t>The</w:t>
      </w:r>
      <w:proofErr w:type="spellEnd"/>
      <w:r w:rsidRPr="00E37ADD">
        <w:rPr>
          <w:sz w:val="22"/>
        </w:rPr>
        <w:t xml:space="preserve"> media and </w:t>
      </w:r>
      <w:proofErr w:type="spellStart"/>
      <w:r w:rsidRPr="00E37ADD">
        <w:rPr>
          <w:sz w:val="22"/>
        </w:rPr>
        <w:t>the</w:t>
      </w:r>
      <w:proofErr w:type="spellEnd"/>
      <w:r w:rsidRPr="00E37ADD">
        <w:rPr>
          <w:sz w:val="22"/>
        </w:rPr>
        <w:t xml:space="preserve"> </w:t>
      </w:r>
      <w:proofErr w:type="spellStart"/>
      <w:r w:rsidRPr="00E37ADD">
        <w:rPr>
          <w:sz w:val="22"/>
        </w:rPr>
        <w:t>literacies</w:t>
      </w:r>
      <w:proofErr w:type="spellEnd"/>
      <w:r w:rsidRPr="00E37ADD">
        <w:rPr>
          <w:sz w:val="22"/>
        </w:rPr>
        <w:t xml:space="preserve">: Media </w:t>
      </w:r>
      <w:proofErr w:type="spellStart"/>
      <w:r w:rsidRPr="00E37ADD">
        <w:rPr>
          <w:sz w:val="22"/>
        </w:rPr>
        <w:t>literacy</w:t>
      </w:r>
      <w:proofErr w:type="spellEnd"/>
      <w:r w:rsidRPr="00E37ADD">
        <w:rPr>
          <w:sz w:val="22"/>
        </w:rPr>
        <w:t xml:space="preserve">, </w:t>
      </w:r>
      <w:proofErr w:type="spellStart"/>
      <w:r w:rsidRPr="00E37ADD">
        <w:rPr>
          <w:sz w:val="22"/>
        </w:rPr>
        <w:t>information</w:t>
      </w:r>
      <w:proofErr w:type="spellEnd"/>
      <w:r w:rsidRPr="00E37ADD">
        <w:rPr>
          <w:sz w:val="22"/>
        </w:rPr>
        <w:t xml:space="preserve"> </w:t>
      </w:r>
      <w:proofErr w:type="spellStart"/>
      <w:r w:rsidRPr="00E37ADD">
        <w:rPr>
          <w:sz w:val="22"/>
        </w:rPr>
        <w:t>literacy</w:t>
      </w:r>
      <w:proofErr w:type="spellEnd"/>
      <w:r w:rsidRPr="00E37ADD">
        <w:rPr>
          <w:sz w:val="22"/>
        </w:rPr>
        <w:t xml:space="preserve">, </w:t>
      </w:r>
      <w:proofErr w:type="spellStart"/>
      <w:r w:rsidRPr="00E37ADD">
        <w:rPr>
          <w:sz w:val="22"/>
        </w:rPr>
        <w:t>digital</w:t>
      </w:r>
      <w:proofErr w:type="spellEnd"/>
      <w:r w:rsidRPr="00E37ADD">
        <w:rPr>
          <w:sz w:val="22"/>
        </w:rPr>
        <w:t xml:space="preserve"> </w:t>
      </w:r>
      <w:proofErr w:type="spellStart"/>
      <w:r w:rsidRPr="00E37ADD">
        <w:rPr>
          <w:sz w:val="22"/>
        </w:rPr>
        <w:t>literacy</w:t>
      </w:r>
      <w:proofErr w:type="spellEnd"/>
      <w:r w:rsidRPr="00E37ADD">
        <w:rPr>
          <w:sz w:val="22"/>
        </w:rPr>
        <w:t>. </w:t>
      </w:r>
      <w:r w:rsidRPr="00E37ADD">
        <w:rPr>
          <w:i/>
          <w:iCs/>
          <w:sz w:val="22"/>
        </w:rPr>
        <w:t xml:space="preserve">Media, </w:t>
      </w:r>
      <w:proofErr w:type="spellStart"/>
      <w:r w:rsidRPr="00E37ADD">
        <w:rPr>
          <w:i/>
          <w:iCs/>
          <w:sz w:val="22"/>
        </w:rPr>
        <w:t>Culture</w:t>
      </w:r>
      <w:proofErr w:type="spellEnd"/>
      <w:r w:rsidRPr="00E37ADD">
        <w:rPr>
          <w:i/>
          <w:iCs/>
          <w:sz w:val="22"/>
        </w:rPr>
        <w:t xml:space="preserve"> &amp; Society</w:t>
      </w:r>
      <w:r w:rsidRPr="00E37ADD">
        <w:rPr>
          <w:sz w:val="22"/>
        </w:rPr>
        <w:t>, 2011, 33.2: 211-221.</w:t>
      </w:r>
    </w:p>
    <w:p w:rsidR="00E37ADD" w:rsidRPr="00E37ADD" w:rsidRDefault="00E37ADD" w:rsidP="00E37ADD">
      <w:pPr>
        <w:pStyle w:val="Textpoznpodarou"/>
        <w:spacing w:before="120" w:line="276" w:lineRule="auto"/>
        <w:rPr>
          <w:rFonts w:cstheme="minorHAnsi"/>
          <w:sz w:val="22"/>
        </w:rPr>
      </w:pPr>
      <w:r w:rsidRPr="00E37ADD">
        <w:rPr>
          <w:rFonts w:cstheme="minorHAnsi"/>
          <w:sz w:val="22"/>
          <w:shd w:val="clear" w:color="auto" w:fill="FFFFFF"/>
        </w:rPr>
        <w:t xml:space="preserve">MACE, Ron. </w:t>
      </w:r>
      <w:proofErr w:type="spellStart"/>
      <w:r w:rsidRPr="00E37ADD">
        <w:rPr>
          <w:rFonts w:cstheme="minorHAnsi"/>
          <w:sz w:val="22"/>
          <w:shd w:val="clear" w:color="auto" w:fill="FFFFFF"/>
        </w:rPr>
        <w:t>What</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is</w:t>
      </w:r>
      <w:proofErr w:type="spellEnd"/>
      <w:r w:rsidRPr="00E37ADD">
        <w:rPr>
          <w:rFonts w:cstheme="minorHAnsi"/>
          <w:sz w:val="22"/>
          <w:shd w:val="clear" w:color="auto" w:fill="FFFFFF"/>
        </w:rPr>
        <w:t xml:space="preserve"> universal design. </w:t>
      </w:r>
      <w:proofErr w:type="spellStart"/>
      <w:r w:rsidRPr="00E37ADD">
        <w:rPr>
          <w:rFonts w:cstheme="minorHAnsi"/>
          <w:i/>
          <w:iCs/>
          <w:sz w:val="22"/>
          <w:shd w:val="clear" w:color="auto" w:fill="FFFFFF"/>
        </w:rPr>
        <w:t>The</w:t>
      </w:r>
      <w:proofErr w:type="spellEnd"/>
      <w:r w:rsidRPr="00E37ADD">
        <w:rPr>
          <w:rFonts w:cstheme="minorHAnsi"/>
          <w:i/>
          <w:iCs/>
          <w:sz w:val="22"/>
          <w:shd w:val="clear" w:color="auto" w:fill="FFFFFF"/>
        </w:rPr>
        <w:t xml:space="preserve"> Center </w:t>
      </w:r>
      <w:proofErr w:type="spellStart"/>
      <w:r w:rsidRPr="00E37ADD">
        <w:rPr>
          <w:rFonts w:cstheme="minorHAnsi"/>
          <w:i/>
          <w:iCs/>
          <w:sz w:val="22"/>
          <w:shd w:val="clear" w:color="auto" w:fill="FFFFFF"/>
        </w:rPr>
        <w:t>for</w:t>
      </w:r>
      <w:proofErr w:type="spellEnd"/>
      <w:r w:rsidRPr="00E37ADD">
        <w:rPr>
          <w:rFonts w:cstheme="minorHAnsi"/>
          <w:i/>
          <w:iCs/>
          <w:sz w:val="22"/>
          <w:shd w:val="clear" w:color="auto" w:fill="FFFFFF"/>
        </w:rPr>
        <w:t xml:space="preserve"> Universal Design </w:t>
      </w:r>
      <w:proofErr w:type="spellStart"/>
      <w:r w:rsidRPr="00E37ADD">
        <w:rPr>
          <w:rFonts w:cstheme="minorHAnsi"/>
          <w:i/>
          <w:iCs/>
          <w:sz w:val="22"/>
          <w:shd w:val="clear" w:color="auto" w:fill="FFFFFF"/>
        </w:rPr>
        <w:t>at</w:t>
      </w:r>
      <w:proofErr w:type="spellEnd"/>
      <w:r w:rsidRPr="00E37ADD">
        <w:rPr>
          <w:rFonts w:cstheme="minorHAnsi"/>
          <w:i/>
          <w:iCs/>
          <w:sz w:val="22"/>
          <w:shd w:val="clear" w:color="auto" w:fill="FFFFFF"/>
        </w:rPr>
        <w:t xml:space="preserve"> </w:t>
      </w:r>
      <w:proofErr w:type="spellStart"/>
      <w:r w:rsidRPr="00E37ADD">
        <w:rPr>
          <w:rFonts w:cstheme="minorHAnsi"/>
          <w:i/>
          <w:iCs/>
          <w:sz w:val="22"/>
          <w:shd w:val="clear" w:color="auto" w:fill="FFFFFF"/>
        </w:rPr>
        <w:t>North</w:t>
      </w:r>
      <w:proofErr w:type="spellEnd"/>
      <w:r w:rsidRPr="00E37ADD">
        <w:rPr>
          <w:rFonts w:cstheme="minorHAnsi"/>
          <w:i/>
          <w:iCs/>
          <w:sz w:val="22"/>
          <w:shd w:val="clear" w:color="auto" w:fill="FFFFFF"/>
        </w:rPr>
        <w:t xml:space="preserve"> Carolina </w:t>
      </w:r>
      <w:proofErr w:type="spellStart"/>
      <w:r w:rsidRPr="00E37ADD">
        <w:rPr>
          <w:rFonts w:cstheme="minorHAnsi"/>
          <w:i/>
          <w:iCs/>
          <w:sz w:val="22"/>
          <w:shd w:val="clear" w:color="auto" w:fill="FFFFFF"/>
        </w:rPr>
        <w:t>State</w:t>
      </w:r>
      <w:proofErr w:type="spellEnd"/>
      <w:r w:rsidRPr="00E37ADD">
        <w:rPr>
          <w:rFonts w:cstheme="minorHAnsi"/>
          <w:i/>
          <w:iCs/>
          <w:sz w:val="22"/>
          <w:shd w:val="clear" w:color="auto" w:fill="FFFFFF"/>
        </w:rPr>
        <w:t xml:space="preserve"> University. </w:t>
      </w:r>
      <w:proofErr w:type="spellStart"/>
      <w:r w:rsidRPr="00E37ADD">
        <w:rPr>
          <w:rFonts w:cstheme="minorHAnsi"/>
          <w:i/>
          <w:iCs/>
          <w:sz w:val="22"/>
          <w:shd w:val="clear" w:color="auto" w:fill="FFFFFF"/>
        </w:rPr>
        <w:t>Retrieved</w:t>
      </w:r>
      <w:proofErr w:type="spellEnd"/>
      <w:r w:rsidRPr="00E37ADD">
        <w:rPr>
          <w:rFonts w:cstheme="minorHAnsi"/>
          <w:i/>
          <w:iCs/>
          <w:sz w:val="22"/>
          <w:shd w:val="clear" w:color="auto" w:fill="FFFFFF"/>
        </w:rPr>
        <w:t xml:space="preserve"> </w:t>
      </w:r>
      <w:proofErr w:type="spellStart"/>
      <w:r w:rsidRPr="00E37ADD">
        <w:rPr>
          <w:rFonts w:cstheme="minorHAnsi"/>
          <w:i/>
          <w:iCs/>
          <w:sz w:val="22"/>
          <w:shd w:val="clear" w:color="auto" w:fill="FFFFFF"/>
        </w:rPr>
        <w:t>Retrieved</w:t>
      </w:r>
      <w:proofErr w:type="spellEnd"/>
      <w:r w:rsidRPr="00E37ADD">
        <w:rPr>
          <w:rFonts w:cstheme="minorHAnsi"/>
          <w:i/>
          <w:iCs/>
          <w:sz w:val="22"/>
          <w:shd w:val="clear" w:color="auto" w:fill="FFFFFF"/>
        </w:rPr>
        <w:t xml:space="preserve"> </w:t>
      </w:r>
      <w:proofErr w:type="spellStart"/>
      <w:r w:rsidRPr="00E37ADD">
        <w:rPr>
          <w:rFonts w:cstheme="minorHAnsi"/>
          <w:i/>
          <w:iCs/>
          <w:sz w:val="22"/>
          <w:shd w:val="clear" w:color="auto" w:fill="FFFFFF"/>
        </w:rPr>
        <w:t>November</w:t>
      </w:r>
      <w:proofErr w:type="spellEnd"/>
      <w:r w:rsidRPr="00E37ADD">
        <w:rPr>
          <w:rFonts w:cstheme="minorHAnsi"/>
          <w:sz w:val="22"/>
          <w:shd w:val="clear" w:color="auto" w:fill="FFFFFF"/>
        </w:rPr>
        <w:t>, 1997, 19: 2004.</w:t>
      </w:r>
    </w:p>
    <w:p w:rsidR="00E37ADD" w:rsidRPr="00E37ADD" w:rsidRDefault="00E37ADD" w:rsidP="00E37ADD">
      <w:pPr>
        <w:pStyle w:val="Textpoznpodarou"/>
        <w:spacing w:before="120" w:line="276" w:lineRule="auto"/>
        <w:rPr>
          <w:rFonts w:cstheme="minorHAnsi"/>
          <w:sz w:val="22"/>
        </w:rPr>
      </w:pPr>
      <w:r w:rsidRPr="00E37ADD">
        <w:rPr>
          <w:rFonts w:cstheme="minorHAnsi"/>
          <w:sz w:val="22"/>
          <w:shd w:val="clear" w:color="auto" w:fill="FFFFFF"/>
        </w:rPr>
        <w:t xml:space="preserve">MORRIS, </w:t>
      </w:r>
      <w:proofErr w:type="spellStart"/>
      <w:r w:rsidRPr="00E37ADD">
        <w:rPr>
          <w:rFonts w:cstheme="minorHAnsi"/>
          <w:sz w:val="22"/>
          <w:shd w:val="clear" w:color="auto" w:fill="FFFFFF"/>
        </w:rPr>
        <w:t>Meredith</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Ringel</w:t>
      </w:r>
      <w:proofErr w:type="spellEnd"/>
      <w:r w:rsidRPr="00E37ADD">
        <w:rPr>
          <w:rFonts w:cstheme="minorHAnsi"/>
          <w:sz w:val="22"/>
          <w:shd w:val="clear" w:color="auto" w:fill="FFFFFF"/>
        </w:rPr>
        <w:t xml:space="preserve">; BRUSH, AJ </w:t>
      </w:r>
      <w:proofErr w:type="spellStart"/>
      <w:r w:rsidRPr="00E37ADD">
        <w:rPr>
          <w:rFonts w:cstheme="minorHAnsi"/>
          <w:sz w:val="22"/>
          <w:shd w:val="clear" w:color="auto" w:fill="FFFFFF"/>
        </w:rPr>
        <w:t>Bernheim</w:t>
      </w:r>
      <w:proofErr w:type="spellEnd"/>
      <w:r w:rsidRPr="00E37ADD">
        <w:rPr>
          <w:rFonts w:cstheme="minorHAnsi"/>
          <w:sz w:val="22"/>
          <w:shd w:val="clear" w:color="auto" w:fill="FFFFFF"/>
        </w:rPr>
        <w:t xml:space="preserve">; MEYERS, Brian R. </w:t>
      </w:r>
      <w:proofErr w:type="spellStart"/>
      <w:r w:rsidRPr="00E37ADD">
        <w:rPr>
          <w:rFonts w:cstheme="minorHAnsi"/>
          <w:sz w:val="22"/>
          <w:shd w:val="clear" w:color="auto" w:fill="FFFFFF"/>
        </w:rPr>
        <w:t>Reading</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revisited</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Evaluating</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the</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usability</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of</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digital</w:t>
      </w:r>
      <w:proofErr w:type="spellEnd"/>
      <w:r w:rsidRPr="00E37ADD">
        <w:rPr>
          <w:rFonts w:cstheme="minorHAnsi"/>
          <w:sz w:val="22"/>
          <w:shd w:val="clear" w:color="auto" w:fill="FFFFFF"/>
        </w:rPr>
        <w:t xml:space="preserve"> display </w:t>
      </w:r>
      <w:proofErr w:type="spellStart"/>
      <w:r w:rsidRPr="00E37ADD">
        <w:rPr>
          <w:rFonts w:cstheme="minorHAnsi"/>
          <w:sz w:val="22"/>
          <w:shd w:val="clear" w:color="auto" w:fill="FFFFFF"/>
        </w:rPr>
        <w:t>surfaces</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for</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active</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reading</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tasks</w:t>
      </w:r>
      <w:proofErr w:type="spellEnd"/>
      <w:r w:rsidRPr="00E37ADD">
        <w:rPr>
          <w:rFonts w:cstheme="minorHAnsi"/>
          <w:sz w:val="22"/>
          <w:shd w:val="clear" w:color="auto" w:fill="FFFFFF"/>
        </w:rPr>
        <w:t>. In: </w:t>
      </w:r>
      <w:proofErr w:type="spellStart"/>
      <w:r w:rsidRPr="00E37ADD">
        <w:rPr>
          <w:rFonts w:cstheme="minorHAnsi"/>
          <w:i/>
          <w:iCs/>
          <w:sz w:val="22"/>
          <w:shd w:val="clear" w:color="auto" w:fill="FFFFFF"/>
        </w:rPr>
        <w:t>Horizontal</w:t>
      </w:r>
      <w:proofErr w:type="spellEnd"/>
      <w:r w:rsidRPr="00E37ADD">
        <w:rPr>
          <w:rFonts w:cstheme="minorHAnsi"/>
          <w:i/>
          <w:iCs/>
          <w:sz w:val="22"/>
          <w:shd w:val="clear" w:color="auto" w:fill="FFFFFF"/>
        </w:rPr>
        <w:t xml:space="preserve"> </w:t>
      </w:r>
      <w:proofErr w:type="spellStart"/>
      <w:r w:rsidRPr="00E37ADD">
        <w:rPr>
          <w:rFonts w:cstheme="minorHAnsi"/>
          <w:i/>
          <w:iCs/>
          <w:sz w:val="22"/>
          <w:shd w:val="clear" w:color="auto" w:fill="FFFFFF"/>
        </w:rPr>
        <w:t>Interactive</w:t>
      </w:r>
      <w:proofErr w:type="spellEnd"/>
      <w:r w:rsidRPr="00E37ADD">
        <w:rPr>
          <w:rFonts w:cstheme="minorHAnsi"/>
          <w:i/>
          <w:iCs/>
          <w:sz w:val="22"/>
          <w:shd w:val="clear" w:color="auto" w:fill="FFFFFF"/>
        </w:rPr>
        <w:t xml:space="preserve"> </w:t>
      </w:r>
      <w:proofErr w:type="spellStart"/>
      <w:r w:rsidRPr="00E37ADD">
        <w:rPr>
          <w:rFonts w:cstheme="minorHAnsi"/>
          <w:i/>
          <w:iCs/>
          <w:sz w:val="22"/>
          <w:shd w:val="clear" w:color="auto" w:fill="FFFFFF"/>
        </w:rPr>
        <w:t>Human-Computer</w:t>
      </w:r>
      <w:proofErr w:type="spellEnd"/>
      <w:r w:rsidRPr="00E37ADD">
        <w:rPr>
          <w:rFonts w:cstheme="minorHAnsi"/>
          <w:i/>
          <w:iCs/>
          <w:sz w:val="22"/>
          <w:shd w:val="clear" w:color="auto" w:fill="FFFFFF"/>
        </w:rPr>
        <w:t xml:space="preserve"> Systems, 2007. TABLETOP'07. Second </w:t>
      </w:r>
      <w:proofErr w:type="spellStart"/>
      <w:r w:rsidRPr="00E37ADD">
        <w:rPr>
          <w:rFonts w:cstheme="minorHAnsi"/>
          <w:i/>
          <w:iCs/>
          <w:sz w:val="22"/>
          <w:shd w:val="clear" w:color="auto" w:fill="FFFFFF"/>
        </w:rPr>
        <w:t>Annual</w:t>
      </w:r>
      <w:proofErr w:type="spellEnd"/>
      <w:r w:rsidRPr="00E37ADD">
        <w:rPr>
          <w:rFonts w:cstheme="minorHAnsi"/>
          <w:i/>
          <w:iCs/>
          <w:sz w:val="22"/>
          <w:shd w:val="clear" w:color="auto" w:fill="FFFFFF"/>
        </w:rPr>
        <w:t xml:space="preserve"> IEEE International Workshop on</w:t>
      </w:r>
      <w:r w:rsidRPr="00E37ADD">
        <w:rPr>
          <w:rFonts w:cstheme="minorHAnsi"/>
          <w:sz w:val="22"/>
          <w:shd w:val="clear" w:color="auto" w:fill="FFFFFF"/>
        </w:rPr>
        <w:t>. IEEE, 2007. p. 79-86.</w:t>
      </w:r>
    </w:p>
    <w:p w:rsidR="00E37ADD" w:rsidRPr="00E37ADD" w:rsidRDefault="00E37ADD" w:rsidP="00E37ADD">
      <w:pPr>
        <w:pStyle w:val="Textpoznpodarou"/>
        <w:spacing w:before="120" w:line="276" w:lineRule="auto"/>
        <w:rPr>
          <w:rFonts w:cstheme="minorHAnsi"/>
          <w:sz w:val="22"/>
          <w:shd w:val="clear" w:color="auto" w:fill="FFFFFF"/>
        </w:rPr>
      </w:pPr>
      <w:r w:rsidRPr="00E37ADD">
        <w:rPr>
          <w:rFonts w:cstheme="minorHAnsi"/>
          <w:sz w:val="22"/>
          <w:shd w:val="clear" w:color="auto" w:fill="FFFFFF"/>
        </w:rPr>
        <w:t xml:space="preserve">NIELSEN, Jakob. 10 </w:t>
      </w:r>
      <w:proofErr w:type="spellStart"/>
      <w:r w:rsidRPr="00E37ADD">
        <w:rPr>
          <w:rFonts w:cstheme="minorHAnsi"/>
          <w:sz w:val="22"/>
          <w:shd w:val="clear" w:color="auto" w:fill="FFFFFF"/>
        </w:rPr>
        <w:t>usability</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heuristics</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for</w:t>
      </w:r>
      <w:proofErr w:type="spellEnd"/>
      <w:r w:rsidRPr="00E37ADD">
        <w:rPr>
          <w:rFonts w:cstheme="minorHAnsi"/>
          <w:sz w:val="22"/>
          <w:shd w:val="clear" w:color="auto" w:fill="FFFFFF"/>
        </w:rPr>
        <w:t xml:space="preserve"> user interface design. </w:t>
      </w:r>
      <w:proofErr w:type="spellStart"/>
      <w:r w:rsidRPr="00E37ADD">
        <w:rPr>
          <w:rFonts w:cstheme="minorHAnsi"/>
          <w:i/>
          <w:iCs/>
          <w:sz w:val="22"/>
          <w:shd w:val="clear" w:color="auto" w:fill="FFFFFF"/>
        </w:rPr>
        <w:t>Fremont</w:t>
      </w:r>
      <w:proofErr w:type="spellEnd"/>
      <w:r w:rsidRPr="00E37ADD">
        <w:rPr>
          <w:rFonts w:cstheme="minorHAnsi"/>
          <w:i/>
          <w:iCs/>
          <w:sz w:val="22"/>
          <w:shd w:val="clear" w:color="auto" w:fill="FFFFFF"/>
        </w:rPr>
        <w:t xml:space="preserve">: </w:t>
      </w:r>
      <w:proofErr w:type="spellStart"/>
      <w:r w:rsidRPr="00E37ADD">
        <w:rPr>
          <w:rFonts w:cstheme="minorHAnsi"/>
          <w:i/>
          <w:iCs/>
          <w:sz w:val="22"/>
          <w:shd w:val="clear" w:color="auto" w:fill="FFFFFF"/>
        </w:rPr>
        <w:t>Nielsen</w:t>
      </w:r>
      <w:proofErr w:type="spellEnd"/>
      <w:r w:rsidRPr="00E37ADD">
        <w:rPr>
          <w:rFonts w:cstheme="minorHAnsi"/>
          <w:i/>
          <w:iCs/>
          <w:sz w:val="22"/>
          <w:shd w:val="clear" w:color="auto" w:fill="FFFFFF"/>
        </w:rPr>
        <w:t xml:space="preserve"> Norman Group.[</w:t>
      </w:r>
      <w:proofErr w:type="spellStart"/>
      <w:r w:rsidRPr="00E37ADD">
        <w:rPr>
          <w:rFonts w:cstheme="minorHAnsi"/>
          <w:i/>
          <w:iCs/>
          <w:sz w:val="22"/>
          <w:shd w:val="clear" w:color="auto" w:fill="FFFFFF"/>
        </w:rPr>
        <w:t>Consult</w:t>
      </w:r>
      <w:proofErr w:type="spellEnd"/>
      <w:r w:rsidRPr="00E37ADD">
        <w:rPr>
          <w:rFonts w:cstheme="minorHAnsi"/>
          <w:i/>
          <w:iCs/>
          <w:sz w:val="22"/>
          <w:shd w:val="clear" w:color="auto" w:fill="FFFFFF"/>
        </w:rPr>
        <w:t xml:space="preserve">. 20 </w:t>
      </w:r>
      <w:proofErr w:type="spellStart"/>
      <w:r w:rsidRPr="00E37ADD">
        <w:rPr>
          <w:rFonts w:cstheme="minorHAnsi"/>
          <w:i/>
          <w:iCs/>
          <w:sz w:val="22"/>
          <w:shd w:val="clear" w:color="auto" w:fill="FFFFFF"/>
        </w:rPr>
        <w:t>maio</w:t>
      </w:r>
      <w:proofErr w:type="spellEnd"/>
      <w:r w:rsidRPr="00E37ADD">
        <w:rPr>
          <w:rFonts w:cstheme="minorHAnsi"/>
          <w:i/>
          <w:iCs/>
          <w:sz w:val="22"/>
          <w:shd w:val="clear" w:color="auto" w:fill="FFFFFF"/>
        </w:rPr>
        <w:t xml:space="preserve"> 2014]. </w:t>
      </w:r>
      <w:proofErr w:type="spellStart"/>
      <w:r w:rsidRPr="00E37ADD">
        <w:rPr>
          <w:rFonts w:cstheme="minorHAnsi"/>
          <w:i/>
          <w:iCs/>
          <w:sz w:val="22"/>
          <w:shd w:val="clear" w:color="auto" w:fill="FFFFFF"/>
        </w:rPr>
        <w:t>Disponível</w:t>
      </w:r>
      <w:proofErr w:type="spellEnd"/>
      <w:r w:rsidRPr="00E37ADD">
        <w:rPr>
          <w:rFonts w:cstheme="minorHAnsi"/>
          <w:i/>
          <w:iCs/>
          <w:sz w:val="22"/>
          <w:shd w:val="clear" w:color="auto" w:fill="FFFFFF"/>
        </w:rPr>
        <w:t xml:space="preserve"> na Internet</w:t>
      </w:r>
      <w:r w:rsidRPr="00E37ADD">
        <w:rPr>
          <w:rFonts w:cstheme="minorHAnsi"/>
          <w:sz w:val="22"/>
          <w:shd w:val="clear" w:color="auto" w:fill="FFFFFF"/>
        </w:rPr>
        <w:t>, 1995.</w:t>
      </w:r>
    </w:p>
    <w:p w:rsidR="00E37ADD" w:rsidRPr="00E37ADD" w:rsidRDefault="00E37ADD" w:rsidP="00E37ADD">
      <w:pPr>
        <w:pStyle w:val="Textpoznpodarou"/>
        <w:spacing w:before="120" w:line="276" w:lineRule="auto"/>
        <w:rPr>
          <w:rFonts w:cstheme="minorHAnsi"/>
          <w:sz w:val="22"/>
          <w:shd w:val="clear" w:color="auto" w:fill="FFFFFF"/>
        </w:rPr>
      </w:pPr>
      <w:r w:rsidRPr="00E37ADD">
        <w:rPr>
          <w:rFonts w:cstheme="minorHAnsi"/>
          <w:sz w:val="22"/>
          <w:shd w:val="clear" w:color="auto" w:fill="FFFFFF"/>
        </w:rPr>
        <w:t xml:space="preserve">RUBIN, Victoria L.; CHEN, </w:t>
      </w:r>
      <w:proofErr w:type="spellStart"/>
      <w:r w:rsidRPr="00E37ADD">
        <w:rPr>
          <w:rFonts w:cstheme="minorHAnsi"/>
          <w:sz w:val="22"/>
          <w:shd w:val="clear" w:color="auto" w:fill="FFFFFF"/>
        </w:rPr>
        <w:t>Yimin</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Information</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manipulation</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classification</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theory</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for</w:t>
      </w:r>
      <w:proofErr w:type="spellEnd"/>
      <w:r w:rsidRPr="00E37ADD">
        <w:rPr>
          <w:rFonts w:cstheme="minorHAnsi"/>
          <w:sz w:val="22"/>
          <w:shd w:val="clear" w:color="auto" w:fill="FFFFFF"/>
        </w:rPr>
        <w:t xml:space="preserve"> LIS and NLP. </w:t>
      </w:r>
      <w:proofErr w:type="spellStart"/>
      <w:r w:rsidRPr="00E37ADD">
        <w:rPr>
          <w:rFonts w:cstheme="minorHAnsi"/>
          <w:i/>
          <w:iCs/>
          <w:sz w:val="22"/>
          <w:shd w:val="clear" w:color="auto" w:fill="FFFFFF"/>
        </w:rPr>
        <w:t>Proceedings</w:t>
      </w:r>
      <w:proofErr w:type="spellEnd"/>
      <w:r w:rsidRPr="00E37ADD">
        <w:rPr>
          <w:rFonts w:cstheme="minorHAnsi"/>
          <w:i/>
          <w:iCs/>
          <w:sz w:val="22"/>
          <w:shd w:val="clear" w:color="auto" w:fill="FFFFFF"/>
        </w:rPr>
        <w:t xml:space="preserve"> </w:t>
      </w:r>
      <w:proofErr w:type="spellStart"/>
      <w:r w:rsidRPr="00E37ADD">
        <w:rPr>
          <w:rFonts w:cstheme="minorHAnsi"/>
          <w:i/>
          <w:iCs/>
          <w:sz w:val="22"/>
          <w:shd w:val="clear" w:color="auto" w:fill="FFFFFF"/>
        </w:rPr>
        <w:t>of</w:t>
      </w:r>
      <w:proofErr w:type="spellEnd"/>
      <w:r w:rsidRPr="00E37ADD">
        <w:rPr>
          <w:rFonts w:cstheme="minorHAnsi"/>
          <w:i/>
          <w:iCs/>
          <w:sz w:val="22"/>
          <w:shd w:val="clear" w:color="auto" w:fill="FFFFFF"/>
        </w:rPr>
        <w:t xml:space="preserve"> </w:t>
      </w:r>
      <w:proofErr w:type="spellStart"/>
      <w:r w:rsidRPr="00E37ADD">
        <w:rPr>
          <w:rFonts w:cstheme="minorHAnsi"/>
          <w:i/>
          <w:iCs/>
          <w:sz w:val="22"/>
          <w:shd w:val="clear" w:color="auto" w:fill="FFFFFF"/>
        </w:rPr>
        <w:t>the</w:t>
      </w:r>
      <w:proofErr w:type="spellEnd"/>
      <w:r w:rsidRPr="00E37ADD">
        <w:rPr>
          <w:rFonts w:cstheme="minorHAnsi"/>
          <w:i/>
          <w:iCs/>
          <w:sz w:val="22"/>
          <w:shd w:val="clear" w:color="auto" w:fill="FFFFFF"/>
        </w:rPr>
        <w:t xml:space="preserve"> </w:t>
      </w:r>
      <w:proofErr w:type="spellStart"/>
      <w:r w:rsidRPr="00E37ADD">
        <w:rPr>
          <w:rFonts w:cstheme="minorHAnsi"/>
          <w:i/>
          <w:iCs/>
          <w:sz w:val="22"/>
          <w:shd w:val="clear" w:color="auto" w:fill="FFFFFF"/>
        </w:rPr>
        <w:t>Association</w:t>
      </w:r>
      <w:proofErr w:type="spellEnd"/>
      <w:r w:rsidRPr="00E37ADD">
        <w:rPr>
          <w:rFonts w:cstheme="minorHAnsi"/>
          <w:i/>
          <w:iCs/>
          <w:sz w:val="22"/>
          <w:shd w:val="clear" w:color="auto" w:fill="FFFFFF"/>
        </w:rPr>
        <w:t xml:space="preserve"> </w:t>
      </w:r>
      <w:proofErr w:type="spellStart"/>
      <w:r w:rsidRPr="00E37ADD">
        <w:rPr>
          <w:rFonts w:cstheme="minorHAnsi"/>
          <w:i/>
          <w:iCs/>
          <w:sz w:val="22"/>
          <w:shd w:val="clear" w:color="auto" w:fill="FFFFFF"/>
        </w:rPr>
        <w:t>for</w:t>
      </w:r>
      <w:proofErr w:type="spellEnd"/>
      <w:r w:rsidRPr="00E37ADD">
        <w:rPr>
          <w:rFonts w:cstheme="minorHAnsi"/>
          <w:i/>
          <w:iCs/>
          <w:sz w:val="22"/>
          <w:shd w:val="clear" w:color="auto" w:fill="FFFFFF"/>
        </w:rPr>
        <w:t xml:space="preserve"> </w:t>
      </w:r>
      <w:proofErr w:type="spellStart"/>
      <w:r w:rsidRPr="00E37ADD">
        <w:rPr>
          <w:rFonts w:cstheme="minorHAnsi"/>
          <w:i/>
          <w:iCs/>
          <w:sz w:val="22"/>
          <w:shd w:val="clear" w:color="auto" w:fill="FFFFFF"/>
        </w:rPr>
        <w:t>Information</w:t>
      </w:r>
      <w:proofErr w:type="spellEnd"/>
      <w:r w:rsidRPr="00E37ADD">
        <w:rPr>
          <w:rFonts w:cstheme="minorHAnsi"/>
          <w:i/>
          <w:iCs/>
          <w:sz w:val="22"/>
          <w:shd w:val="clear" w:color="auto" w:fill="FFFFFF"/>
        </w:rPr>
        <w:t xml:space="preserve"> Science and Technology</w:t>
      </w:r>
      <w:r w:rsidRPr="00E37ADD">
        <w:rPr>
          <w:rFonts w:cstheme="minorHAnsi"/>
          <w:sz w:val="22"/>
          <w:shd w:val="clear" w:color="auto" w:fill="FFFFFF"/>
        </w:rPr>
        <w:t>, 2012, 49.1: 1-5.</w:t>
      </w:r>
    </w:p>
    <w:p w:rsidR="00E37ADD" w:rsidRPr="00E37ADD" w:rsidRDefault="00E37ADD" w:rsidP="00E37ADD">
      <w:pPr>
        <w:pStyle w:val="Textpoznpodarou"/>
        <w:spacing w:before="120" w:line="276" w:lineRule="auto"/>
        <w:rPr>
          <w:rFonts w:cstheme="minorHAnsi"/>
          <w:sz w:val="22"/>
          <w:shd w:val="clear" w:color="auto" w:fill="FFFFFF"/>
        </w:rPr>
      </w:pPr>
      <w:r w:rsidRPr="00E37ADD">
        <w:rPr>
          <w:rFonts w:cstheme="minorHAnsi"/>
          <w:sz w:val="22"/>
          <w:shd w:val="clear" w:color="auto" w:fill="FFFFFF"/>
        </w:rPr>
        <w:t xml:space="preserve">SPEIER, </w:t>
      </w:r>
      <w:proofErr w:type="spellStart"/>
      <w:r w:rsidRPr="00E37ADD">
        <w:rPr>
          <w:rFonts w:cstheme="minorHAnsi"/>
          <w:sz w:val="22"/>
          <w:shd w:val="clear" w:color="auto" w:fill="FFFFFF"/>
        </w:rPr>
        <w:t>Cheri</w:t>
      </w:r>
      <w:proofErr w:type="spellEnd"/>
      <w:r w:rsidRPr="00E37ADD">
        <w:rPr>
          <w:rFonts w:cstheme="minorHAnsi"/>
          <w:sz w:val="22"/>
          <w:shd w:val="clear" w:color="auto" w:fill="FFFFFF"/>
        </w:rPr>
        <w:t xml:space="preserve">; VALACICH, Joseph S.; VESSEY, Iris. </w:t>
      </w:r>
      <w:proofErr w:type="spellStart"/>
      <w:r w:rsidRPr="00E37ADD">
        <w:rPr>
          <w:rFonts w:cstheme="minorHAnsi"/>
          <w:sz w:val="22"/>
          <w:shd w:val="clear" w:color="auto" w:fill="FFFFFF"/>
        </w:rPr>
        <w:t>The</w:t>
      </w:r>
      <w:proofErr w:type="spellEnd"/>
      <w:r w:rsidRPr="00E37ADD">
        <w:rPr>
          <w:rFonts w:cstheme="minorHAnsi"/>
          <w:sz w:val="22"/>
          <w:shd w:val="clear" w:color="auto" w:fill="FFFFFF"/>
        </w:rPr>
        <w:t xml:space="preserve"> influence </w:t>
      </w:r>
      <w:proofErr w:type="spellStart"/>
      <w:r w:rsidRPr="00E37ADD">
        <w:rPr>
          <w:rFonts w:cstheme="minorHAnsi"/>
          <w:sz w:val="22"/>
          <w:shd w:val="clear" w:color="auto" w:fill="FFFFFF"/>
        </w:rPr>
        <w:t>of</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task</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interruption</w:t>
      </w:r>
      <w:proofErr w:type="spellEnd"/>
      <w:r w:rsidRPr="00E37ADD">
        <w:rPr>
          <w:rFonts w:cstheme="minorHAnsi"/>
          <w:sz w:val="22"/>
          <w:shd w:val="clear" w:color="auto" w:fill="FFFFFF"/>
        </w:rPr>
        <w:t xml:space="preserve"> on </w:t>
      </w:r>
      <w:proofErr w:type="spellStart"/>
      <w:r w:rsidRPr="00E37ADD">
        <w:rPr>
          <w:rFonts w:cstheme="minorHAnsi"/>
          <w:sz w:val="22"/>
          <w:shd w:val="clear" w:color="auto" w:fill="FFFFFF"/>
        </w:rPr>
        <w:t>individual</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decision</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making</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An</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information</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overload</w:t>
      </w:r>
      <w:proofErr w:type="spellEnd"/>
      <w:r w:rsidRPr="00E37ADD">
        <w:rPr>
          <w:rFonts w:cstheme="minorHAnsi"/>
          <w:sz w:val="22"/>
          <w:shd w:val="clear" w:color="auto" w:fill="FFFFFF"/>
        </w:rPr>
        <w:t xml:space="preserve"> </w:t>
      </w:r>
      <w:proofErr w:type="spellStart"/>
      <w:r w:rsidRPr="00E37ADD">
        <w:rPr>
          <w:rFonts w:cstheme="minorHAnsi"/>
          <w:sz w:val="22"/>
          <w:shd w:val="clear" w:color="auto" w:fill="FFFFFF"/>
        </w:rPr>
        <w:t>perspective</w:t>
      </w:r>
      <w:proofErr w:type="spellEnd"/>
      <w:r w:rsidRPr="00E37ADD">
        <w:rPr>
          <w:rFonts w:cstheme="minorHAnsi"/>
          <w:sz w:val="22"/>
          <w:shd w:val="clear" w:color="auto" w:fill="FFFFFF"/>
        </w:rPr>
        <w:t>. </w:t>
      </w:r>
      <w:proofErr w:type="spellStart"/>
      <w:r w:rsidRPr="00E37ADD">
        <w:rPr>
          <w:rFonts w:cstheme="minorHAnsi"/>
          <w:i/>
          <w:iCs/>
          <w:sz w:val="22"/>
          <w:shd w:val="clear" w:color="auto" w:fill="FFFFFF"/>
        </w:rPr>
        <w:t>Decision</w:t>
      </w:r>
      <w:proofErr w:type="spellEnd"/>
      <w:r w:rsidRPr="00E37ADD">
        <w:rPr>
          <w:rFonts w:cstheme="minorHAnsi"/>
          <w:i/>
          <w:iCs/>
          <w:sz w:val="22"/>
          <w:shd w:val="clear" w:color="auto" w:fill="FFFFFF"/>
        </w:rPr>
        <w:t xml:space="preserve"> </w:t>
      </w:r>
      <w:proofErr w:type="spellStart"/>
      <w:r w:rsidRPr="00E37ADD">
        <w:rPr>
          <w:rFonts w:cstheme="minorHAnsi"/>
          <w:i/>
          <w:iCs/>
          <w:sz w:val="22"/>
          <w:shd w:val="clear" w:color="auto" w:fill="FFFFFF"/>
        </w:rPr>
        <w:t>Sciences</w:t>
      </w:r>
      <w:proofErr w:type="spellEnd"/>
      <w:r w:rsidRPr="00E37ADD">
        <w:rPr>
          <w:rFonts w:cstheme="minorHAnsi"/>
          <w:sz w:val="22"/>
          <w:shd w:val="clear" w:color="auto" w:fill="FFFFFF"/>
        </w:rPr>
        <w:t>, 1999, 30.2: 337-360.</w:t>
      </w:r>
    </w:p>
    <w:p w:rsidR="00511041" w:rsidRDefault="00511041" w:rsidP="00511041">
      <w:pPr>
        <w:jc w:val="both"/>
      </w:pPr>
      <w:bookmarkStart w:id="0" w:name="_GoBack"/>
      <w:bookmarkEnd w:id="0"/>
    </w:p>
    <w:sectPr w:rsidR="005110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A3B" w:rsidRDefault="00045A3B" w:rsidP="00045A3B">
      <w:pPr>
        <w:spacing w:after="0" w:line="240" w:lineRule="auto"/>
      </w:pPr>
      <w:r>
        <w:separator/>
      </w:r>
    </w:p>
  </w:endnote>
  <w:endnote w:type="continuationSeparator" w:id="0">
    <w:p w:rsidR="00045A3B" w:rsidRDefault="00045A3B" w:rsidP="0004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A3B" w:rsidRDefault="00045A3B" w:rsidP="00045A3B">
      <w:pPr>
        <w:spacing w:after="0" w:line="240" w:lineRule="auto"/>
      </w:pPr>
      <w:r>
        <w:separator/>
      </w:r>
    </w:p>
  </w:footnote>
  <w:footnote w:type="continuationSeparator" w:id="0">
    <w:p w:rsidR="00045A3B" w:rsidRDefault="00045A3B" w:rsidP="00045A3B">
      <w:pPr>
        <w:spacing w:after="0" w:line="240" w:lineRule="auto"/>
      </w:pPr>
      <w:r>
        <w:continuationSeparator/>
      </w:r>
    </w:p>
  </w:footnote>
  <w:footnote w:id="1">
    <w:p w:rsidR="00E37ADD" w:rsidRPr="00E37ADD" w:rsidRDefault="00E37ADD">
      <w:pPr>
        <w:pStyle w:val="Textpoznpodarou"/>
        <w:rPr>
          <w:rFonts w:cstheme="minorHAnsi"/>
        </w:rPr>
      </w:pPr>
      <w:r w:rsidRPr="00E37ADD">
        <w:rPr>
          <w:rStyle w:val="Znakapoznpodarou"/>
          <w:rFonts w:cstheme="minorHAnsi"/>
        </w:rPr>
        <w:footnoteRef/>
      </w:r>
      <w:r w:rsidRPr="00E37ADD">
        <w:rPr>
          <w:rFonts w:cstheme="minorHAnsi"/>
        </w:rPr>
        <w:t xml:space="preserve"> </w:t>
      </w:r>
      <w:proofErr w:type="spellStart"/>
      <w:r w:rsidRPr="00E37ADD">
        <w:rPr>
          <w:rFonts w:cstheme="minorHAnsi"/>
          <w:i/>
          <w:iCs/>
        </w:rPr>
        <w:t>Instapaper</w:t>
      </w:r>
      <w:proofErr w:type="spellEnd"/>
      <w:r w:rsidRPr="00E37ADD">
        <w:rPr>
          <w:rFonts w:cstheme="minorHAnsi"/>
        </w:rPr>
        <w:t> [online]. 2017 [cit. 2017-11-28]. Dostupné z: http://instapaper.com/</w:t>
      </w:r>
    </w:p>
  </w:footnote>
  <w:footnote w:id="2">
    <w:p w:rsidR="00E37ADD" w:rsidRPr="00E37ADD" w:rsidRDefault="00E37ADD">
      <w:pPr>
        <w:pStyle w:val="Textpoznpodarou"/>
        <w:rPr>
          <w:rFonts w:cstheme="minorHAnsi"/>
        </w:rPr>
      </w:pPr>
      <w:r w:rsidRPr="00E37ADD">
        <w:rPr>
          <w:rStyle w:val="Znakapoznpodarou"/>
          <w:rFonts w:cstheme="minorHAnsi"/>
        </w:rPr>
        <w:footnoteRef/>
      </w:r>
      <w:r w:rsidRPr="00E37ADD">
        <w:rPr>
          <w:rFonts w:cstheme="minorHAnsi"/>
        </w:rPr>
        <w:t xml:space="preserve"> </w:t>
      </w:r>
      <w:r w:rsidRPr="00E37ADD">
        <w:rPr>
          <w:rFonts w:cstheme="minorHAnsi"/>
          <w:shd w:val="clear" w:color="auto" w:fill="FFFFFF"/>
        </w:rPr>
        <w:t>GLIKSMAN, Sam. </w:t>
      </w:r>
      <w:proofErr w:type="spellStart"/>
      <w:r w:rsidRPr="00E37ADD">
        <w:rPr>
          <w:rFonts w:cstheme="minorHAnsi"/>
          <w:i/>
          <w:iCs/>
          <w:shd w:val="clear" w:color="auto" w:fill="FFFFFF"/>
        </w:rPr>
        <w:t>iPad</w:t>
      </w:r>
      <w:proofErr w:type="spellEnd"/>
      <w:r w:rsidRPr="00E37ADD">
        <w:rPr>
          <w:rFonts w:cstheme="minorHAnsi"/>
          <w:i/>
          <w:iCs/>
          <w:shd w:val="clear" w:color="auto" w:fill="FFFFFF"/>
        </w:rPr>
        <w:t xml:space="preserve"> in </w:t>
      </w:r>
      <w:proofErr w:type="spellStart"/>
      <w:r w:rsidRPr="00E37ADD">
        <w:rPr>
          <w:rFonts w:cstheme="minorHAnsi"/>
          <w:i/>
          <w:iCs/>
          <w:shd w:val="clear" w:color="auto" w:fill="FFFFFF"/>
        </w:rPr>
        <w:t>education</w:t>
      </w:r>
      <w:proofErr w:type="spellEnd"/>
      <w:r w:rsidRPr="00E37ADD">
        <w:rPr>
          <w:rFonts w:cstheme="minorHAnsi"/>
          <w:i/>
          <w:iCs/>
          <w:shd w:val="clear" w:color="auto" w:fill="FFFFFF"/>
        </w:rPr>
        <w:t xml:space="preserve"> </w:t>
      </w:r>
      <w:proofErr w:type="spellStart"/>
      <w:r w:rsidRPr="00E37ADD">
        <w:rPr>
          <w:rFonts w:cstheme="minorHAnsi"/>
          <w:i/>
          <w:iCs/>
          <w:shd w:val="clear" w:color="auto" w:fill="FFFFFF"/>
        </w:rPr>
        <w:t>for</w:t>
      </w:r>
      <w:proofErr w:type="spellEnd"/>
      <w:r w:rsidRPr="00E37ADD">
        <w:rPr>
          <w:rFonts w:cstheme="minorHAnsi"/>
          <w:i/>
          <w:iCs/>
          <w:shd w:val="clear" w:color="auto" w:fill="FFFFFF"/>
        </w:rPr>
        <w:t xml:space="preserve"> </w:t>
      </w:r>
      <w:proofErr w:type="spellStart"/>
      <w:r w:rsidRPr="00E37ADD">
        <w:rPr>
          <w:rFonts w:cstheme="minorHAnsi"/>
          <w:i/>
          <w:iCs/>
          <w:shd w:val="clear" w:color="auto" w:fill="FFFFFF"/>
        </w:rPr>
        <w:t>dummies</w:t>
      </w:r>
      <w:proofErr w:type="spellEnd"/>
      <w:r w:rsidRPr="00E37ADD">
        <w:rPr>
          <w:rFonts w:cstheme="minorHAnsi"/>
          <w:shd w:val="clear" w:color="auto" w:fill="FFFFFF"/>
        </w:rPr>
        <w:t xml:space="preserve">. John </w:t>
      </w:r>
      <w:proofErr w:type="spellStart"/>
      <w:r w:rsidRPr="00E37ADD">
        <w:rPr>
          <w:rFonts w:cstheme="minorHAnsi"/>
          <w:shd w:val="clear" w:color="auto" w:fill="FFFFFF"/>
        </w:rPr>
        <w:t>Wiley</w:t>
      </w:r>
      <w:proofErr w:type="spellEnd"/>
      <w:r w:rsidRPr="00E37ADD">
        <w:rPr>
          <w:rFonts w:cstheme="minorHAnsi"/>
          <w:shd w:val="clear" w:color="auto" w:fill="FFFFFF"/>
        </w:rPr>
        <w:t xml:space="preserve"> &amp; </w:t>
      </w:r>
      <w:proofErr w:type="spellStart"/>
      <w:r w:rsidRPr="00E37ADD">
        <w:rPr>
          <w:rFonts w:cstheme="minorHAnsi"/>
          <w:shd w:val="clear" w:color="auto" w:fill="FFFFFF"/>
        </w:rPr>
        <w:t>Sons</w:t>
      </w:r>
      <w:proofErr w:type="spellEnd"/>
      <w:r w:rsidRPr="00E37ADD">
        <w:rPr>
          <w:rFonts w:cstheme="minorHAnsi"/>
          <w:shd w:val="clear" w:color="auto" w:fill="FFFFFF"/>
        </w:rPr>
        <w:t>, 2014.</w:t>
      </w:r>
      <w:r w:rsidRPr="00E37ADD">
        <w:rPr>
          <w:rFonts w:cstheme="minorHAnsi"/>
          <w:shd w:val="clear" w:color="auto" w:fill="FFFFFF"/>
        </w:rPr>
        <w:t xml:space="preserve"> nebo </w:t>
      </w:r>
      <w:r w:rsidRPr="00E37ADD">
        <w:rPr>
          <w:rFonts w:cstheme="minorHAnsi"/>
          <w:shd w:val="clear" w:color="auto" w:fill="FFFFFF"/>
        </w:rPr>
        <w:t xml:space="preserve">VERMA, </w:t>
      </w:r>
      <w:proofErr w:type="spellStart"/>
      <w:r w:rsidRPr="00E37ADD">
        <w:rPr>
          <w:rFonts w:cstheme="minorHAnsi"/>
          <w:shd w:val="clear" w:color="auto" w:fill="FFFFFF"/>
        </w:rPr>
        <w:t>Murlidhar</w:t>
      </w:r>
      <w:proofErr w:type="spellEnd"/>
      <w:r w:rsidRPr="00E37ADD">
        <w:rPr>
          <w:rFonts w:cstheme="minorHAnsi"/>
          <w:shd w:val="clear" w:color="auto" w:fill="FFFFFF"/>
        </w:rPr>
        <w:t xml:space="preserve">; VERMA, </w:t>
      </w:r>
      <w:proofErr w:type="spellStart"/>
      <w:r w:rsidRPr="00E37ADD">
        <w:rPr>
          <w:rFonts w:cstheme="minorHAnsi"/>
          <w:shd w:val="clear" w:color="auto" w:fill="FFFFFF"/>
        </w:rPr>
        <w:t>Murlidhar</w:t>
      </w:r>
      <w:proofErr w:type="spellEnd"/>
      <w:r w:rsidRPr="00E37ADD">
        <w:rPr>
          <w:rFonts w:cstheme="minorHAnsi"/>
          <w:shd w:val="clear" w:color="auto" w:fill="FFFFFF"/>
        </w:rPr>
        <w:t xml:space="preserve">. </w:t>
      </w:r>
      <w:proofErr w:type="spellStart"/>
      <w:r w:rsidRPr="00E37ADD">
        <w:rPr>
          <w:rFonts w:cstheme="minorHAnsi"/>
          <w:shd w:val="clear" w:color="auto" w:fill="FFFFFF"/>
        </w:rPr>
        <w:t>Smartphone</w:t>
      </w:r>
      <w:proofErr w:type="spellEnd"/>
      <w:r w:rsidRPr="00E37ADD">
        <w:rPr>
          <w:rFonts w:cstheme="minorHAnsi"/>
          <w:shd w:val="clear" w:color="auto" w:fill="FFFFFF"/>
        </w:rPr>
        <w:t xml:space="preserve"> as a </w:t>
      </w:r>
      <w:proofErr w:type="spellStart"/>
      <w:r w:rsidRPr="00E37ADD">
        <w:rPr>
          <w:rFonts w:cstheme="minorHAnsi"/>
          <w:shd w:val="clear" w:color="auto" w:fill="FFFFFF"/>
        </w:rPr>
        <w:t>Tool</w:t>
      </w:r>
      <w:proofErr w:type="spellEnd"/>
      <w:r w:rsidRPr="00E37ADD">
        <w:rPr>
          <w:rFonts w:cstheme="minorHAnsi"/>
          <w:shd w:val="clear" w:color="auto" w:fill="FFFFFF"/>
        </w:rPr>
        <w:t xml:space="preserve"> </w:t>
      </w:r>
      <w:proofErr w:type="spellStart"/>
      <w:r w:rsidRPr="00E37ADD">
        <w:rPr>
          <w:rFonts w:cstheme="minorHAnsi"/>
          <w:shd w:val="clear" w:color="auto" w:fill="FFFFFF"/>
        </w:rPr>
        <w:t>for</w:t>
      </w:r>
      <w:proofErr w:type="spellEnd"/>
      <w:r w:rsidRPr="00E37ADD">
        <w:rPr>
          <w:rFonts w:cstheme="minorHAnsi"/>
          <w:shd w:val="clear" w:color="auto" w:fill="FFFFFF"/>
        </w:rPr>
        <w:t xml:space="preserve"> </w:t>
      </w:r>
      <w:proofErr w:type="spellStart"/>
      <w:r w:rsidRPr="00E37ADD">
        <w:rPr>
          <w:rFonts w:cstheme="minorHAnsi"/>
          <w:shd w:val="clear" w:color="auto" w:fill="FFFFFF"/>
        </w:rPr>
        <w:t>Different</w:t>
      </w:r>
      <w:proofErr w:type="spellEnd"/>
      <w:r w:rsidRPr="00E37ADD">
        <w:rPr>
          <w:rFonts w:cstheme="minorHAnsi"/>
          <w:shd w:val="clear" w:color="auto" w:fill="FFFFFF"/>
        </w:rPr>
        <w:t xml:space="preserve"> </w:t>
      </w:r>
      <w:proofErr w:type="spellStart"/>
      <w:r w:rsidRPr="00E37ADD">
        <w:rPr>
          <w:rFonts w:cstheme="minorHAnsi"/>
          <w:shd w:val="clear" w:color="auto" w:fill="FFFFFF"/>
        </w:rPr>
        <w:t>Applications</w:t>
      </w:r>
      <w:proofErr w:type="spellEnd"/>
      <w:r w:rsidRPr="00E37ADD">
        <w:rPr>
          <w:rFonts w:cstheme="minorHAnsi"/>
          <w:shd w:val="clear" w:color="auto" w:fill="FFFFFF"/>
        </w:rPr>
        <w:t>. </w:t>
      </w:r>
      <w:r w:rsidRPr="00E37ADD">
        <w:rPr>
          <w:rFonts w:cstheme="minorHAnsi"/>
          <w:i/>
          <w:iCs/>
          <w:shd w:val="clear" w:color="auto" w:fill="FFFFFF"/>
        </w:rPr>
        <w:t xml:space="preserve">International </w:t>
      </w:r>
      <w:proofErr w:type="spellStart"/>
      <w:r w:rsidRPr="00E37ADD">
        <w:rPr>
          <w:rFonts w:cstheme="minorHAnsi"/>
          <w:i/>
          <w:iCs/>
          <w:shd w:val="clear" w:color="auto" w:fill="FFFFFF"/>
        </w:rPr>
        <w:t>Journal</w:t>
      </w:r>
      <w:proofErr w:type="spellEnd"/>
      <w:r w:rsidRPr="00E37ADD">
        <w:rPr>
          <w:rFonts w:cstheme="minorHAnsi"/>
          <w:shd w:val="clear" w:color="auto" w:fill="FFFFFF"/>
        </w:rPr>
        <w:t>, 2: 89-92.</w:t>
      </w:r>
      <w:r w:rsidRPr="00E37ADD">
        <w:rPr>
          <w:rFonts w:cstheme="minorHAnsi"/>
          <w:shd w:val="clear" w:color="auto" w:fill="FFFFFF"/>
        </w:rPr>
        <w:t xml:space="preserve"> či </w:t>
      </w:r>
      <w:r w:rsidRPr="00E37ADD">
        <w:rPr>
          <w:rFonts w:cstheme="minorHAnsi"/>
          <w:shd w:val="clear" w:color="auto" w:fill="FFFFFF"/>
        </w:rPr>
        <w:t>SANDARS, John. Technology-</w:t>
      </w:r>
      <w:proofErr w:type="spellStart"/>
      <w:r w:rsidRPr="00E37ADD">
        <w:rPr>
          <w:rFonts w:cstheme="minorHAnsi"/>
          <w:shd w:val="clear" w:color="auto" w:fill="FFFFFF"/>
        </w:rPr>
        <w:t>enhanced</w:t>
      </w:r>
      <w:proofErr w:type="spellEnd"/>
      <w:r w:rsidRPr="00E37ADD">
        <w:rPr>
          <w:rFonts w:cstheme="minorHAnsi"/>
          <w:shd w:val="clear" w:color="auto" w:fill="FFFFFF"/>
        </w:rPr>
        <w:t xml:space="preserve"> </w:t>
      </w:r>
      <w:proofErr w:type="spellStart"/>
      <w:r w:rsidRPr="00E37ADD">
        <w:rPr>
          <w:rFonts w:cstheme="minorHAnsi"/>
          <w:shd w:val="clear" w:color="auto" w:fill="FFFFFF"/>
        </w:rPr>
        <w:t>learning</w:t>
      </w:r>
      <w:proofErr w:type="spellEnd"/>
      <w:r w:rsidRPr="00E37ADD">
        <w:rPr>
          <w:rFonts w:cstheme="minorHAnsi"/>
          <w:shd w:val="clear" w:color="auto" w:fill="FFFFFF"/>
        </w:rPr>
        <w:t>. </w:t>
      </w:r>
      <w:proofErr w:type="spellStart"/>
      <w:r w:rsidRPr="00E37ADD">
        <w:rPr>
          <w:rFonts w:cstheme="minorHAnsi"/>
          <w:i/>
          <w:iCs/>
          <w:shd w:val="clear" w:color="auto" w:fill="FFFFFF"/>
        </w:rPr>
        <w:t>Education</w:t>
      </w:r>
      <w:proofErr w:type="spellEnd"/>
      <w:r w:rsidRPr="00E37ADD">
        <w:rPr>
          <w:rFonts w:cstheme="minorHAnsi"/>
          <w:i/>
          <w:iCs/>
          <w:shd w:val="clear" w:color="auto" w:fill="FFFFFF"/>
        </w:rPr>
        <w:t xml:space="preserve"> </w:t>
      </w:r>
      <w:proofErr w:type="spellStart"/>
      <w:r w:rsidRPr="00E37ADD">
        <w:rPr>
          <w:rFonts w:cstheme="minorHAnsi"/>
          <w:i/>
          <w:iCs/>
          <w:shd w:val="clear" w:color="auto" w:fill="FFFFFF"/>
        </w:rPr>
        <w:t>for</w:t>
      </w:r>
      <w:proofErr w:type="spellEnd"/>
      <w:r w:rsidRPr="00E37ADD">
        <w:rPr>
          <w:rFonts w:cstheme="minorHAnsi"/>
          <w:i/>
          <w:iCs/>
          <w:shd w:val="clear" w:color="auto" w:fill="FFFFFF"/>
        </w:rPr>
        <w:t xml:space="preserve"> </w:t>
      </w:r>
      <w:proofErr w:type="spellStart"/>
      <w:r w:rsidRPr="00E37ADD">
        <w:rPr>
          <w:rFonts w:cstheme="minorHAnsi"/>
          <w:i/>
          <w:iCs/>
          <w:shd w:val="clear" w:color="auto" w:fill="FFFFFF"/>
        </w:rPr>
        <w:t>Primary</w:t>
      </w:r>
      <w:proofErr w:type="spellEnd"/>
      <w:r w:rsidRPr="00E37ADD">
        <w:rPr>
          <w:rFonts w:cstheme="minorHAnsi"/>
          <w:i/>
          <w:iCs/>
          <w:shd w:val="clear" w:color="auto" w:fill="FFFFFF"/>
        </w:rPr>
        <w:t xml:space="preserve"> Care</w:t>
      </w:r>
      <w:r w:rsidRPr="00E37ADD">
        <w:rPr>
          <w:rFonts w:cstheme="minorHAnsi"/>
          <w:shd w:val="clear" w:color="auto" w:fill="FFFFFF"/>
        </w:rPr>
        <w:t>, 2012, 23.4: 308-309.</w:t>
      </w:r>
    </w:p>
  </w:footnote>
  <w:footnote w:id="3">
    <w:p w:rsidR="00E37ADD" w:rsidRPr="00E37ADD" w:rsidRDefault="00E37ADD">
      <w:pPr>
        <w:pStyle w:val="Textpoznpodarou"/>
        <w:rPr>
          <w:rFonts w:cstheme="minorHAnsi"/>
        </w:rPr>
      </w:pPr>
      <w:r w:rsidRPr="00E37ADD">
        <w:rPr>
          <w:rStyle w:val="Znakapoznpodarou"/>
          <w:rFonts w:cstheme="minorHAnsi"/>
        </w:rPr>
        <w:footnoteRef/>
      </w:r>
      <w:r w:rsidRPr="00E37ADD">
        <w:rPr>
          <w:rFonts w:cstheme="minorHAnsi"/>
        </w:rPr>
        <w:t xml:space="preserve"> </w:t>
      </w:r>
      <w:r w:rsidRPr="00E37ADD">
        <w:rPr>
          <w:rFonts w:cstheme="minorHAnsi"/>
          <w:shd w:val="clear" w:color="auto" w:fill="FFFFFF"/>
        </w:rPr>
        <w:t>ANDERSON, Neil J.; HUBLEY, Nancy. </w:t>
      </w:r>
      <w:proofErr w:type="spellStart"/>
      <w:r w:rsidRPr="00E37ADD">
        <w:rPr>
          <w:rFonts w:cstheme="minorHAnsi"/>
          <w:i/>
          <w:iCs/>
          <w:shd w:val="clear" w:color="auto" w:fill="FFFFFF"/>
        </w:rPr>
        <w:t>Active</w:t>
      </w:r>
      <w:proofErr w:type="spellEnd"/>
      <w:r w:rsidRPr="00E37ADD">
        <w:rPr>
          <w:rFonts w:cstheme="minorHAnsi"/>
          <w:i/>
          <w:iCs/>
          <w:shd w:val="clear" w:color="auto" w:fill="FFFFFF"/>
        </w:rPr>
        <w:t xml:space="preserve"> </w:t>
      </w:r>
      <w:proofErr w:type="spellStart"/>
      <w:r w:rsidRPr="00E37ADD">
        <w:rPr>
          <w:rFonts w:cstheme="minorHAnsi"/>
          <w:i/>
          <w:iCs/>
          <w:shd w:val="clear" w:color="auto" w:fill="FFFFFF"/>
        </w:rPr>
        <w:t>skills</w:t>
      </w:r>
      <w:proofErr w:type="spellEnd"/>
      <w:r w:rsidRPr="00E37ADD">
        <w:rPr>
          <w:rFonts w:cstheme="minorHAnsi"/>
          <w:i/>
          <w:iCs/>
          <w:shd w:val="clear" w:color="auto" w:fill="FFFFFF"/>
        </w:rPr>
        <w:t xml:space="preserve"> </w:t>
      </w:r>
      <w:proofErr w:type="spellStart"/>
      <w:r w:rsidRPr="00E37ADD">
        <w:rPr>
          <w:rFonts w:cstheme="minorHAnsi"/>
          <w:i/>
          <w:iCs/>
          <w:shd w:val="clear" w:color="auto" w:fill="FFFFFF"/>
        </w:rPr>
        <w:t>for</w:t>
      </w:r>
      <w:proofErr w:type="spellEnd"/>
      <w:r w:rsidRPr="00E37ADD">
        <w:rPr>
          <w:rFonts w:cstheme="minorHAnsi"/>
          <w:i/>
          <w:iCs/>
          <w:shd w:val="clear" w:color="auto" w:fill="FFFFFF"/>
        </w:rPr>
        <w:t xml:space="preserve"> </w:t>
      </w:r>
      <w:proofErr w:type="spellStart"/>
      <w:r w:rsidRPr="00E37ADD">
        <w:rPr>
          <w:rFonts w:cstheme="minorHAnsi"/>
          <w:i/>
          <w:iCs/>
          <w:shd w:val="clear" w:color="auto" w:fill="FFFFFF"/>
        </w:rPr>
        <w:t>reading</w:t>
      </w:r>
      <w:proofErr w:type="spellEnd"/>
      <w:r w:rsidRPr="00E37ADD">
        <w:rPr>
          <w:rFonts w:cstheme="minorHAnsi"/>
          <w:shd w:val="clear" w:color="auto" w:fill="FFFFFF"/>
        </w:rPr>
        <w:t>. Thomson/</w:t>
      </w:r>
      <w:proofErr w:type="spellStart"/>
      <w:r w:rsidRPr="00E37ADD">
        <w:rPr>
          <w:rFonts w:cstheme="minorHAnsi"/>
          <w:shd w:val="clear" w:color="auto" w:fill="FFFFFF"/>
        </w:rPr>
        <w:t>Heinle</w:t>
      </w:r>
      <w:proofErr w:type="spellEnd"/>
      <w:r w:rsidRPr="00E37ADD">
        <w:rPr>
          <w:rFonts w:cstheme="minorHAnsi"/>
          <w:shd w:val="clear" w:color="auto" w:fill="FFFFFF"/>
        </w:rPr>
        <w:t>, 2003.</w:t>
      </w:r>
    </w:p>
  </w:footnote>
  <w:footnote w:id="4">
    <w:p w:rsidR="00E37ADD" w:rsidRPr="00E37ADD" w:rsidRDefault="00E37ADD">
      <w:pPr>
        <w:pStyle w:val="Textpoznpodarou"/>
        <w:rPr>
          <w:rFonts w:cstheme="minorHAnsi"/>
        </w:rPr>
      </w:pPr>
      <w:r w:rsidRPr="00E37ADD">
        <w:rPr>
          <w:rStyle w:val="Znakapoznpodarou"/>
          <w:rFonts w:cstheme="minorHAnsi"/>
        </w:rPr>
        <w:footnoteRef/>
      </w:r>
      <w:r w:rsidRPr="00E37ADD">
        <w:rPr>
          <w:rFonts w:cstheme="minorHAnsi"/>
        </w:rPr>
        <w:t xml:space="preserve"> </w:t>
      </w:r>
      <w:r w:rsidRPr="00E37ADD">
        <w:rPr>
          <w:rFonts w:cstheme="minorHAnsi"/>
          <w:shd w:val="clear" w:color="auto" w:fill="FFFFFF"/>
        </w:rPr>
        <w:t xml:space="preserve">MORRIS, </w:t>
      </w:r>
      <w:proofErr w:type="spellStart"/>
      <w:r w:rsidRPr="00E37ADD">
        <w:rPr>
          <w:rFonts w:cstheme="minorHAnsi"/>
          <w:shd w:val="clear" w:color="auto" w:fill="FFFFFF"/>
        </w:rPr>
        <w:t>Meredith</w:t>
      </w:r>
      <w:proofErr w:type="spellEnd"/>
      <w:r w:rsidRPr="00E37ADD">
        <w:rPr>
          <w:rFonts w:cstheme="minorHAnsi"/>
          <w:shd w:val="clear" w:color="auto" w:fill="FFFFFF"/>
        </w:rPr>
        <w:t xml:space="preserve"> </w:t>
      </w:r>
      <w:proofErr w:type="spellStart"/>
      <w:r w:rsidRPr="00E37ADD">
        <w:rPr>
          <w:rFonts w:cstheme="minorHAnsi"/>
          <w:shd w:val="clear" w:color="auto" w:fill="FFFFFF"/>
        </w:rPr>
        <w:t>Ringel</w:t>
      </w:r>
      <w:proofErr w:type="spellEnd"/>
      <w:r w:rsidRPr="00E37ADD">
        <w:rPr>
          <w:rFonts w:cstheme="minorHAnsi"/>
          <w:shd w:val="clear" w:color="auto" w:fill="FFFFFF"/>
        </w:rPr>
        <w:t xml:space="preserve">; BRUSH, AJ </w:t>
      </w:r>
      <w:proofErr w:type="spellStart"/>
      <w:r w:rsidRPr="00E37ADD">
        <w:rPr>
          <w:rFonts w:cstheme="minorHAnsi"/>
          <w:shd w:val="clear" w:color="auto" w:fill="FFFFFF"/>
        </w:rPr>
        <w:t>Bernheim</w:t>
      </w:r>
      <w:proofErr w:type="spellEnd"/>
      <w:r w:rsidRPr="00E37ADD">
        <w:rPr>
          <w:rFonts w:cstheme="minorHAnsi"/>
          <w:shd w:val="clear" w:color="auto" w:fill="FFFFFF"/>
        </w:rPr>
        <w:t xml:space="preserve">; MEYERS, Brian R. </w:t>
      </w:r>
      <w:proofErr w:type="spellStart"/>
      <w:r w:rsidRPr="00E37ADD">
        <w:rPr>
          <w:rFonts w:cstheme="minorHAnsi"/>
          <w:shd w:val="clear" w:color="auto" w:fill="FFFFFF"/>
        </w:rPr>
        <w:t>Reading</w:t>
      </w:r>
      <w:proofErr w:type="spellEnd"/>
      <w:r w:rsidRPr="00E37ADD">
        <w:rPr>
          <w:rFonts w:cstheme="minorHAnsi"/>
          <w:shd w:val="clear" w:color="auto" w:fill="FFFFFF"/>
        </w:rPr>
        <w:t xml:space="preserve"> </w:t>
      </w:r>
      <w:proofErr w:type="spellStart"/>
      <w:r w:rsidRPr="00E37ADD">
        <w:rPr>
          <w:rFonts w:cstheme="minorHAnsi"/>
          <w:shd w:val="clear" w:color="auto" w:fill="FFFFFF"/>
        </w:rPr>
        <w:t>revisited</w:t>
      </w:r>
      <w:proofErr w:type="spellEnd"/>
      <w:r w:rsidRPr="00E37ADD">
        <w:rPr>
          <w:rFonts w:cstheme="minorHAnsi"/>
          <w:shd w:val="clear" w:color="auto" w:fill="FFFFFF"/>
        </w:rPr>
        <w:t xml:space="preserve">: </w:t>
      </w:r>
      <w:proofErr w:type="spellStart"/>
      <w:r w:rsidRPr="00E37ADD">
        <w:rPr>
          <w:rFonts w:cstheme="minorHAnsi"/>
          <w:shd w:val="clear" w:color="auto" w:fill="FFFFFF"/>
        </w:rPr>
        <w:t>Evaluating</w:t>
      </w:r>
      <w:proofErr w:type="spellEnd"/>
      <w:r w:rsidRPr="00E37ADD">
        <w:rPr>
          <w:rFonts w:cstheme="minorHAnsi"/>
          <w:shd w:val="clear" w:color="auto" w:fill="FFFFFF"/>
        </w:rPr>
        <w:t xml:space="preserve"> </w:t>
      </w:r>
      <w:proofErr w:type="spellStart"/>
      <w:r w:rsidRPr="00E37ADD">
        <w:rPr>
          <w:rFonts w:cstheme="minorHAnsi"/>
          <w:shd w:val="clear" w:color="auto" w:fill="FFFFFF"/>
        </w:rPr>
        <w:t>the</w:t>
      </w:r>
      <w:proofErr w:type="spellEnd"/>
      <w:r w:rsidRPr="00E37ADD">
        <w:rPr>
          <w:rFonts w:cstheme="minorHAnsi"/>
          <w:shd w:val="clear" w:color="auto" w:fill="FFFFFF"/>
        </w:rPr>
        <w:t xml:space="preserve"> </w:t>
      </w:r>
      <w:proofErr w:type="spellStart"/>
      <w:r w:rsidRPr="00E37ADD">
        <w:rPr>
          <w:rFonts w:cstheme="minorHAnsi"/>
          <w:shd w:val="clear" w:color="auto" w:fill="FFFFFF"/>
        </w:rPr>
        <w:t>usability</w:t>
      </w:r>
      <w:proofErr w:type="spellEnd"/>
      <w:r w:rsidRPr="00E37ADD">
        <w:rPr>
          <w:rFonts w:cstheme="minorHAnsi"/>
          <w:shd w:val="clear" w:color="auto" w:fill="FFFFFF"/>
        </w:rPr>
        <w:t xml:space="preserve"> </w:t>
      </w:r>
      <w:proofErr w:type="spellStart"/>
      <w:r w:rsidRPr="00E37ADD">
        <w:rPr>
          <w:rFonts w:cstheme="minorHAnsi"/>
          <w:shd w:val="clear" w:color="auto" w:fill="FFFFFF"/>
        </w:rPr>
        <w:t>of</w:t>
      </w:r>
      <w:proofErr w:type="spellEnd"/>
      <w:r w:rsidRPr="00E37ADD">
        <w:rPr>
          <w:rFonts w:cstheme="minorHAnsi"/>
          <w:shd w:val="clear" w:color="auto" w:fill="FFFFFF"/>
        </w:rPr>
        <w:t xml:space="preserve"> </w:t>
      </w:r>
      <w:proofErr w:type="spellStart"/>
      <w:r w:rsidRPr="00E37ADD">
        <w:rPr>
          <w:rFonts w:cstheme="minorHAnsi"/>
          <w:shd w:val="clear" w:color="auto" w:fill="FFFFFF"/>
        </w:rPr>
        <w:t>digital</w:t>
      </w:r>
      <w:proofErr w:type="spellEnd"/>
      <w:r w:rsidRPr="00E37ADD">
        <w:rPr>
          <w:rFonts w:cstheme="minorHAnsi"/>
          <w:shd w:val="clear" w:color="auto" w:fill="FFFFFF"/>
        </w:rPr>
        <w:t xml:space="preserve"> display </w:t>
      </w:r>
      <w:proofErr w:type="spellStart"/>
      <w:r w:rsidRPr="00E37ADD">
        <w:rPr>
          <w:rFonts w:cstheme="minorHAnsi"/>
          <w:shd w:val="clear" w:color="auto" w:fill="FFFFFF"/>
        </w:rPr>
        <w:t>surfaces</w:t>
      </w:r>
      <w:proofErr w:type="spellEnd"/>
      <w:r w:rsidRPr="00E37ADD">
        <w:rPr>
          <w:rFonts w:cstheme="minorHAnsi"/>
          <w:shd w:val="clear" w:color="auto" w:fill="FFFFFF"/>
        </w:rPr>
        <w:t xml:space="preserve"> </w:t>
      </w:r>
      <w:proofErr w:type="spellStart"/>
      <w:r w:rsidRPr="00E37ADD">
        <w:rPr>
          <w:rFonts w:cstheme="minorHAnsi"/>
          <w:shd w:val="clear" w:color="auto" w:fill="FFFFFF"/>
        </w:rPr>
        <w:t>for</w:t>
      </w:r>
      <w:proofErr w:type="spellEnd"/>
      <w:r w:rsidRPr="00E37ADD">
        <w:rPr>
          <w:rFonts w:cstheme="minorHAnsi"/>
          <w:shd w:val="clear" w:color="auto" w:fill="FFFFFF"/>
        </w:rPr>
        <w:t xml:space="preserve"> </w:t>
      </w:r>
      <w:proofErr w:type="spellStart"/>
      <w:r w:rsidRPr="00E37ADD">
        <w:rPr>
          <w:rFonts w:cstheme="minorHAnsi"/>
          <w:shd w:val="clear" w:color="auto" w:fill="FFFFFF"/>
        </w:rPr>
        <w:t>active</w:t>
      </w:r>
      <w:proofErr w:type="spellEnd"/>
      <w:r w:rsidRPr="00E37ADD">
        <w:rPr>
          <w:rFonts w:cstheme="minorHAnsi"/>
          <w:shd w:val="clear" w:color="auto" w:fill="FFFFFF"/>
        </w:rPr>
        <w:t xml:space="preserve"> </w:t>
      </w:r>
      <w:proofErr w:type="spellStart"/>
      <w:r w:rsidRPr="00E37ADD">
        <w:rPr>
          <w:rFonts w:cstheme="minorHAnsi"/>
          <w:shd w:val="clear" w:color="auto" w:fill="FFFFFF"/>
        </w:rPr>
        <w:t>reading</w:t>
      </w:r>
      <w:proofErr w:type="spellEnd"/>
      <w:r w:rsidRPr="00E37ADD">
        <w:rPr>
          <w:rFonts w:cstheme="minorHAnsi"/>
          <w:shd w:val="clear" w:color="auto" w:fill="FFFFFF"/>
        </w:rPr>
        <w:t xml:space="preserve"> </w:t>
      </w:r>
      <w:proofErr w:type="spellStart"/>
      <w:r w:rsidRPr="00E37ADD">
        <w:rPr>
          <w:rFonts w:cstheme="minorHAnsi"/>
          <w:shd w:val="clear" w:color="auto" w:fill="FFFFFF"/>
        </w:rPr>
        <w:t>tasks</w:t>
      </w:r>
      <w:proofErr w:type="spellEnd"/>
      <w:r w:rsidRPr="00E37ADD">
        <w:rPr>
          <w:rFonts w:cstheme="minorHAnsi"/>
          <w:shd w:val="clear" w:color="auto" w:fill="FFFFFF"/>
        </w:rPr>
        <w:t>. In: </w:t>
      </w:r>
      <w:proofErr w:type="spellStart"/>
      <w:r w:rsidRPr="00E37ADD">
        <w:rPr>
          <w:rFonts w:cstheme="minorHAnsi"/>
          <w:i/>
          <w:iCs/>
          <w:shd w:val="clear" w:color="auto" w:fill="FFFFFF"/>
        </w:rPr>
        <w:t>Horizontal</w:t>
      </w:r>
      <w:proofErr w:type="spellEnd"/>
      <w:r w:rsidRPr="00E37ADD">
        <w:rPr>
          <w:rFonts w:cstheme="minorHAnsi"/>
          <w:i/>
          <w:iCs/>
          <w:shd w:val="clear" w:color="auto" w:fill="FFFFFF"/>
        </w:rPr>
        <w:t xml:space="preserve"> </w:t>
      </w:r>
      <w:proofErr w:type="spellStart"/>
      <w:r w:rsidRPr="00E37ADD">
        <w:rPr>
          <w:rFonts w:cstheme="minorHAnsi"/>
          <w:i/>
          <w:iCs/>
          <w:shd w:val="clear" w:color="auto" w:fill="FFFFFF"/>
        </w:rPr>
        <w:t>Interactive</w:t>
      </w:r>
      <w:proofErr w:type="spellEnd"/>
      <w:r w:rsidRPr="00E37ADD">
        <w:rPr>
          <w:rFonts w:cstheme="minorHAnsi"/>
          <w:i/>
          <w:iCs/>
          <w:shd w:val="clear" w:color="auto" w:fill="FFFFFF"/>
        </w:rPr>
        <w:t xml:space="preserve"> </w:t>
      </w:r>
      <w:proofErr w:type="spellStart"/>
      <w:r w:rsidRPr="00E37ADD">
        <w:rPr>
          <w:rFonts w:cstheme="minorHAnsi"/>
          <w:i/>
          <w:iCs/>
          <w:shd w:val="clear" w:color="auto" w:fill="FFFFFF"/>
        </w:rPr>
        <w:t>Human-Computer</w:t>
      </w:r>
      <w:proofErr w:type="spellEnd"/>
      <w:r w:rsidRPr="00E37ADD">
        <w:rPr>
          <w:rFonts w:cstheme="minorHAnsi"/>
          <w:i/>
          <w:iCs/>
          <w:shd w:val="clear" w:color="auto" w:fill="FFFFFF"/>
        </w:rPr>
        <w:t xml:space="preserve"> Systems, 2007. TABLETOP'07. Second </w:t>
      </w:r>
      <w:proofErr w:type="spellStart"/>
      <w:r w:rsidRPr="00E37ADD">
        <w:rPr>
          <w:rFonts w:cstheme="minorHAnsi"/>
          <w:i/>
          <w:iCs/>
          <w:shd w:val="clear" w:color="auto" w:fill="FFFFFF"/>
        </w:rPr>
        <w:t>Annual</w:t>
      </w:r>
      <w:proofErr w:type="spellEnd"/>
      <w:r w:rsidRPr="00E37ADD">
        <w:rPr>
          <w:rFonts w:cstheme="minorHAnsi"/>
          <w:i/>
          <w:iCs/>
          <w:shd w:val="clear" w:color="auto" w:fill="FFFFFF"/>
        </w:rPr>
        <w:t xml:space="preserve"> IEEE International Workshop on</w:t>
      </w:r>
      <w:r w:rsidRPr="00E37ADD">
        <w:rPr>
          <w:rFonts w:cstheme="minorHAnsi"/>
          <w:shd w:val="clear" w:color="auto" w:fill="FFFFFF"/>
        </w:rPr>
        <w:t>. IEEE, 2007. p. 79-86.</w:t>
      </w:r>
    </w:p>
  </w:footnote>
  <w:footnote w:id="5">
    <w:p w:rsidR="00E37ADD" w:rsidRPr="00E37ADD" w:rsidRDefault="00E37ADD">
      <w:pPr>
        <w:pStyle w:val="Textpoznpodarou"/>
        <w:rPr>
          <w:rFonts w:cstheme="minorHAnsi"/>
        </w:rPr>
      </w:pPr>
      <w:r w:rsidRPr="00E37ADD">
        <w:rPr>
          <w:rStyle w:val="Znakapoznpodarou"/>
          <w:rFonts w:cstheme="minorHAnsi"/>
        </w:rPr>
        <w:footnoteRef/>
      </w:r>
      <w:r w:rsidRPr="00E37ADD">
        <w:rPr>
          <w:rFonts w:cstheme="minorHAnsi"/>
        </w:rPr>
        <w:t xml:space="preserve"> </w:t>
      </w:r>
      <w:r w:rsidRPr="00E37ADD">
        <w:rPr>
          <w:rFonts w:cstheme="minorHAnsi"/>
          <w:shd w:val="clear" w:color="auto" w:fill="FFFFFF"/>
        </w:rPr>
        <w:t xml:space="preserve">GIBSON, </w:t>
      </w:r>
      <w:proofErr w:type="spellStart"/>
      <w:r w:rsidRPr="00E37ADD">
        <w:rPr>
          <w:rFonts w:cstheme="minorHAnsi"/>
          <w:shd w:val="clear" w:color="auto" w:fill="FFFFFF"/>
        </w:rPr>
        <w:t>Chris</w:t>
      </w:r>
      <w:proofErr w:type="spellEnd"/>
      <w:r w:rsidRPr="00E37ADD">
        <w:rPr>
          <w:rFonts w:cstheme="minorHAnsi"/>
          <w:shd w:val="clear" w:color="auto" w:fill="FFFFFF"/>
        </w:rPr>
        <w:t xml:space="preserve">; GIBB, </w:t>
      </w:r>
      <w:proofErr w:type="spellStart"/>
      <w:r w:rsidRPr="00E37ADD">
        <w:rPr>
          <w:rFonts w:cstheme="minorHAnsi"/>
          <w:shd w:val="clear" w:color="auto" w:fill="FFFFFF"/>
        </w:rPr>
        <w:t>Forbes</w:t>
      </w:r>
      <w:proofErr w:type="spellEnd"/>
      <w:r w:rsidRPr="00E37ADD">
        <w:rPr>
          <w:rFonts w:cstheme="minorHAnsi"/>
          <w:shd w:val="clear" w:color="auto" w:fill="FFFFFF"/>
        </w:rPr>
        <w:t xml:space="preserve">. </w:t>
      </w:r>
      <w:proofErr w:type="spellStart"/>
      <w:r w:rsidRPr="00E37ADD">
        <w:rPr>
          <w:rFonts w:cstheme="minorHAnsi"/>
          <w:shd w:val="clear" w:color="auto" w:fill="FFFFFF"/>
        </w:rPr>
        <w:t>An</w:t>
      </w:r>
      <w:proofErr w:type="spellEnd"/>
      <w:r w:rsidRPr="00E37ADD">
        <w:rPr>
          <w:rFonts w:cstheme="minorHAnsi"/>
          <w:shd w:val="clear" w:color="auto" w:fill="FFFFFF"/>
        </w:rPr>
        <w:t xml:space="preserve"> </w:t>
      </w:r>
      <w:proofErr w:type="spellStart"/>
      <w:r w:rsidRPr="00E37ADD">
        <w:rPr>
          <w:rFonts w:cstheme="minorHAnsi"/>
          <w:shd w:val="clear" w:color="auto" w:fill="FFFFFF"/>
        </w:rPr>
        <w:t>evaluation</w:t>
      </w:r>
      <w:proofErr w:type="spellEnd"/>
      <w:r w:rsidRPr="00E37ADD">
        <w:rPr>
          <w:rFonts w:cstheme="minorHAnsi"/>
          <w:shd w:val="clear" w:color="auto" w:fill="FFFFFF"/>
        </w:rPr>
        <w:t xml:space="preserve"> </w:t>
      </w:r>
      <w:proofErr w:type="spellStart"/>
      <w:r w:rsidRPr="00E37ADD">
        <w:rPr>
          <w:rFonts w:cstheme="minorHAnsi"/>
          <w:shd w:val="clear" w:color="auto" w:fill="FFFFFF"/>
        </w:rPr>
        <w:t>of</w:t>
      </w:r>
      <w:proofErr w:type="spellEnd"/>
      <w:r w:rsidRPr="00E37ADD">
        <w:rPr>
          <w:rFonts w:cstheme="minorHAnsi"/>
          <w:shd w:val="clear" w:color="auto" w:fill="FFFFFF"/>
        </w:rPr>
        <w:t xml:space="preserve"> second-</w:t>
      </w:r>
      <w:proofErr w:type="spellStart"/>
      <w:r w:rsidRPr="00E37ADD">
        <w:rPr>
          <w:rFonts w:cstheme="minorHAnsi"/>
          <w:shd w:val="clear" w:color="auto" w:fill="FFFFFF"/>
        </w:rPr>
        <w:t>generation</w:t>
      </w:r>
      <w:proofErr w:type="spellEnd"/>
      <w:r w:rsidRPr="00E37ADD">
        <w:rPr>
          <w:rFonts w:cstheme="minorHAnsi"/>
          <w:shd w:val="clear" w:color="auto" w:fill="FFFFFF"/>
        </w:rPr>
        <w:t xml:space="preserve"> </w:t>
      </w:r>
      <w:proofErr w:type="spellStart"/>
      <w:r w:rsidRPr="00E37ADD">
        <w:rPr>
          <w:rFonts w:cstheme="minorHAnsi"/>
          <w:shd w:val="clear" w:color="auto" w:fill="FFFFFF"/>
        </w:rPr>
        <w:t>ebook</w:t>
      </w:r>
      <w:proofErr w:type="spellEnd"/>
      <w:r w:rsidRPr="00E37ADD">
        <w:rPr>
          <w:rFonts w:cstheme="minorHAnsi"/>
          <w:shd w:val="clear" w:color="auto" w:fill="FFFFFF"/>
        </w:rPr>
        <w:t xml:space="preserve"> </w:t>
      </w:r>
      <w:proofErr w:type="spellStart"/>
      <w:r w:rsidRPr="00E37ADD">
        <w:rPr>
          <w:rFonts w:cstheme="minorHAnsi"/>
          <w:shd w:val="clear" w:color="auto" w:fill="FFFFFF"/>
        </w:rPr>
        <w:t>readers</w:t>
      </w:r>
      <w:proofErr w:type="spellEnd"/>
      <w:r w:rsidRPr="00E37ADD">
        <w:rPr>
          <w:rFonts w:cstheme="minorHAnsi"/>
          <w:shd w:val="clear" w:color="auto" w:fill="FFFFFF"/>
        </w:rPr>
        <w:t>. </w:t>
      </w:r>
      <w:proofErr w:type="spellStart"/>
      <w:r w:rsidRPr="00E37ADD">
        <w:rPr>
          <w:rFonts w:cstheme="minorHAnsi"/>
          <w:i/>
          <w:iCs/>
          <w:shd w:val="clear" w:color="auto" w:fill="FFFFFF"/>
        </w:rPr>
        <w:t>The</w:t>
      </w:r>
      <w:proofErr w:type="spellEnd"/>
      <w:r w:rsidRPr="00E37ADD">
        <w:rPr>
          <w:rFonts w:cstheme="minorHAnsi"/>
          <w:i/>
          <w:iCs/>
          <w:shd w:val="clear" w:color="auto" w:fill="FFFFFF"/>
        </w:rPr>
        <w:t xml:space="preserve"> </w:t>
      </w:r>
      <w:proofErr w:type="spellStart"/>
      <w:r w:rsidRPr="00E37ADD">
        <w:rPr>
          <w:rFonts w:cstheme="minorHAnsi"/>
          <w:i/>
          <w:iCs/>
          <w:shd w:val="clear" w:color="auto" w:fill="FFFFFF"/>
        </w:rPr>
        <w:t>Electronic</w:t>
      </w:r>
      <w:proofErr w:type="spellEnd"/>
      <w:r w:rsidRPr="00E37ADD">
        <w:rPr>
          <w:rFonts w:cstheme="minorHAnsi"/>
          <w:i/>
          <w:iCs/>
          <w:shd w:val="clear" w:color="auto" w:fill="FFFFFF"/>
        </w:rPr>
        <w:t xml:space="preserve"> </w:t>
      </w:r>
      <w:proofErr w:type="spellStart"/>
      <w:r w:rsidRPr="00E37ADD">
        <w:rPr>
          <w:rFonts w:cstheme="minorHAnsi"/>
          <w:i/>
          <w:iCs/>
          <w:shd w:val="clear" w:color="auto" w:fill="FFFFFF"/>
        </w:rPr>
        <w:t>Library</w:t>
      </w:r>
      <w:proofErr w:type="spellEnd"/>
      <w:r w:rsidRPr="00E37ADD">
        <w:rPr>
          <w:rFonts w:cstheme="minorHAnsi"/>
          <w:shd w:val="clear" w:color="auto" w:fill="FFFFFF"/>
        </w:rPr>
        <w:t>, 2011, 29.3: 303-319.</w:t>
      </w:r>
    </w:p>
  </w:footnote>
  <w:footnote w:id="6">
    <w:p w:rsidR="00045A3B" w:rsidRPr="00E37ADD" w:rsidRDefault="00045A3B">
      <w:pPr>
        <w:pStyle w:val="Textpoznpodarou"/>
        <w:rPr>
          <w:rFonts w:cstheme="minorHAnsi"/>
        </w:rPr>
      </w:pPr>
      <w:r w:rsidRPr="00E37ADD">
        <w:rPr>
          <w:rStyle w:val="Znakapoznpodarou"/>
          <w:rFonts w:cstheme="minorHAnsi"/>
        </w:rPr>
        <w:footnoteRef/>
      </w:r>
      <w:r w:rsidRPr="00E37ADD">
        <w:rPr>
          <w:rFonts w:cstheme="minorHAnsi"/>
        </w:rPr>
        <w:t xml:space="preserve"> </w:t>
      </w:r>
      <w:r w:rsidRPr="00E37ADD">
        <w:rPr>
          <w:rFonts w:cstheme="minorHAnsi"/>
          <w:shd w:val="clear" w:color="auto" w:fill="FFFFFF"/>
        </w:rPr>
        <w:t xml:space="preserve">SPEIER, </w:t>
      </w:r>
      <w:proofErr w:type="spellStart"/>
      <w:r w:rsidRPr="00E37ADD">
        <w:rPr>
          <w:rFonts w:cstheme="minorHAnsi"/>
          <w:shd w:val="clear" w:color="auto" w:fill="FFFFFF"/>
        </w:rPr>
        <w:t>Cheri</w:t>
      </w:r>
      <w:proofErr w:type="spellEnd"/>
      <w:r w:rsidRPr="00E37ADD">
        <w:rPr>
          <w:rFonts w:cstheme="minorHAnsi"/>
          <w:shd w:val="clear" w:color="auto" w:fill="FFFFFF"/>
        </w:rPr>
        <w:t xml:space="preserve">; VALACICH, Joseph S.; VESSEY, Iris. </w:t>
      </w:r>
      <w:proofErr w:type="spellStart"/>
      <w:r w:rsidRPr="00E37ADD">
        <w:rPr>
          <w:rFonts w:cstheme="minorHAnsi"/>
          <w:shd w:val="clear" w:color="auto" w:fill="FFFFFF"/>
        </w:rPr>
        <w:t>The</w:t>
      </w:r>
      <w:proofErr w:type="spellEnd"/>
      <w:r w:rsidRPr="00E37ADD">
        <w:rPr>
          <w:rFonts w:cstheme="minorHAnsi"/>
          <w:shd w:val="clear" w:color="auto" w:fill="FFFFFF"/>
        </w:rPr>
        <w:t xml:space="preserve"> influence </w:t>
      </w:r>
      <w:proofErr w:type="spellStart"/>
      <w:r w:rsidRPr="00E37ADD">
        <w:rPr>
          <w:rFonts w:cstheme="minorHAnsi"/>
          <w:shd w:val="clear" w:color="auto" w:fill="FFFFFF"/>
        </w:rPr>
        <w:t>of</w:t>
      </w:r>
      <w:proofErr w:type="spellEnd"/>
      <w:r w:rsidRPr="00E37ADD">
        <w:rPr>
          <w:rFonts w:cstheme="minorHAnsi"/>
          <w:shd w:val="clear" w:color="auto" w:fill="FFFFFF"/>
        </w:rPr>
        <w:t xml:space="preserve"> </w:t>
      </w:r>
      <w:proofErr w:type="spellStart"/>
      <w:r w:rsidRPr="00E37ADD">
        <w:rPr>
          <w:rFonts w:cstheme="minorHAnsi"/>
          <w:shd w:val="clear" w:color="auto" w:fill="FFFFFF"/>
        </w:rPr>
        <w:t>task</w:t>
      </w:r>
      <w:proofErr w:type="spellEnd"/>
      <w:r w:rsidRPr="00E37ADD">
        <w:rPr>
          <w:rFonts w:cstheme="minorHAnsi"/>
          <w:shd w:val="clear" w:color="auto" w:fill="FFFFFF"/>
        </w:rPr>
        <w:t xml:space="preserve"> </w:t>
      </w:r>
      <w:proofErr w:type="spellStart"/>
      <w:r w:rsidRPr="00E37ADD">
        <w:rPr>
          <w:rFonts w:cstheme="minorHAnsi"/>
          <w:shd w:val="clear" w:color="auto" w:fill="FFFFFF"/>
        </w:rPr>
        <w:t>interruption</w:t>
      </w:r>
      <w:proofErr w:type="spellEnd"/>
      <w:r w:rsidRPr="00E37ADD">
        <w:rPr>
          <w:rFonts w:cstheme="minorHAnsi"/>
          <w:shd w:val="clear" w:color="auto" w:fill="FFFFFF"/>
        </w:rPr>
        <w:t xml:space="preserve"> on </w:t>
      </w:r>
      <w:proofErr w:type="spellStart"/>
      <w:r w:rsidRPr="00E37ADD">
        <w:rPr>
          <w:rFonts w:cstheme="minorHAnsi"/>
          <w:shd w:val="clear" w:color="auto" w:fill="FFFFFF"/>
        </w:rPr>
        <w:t>individual</w:t>
      </w:r>
      <w:proofErr w:type="spellEnd"/>
      <w:r w:rsidRPr="00E37ADD">
        <w:rPr>
          <w:rFonts w:cstheme="minorHAnsi"/>
          <w:shd w:val="clear" w:color="auto" w:fill="FFFFFF"/>
        </w:rPr>
        <w:t xml:space="preserve"> </w:t>
      </w:r>
      <w:proofErr w:type="spellStart"/>
      <w:r w:rsidRPr="00E37ADD">
        <w:rPr>
          <w:rFonts w:cstheme="minorHAnsi"/>
          <w:shd w:val="clear" w:color="auto" w:fill="FFFFFF"/>
        </w:rPr>
        <w:t>decision</w:t>
      </w:r>
      <w:proofErr w:type="spellEnd"/>
      <w:r w:rsidRPr="00E37ADD">
        <w:rPr>
          <w:rFonts w:cstheme="minorHAnsi"/>
          <w:shd w:val="clear" w:color="auto" w:fill="FFFFFF"/>
        </w:rPr>
        <w:t xml:space="preserve"> </w:t>
      </w:r>
      <w:proofErr w:type="spellStart"/>
      <w:r w:rsidRPr="00E37ADD">
        <w:rPr>
          <w:rFonts w:cstheme="minorHAnsi"/>
          <w:shd w:val="clear" w:color="auto" w:fill="FFFFFF"/>
        </w:rPr>
        <w:t>making</w:t>
      </w:r>
      <w:proofErr w:type="spellEnd"/>
      <w:r w:rsidRPr="00E37ADD">
        <w:rPr>
          <w:rFonts w:cstheme="minorHAnsi"/>
          <w:shd w:val="clear" w:color="auto" w:fill="FFFFFF"/>
        </w:rPr>
        <w:t xml:space="preserve">: </w:t>
      </w:r>
      <w:proofErr w:type="spellStart"/>
      <w:r w:rsidRPr="00E37ADD">
        <w:rPr>
          <w:rFonts w:cstheme="minorHAnsi"/>
          <w:shd w:val="clear" w:color="auto" w:fill="FFFFFF"/>
        </w:rPr>
        <w:t>An</w:t>
      </w:r>
      <w:proofErr w:type="spellEnd"/>
      <w:r w:rsidRPr="00E37ADD">
        <w:rPr>
          <w:rFonts w:cstheme="minorHAnsi"/>
          <w:shd w:val="clear" w:color="auto" w:fill="FFFFFF"/>
        </w:rPr>
        <w:t xml:space="preserve"> </w:t>
      </w:r>
      <w:proofErr w:type="spellStart"/>
      <w:r w:rsidRPr="00E37ADD">
        <w:rPr>
          <w:rFonts w:cstheme="minorHAnsi"/>
          <w:shd w:val="clear" w:color="auto" w:fill="FFFFFF"/>
        </w:rPr>
        <w:t>information</w:t>
      </w:r>
      <w:proofErr w:type="spellEnd"/>
      <w:r w:rsidRPr="00E37ADD">
        <w:rPr>
          <w:rFonts w:cstheme="minorHAnsi"/>
          <w:shd w:val="clear" w:color="auto" w:fill="FFFFFF"/>
        </w:rPr>
        <w:t xml:space="preserve"> </w:t>
      </w:r>
      <w:proofErr w:type="spellStart"/>
      <w:r w:rsidRPr="00E37ADD">
        <w:rPr>
          <w:rFonts w:cstheme="minorHAnsi"/>
          <w:shd w:val="clear" w:color="auto" w:fill="FFFFFF"/>
        </w:rPr>
        <w:t>overload</w:t>
      </w:r>
      <w:proofErr w:type="spellEnd"/>
      <w:r w:rsidRPr="00E37ADD">
        <w:rPr>
          <w:rFonts w:cstheme="minorHAnsi"/>
          <w:shd w:val="clear" w:color="auto" w:fill="FFFFFF"/>
        </w:rPr>
        <w:t xml:space="preserve"> </w:t>
      </w:r>
      <w:proofErr w:type="spellStart"/>
      <w:r w:rsidRPr="00E37ADD">
        <w:rPr>
          <w:rFonts w:cstheme="minorHAnsi"/>
          <w:shd w:val="clear" w:color="auto" w:fill="FFFFFF"/>
        </w:rPr>
        <w:t>perspective</w:t>
      </w:r>
      <w:proofErr w:type="spellEnd"/>
      <w:r w:rsidRPr="00E37ADD">
        <w:rPr>
          <w:rFonts w:cstheme="minorHAnsi"/>
          <w:shd w:val="clear" w:color="auto" w:fill="FFFFFF"/>
        </w:rPr>
        <w:t>. </w:t>
      </w:r>
      <w:proofErr w:type="spellStart"/>
      <w:r w:rsidRPr="00E37ADD">
        <w:rPr>
          <w:rFonts w:cstheme="minorHAnsi"/>
          <w:i/>
          <w:iCs/>
          <w:shd w:val="clear" w:color="auto" w:fill="FFFFFF"/>
        </w:rPr>
        <w:t>Decision</w:t>
      </w:r>
      <w:proofErr w:type="spellEnd"/>
      <w:r w:rsidRPr="00E37ADD">
        <w:rPr>
          <w:rFonts w:cstheme="minorHAnsi"/>
          <w:i/>
          <w:iCs/>
          <w:shd w:val="clear" w:color="auto" w:fill="FFFFFF"/>
        </w:rPr>
        <w:t xml:space="preserve"> </w:t>
      </w:r>
      <w:proofErr w:type="spellStart"/>
      <w:r w:rsidRPr="00E37ADD">
        <w:rPr>
          <w:rFonts w:cstheme="minorHAnsi"/>
          <w:i/>
          <w:iCs/>
          <w:shd w:val="clear" w:color="auto" w:fill="FFFFFF"/>
        </w:rPr>
        <w:t>Sciences</w:t>
      </w:r>
      <w:proofErr w:type="spellEnd"/>
      <w:r w:rsidRPr="00E37ADD">
        <w:rPr>
          <w:rFonts w:cstheme="minorHAnsi"/>
          <w:shd w:val="clear" w:color="auto" w:fill="FFFFFF"/>
        </w:rPr>
        <w:t>, 1999, 30.2: 337-</w:t>
      </w:r>
      <w:proofErr w:type="gramStart"/>
      <w:r w:rsidRPr="00E37ADD">
        <w:rPr>
          <w:rFonts w:cstheme="minorHAnsi"/>
          <w:shd w:val="clear" w:color="auto" w:fill="FFFFFF"/>
        </w:rPr>
        <w:t>360</w:t>
      </w:r>
      <w:proofErr w:type="gramEnd"/>
      <w:r w:rsidRPr="00E37ADD">
        <w:rPr>
          <w:rFonts w:cstheme="minorHAnsi"/>
          <w:shd w:val="clear" w:color="auto" w:fill="FFFFFF"/>
        </w:rPr>
        <w:t>.</w:t>
      </w:r>
      <w:proofErr w:type="gramStart"/>
      <w:r w:rsidRPr="00E37ADD">
        <w:rPr>
          <w:rFonts w:cstheme="minorHAnsi"/>
          <w:shd w:val="clear" w:color="auto" w:fill="FFFFFF"/>
        </w:rPr>
        <w:t>nebo</w:t>
      </w:r>
      <w:proofErr w:type="gramEnd"/>
      <w:r w:rsidRPr="00E37ADD">
        <w:rPr>
          <w:rFonts w:cstheme="minorHAnsi"/>
          <w:shd w:val="clear" w:color="auto" w:fill="FFFFFF"/>
        </w:rPr>
        <w:t xml:space="preserve"> obecněji </w:t>
      </w:r>
      <w:r w:rsidRPr="00E37ADD">
        <w:rPr>
          <w:rFonts w:cstheme="minorHAnsi"/>
          <w:shd w:val="clear" w:color="auto" w:fill="FFFFFF"/>
        </w:rPr>
        <w:t xml:space="preserve">EDMUNDS, Angela; MORRIS, Anne. </w:t>
      </w:r>
      <w:proofErr w:type="spellStart"/>
      <w:r w:rsidRPr="00E37ADD">
        <w:rPr>
          <w:rFonts w:cstheme="minorHAnsi"/>
          <w:shd w:val="clear" w:color="auto" w:fill="FFFFFF"/>
        </w:rPr>
        <w:t>The</w:t>
      </w:r>
      <w:proofErr w:type="spellEnd"/>
      <w:r w:rsidRPr="00E37ADD">
        <w:rPr>
          <w:rFonts w:cstheme="minorHAnsi"/>
          <w:shd w:val="clear" w:color="auto" w:fill="FFFFFF"/>
        </w:rPr>
        <w:t xml:space="preserve"> </w:t>
      </w:r>
      <w:proofErr w:type="spellStart"/>
      <w:r w:rsidRPr="00E37ADD">
        <w:rPr>
          <w:rFonts w:cstheme="minorHAnsi"/>
          <w:shd w:val="clear" w:color="auto" w:fill="FFFFFF"/>
        </w:rPr>
        <w:t>problem</w:t>
      </w:r>
      <w:proofErr w:type="spellEnd"/>
      <w:r w:rsidRPr="00E37ADD">
        <w:rPr>
          <w:rFonts w:cstheme="minorHAnsi"/>
          <w:shd w:val="clear" w:color="auto" w:fill="FFFFFF"/>
        </w:rPr>
        <w:t xml:space="preserve"> </w:t>
      </w:r>
      <w:proofErr w:type="spellStart"/>
      <w:r w:rsidRPr="00E37ADD">
        <w:rPr>
          <w:rFonts w:cstheme="minorHAnsi"/>
          <w:shd w:val="clear" w:color="auto" w:fill="FFFFFF"/>
        </w:rPr>
        <w:t>of</w:t>
      </w:r>
      <w:proofErr w:type="spellEnd"/>
      <w:r w:rsidRPr="00E37ADD">
        <w:rPr>
          <w:rFonts w:cstheme="minorHAnsi"/>
          <w:shd w:val="clear" w:color="auto" w:fill="FFFFFF"/>
        </w:rPr>
        <w:t xml:space="preserve"> </w:t>
      </w:r>
      <w:proofErr w:type="spellStart"/>
      <w:r w:rsidRPr="00E37ADD">
        <w:rPr>
          <w:rFonts w:cstheme="minorHAnsi"/>
          <w:shd w:val="clear" w:color="auto" w:fill="FFFFFF"/>
        </w:rPr>
        <w:t>information</w:t>
      </w:r>
      <w:proofErr w:type="spellEnd"/>
      <w:r w:rsidRPr="00E37ADD">
        <w:rPr>
          <w:rFonts w:cstheme="minorHAnsi"/>
          <w:shd w:val="clear" w:color="auto" w:fill="FFFFFF"/>
        </w:rPr>
        <w:t xml:space="preserve"> </w:t>
      </w:r>
      <w:proofErr w:type="spellStart"/>
      <w:r w:rsidRPr="00E37ADD">
        <w:rPr>
          <w:rFonts w:cstheme="minorHAnsi"/>
          <w:shd w:val="clear" w:color="auto" w:fill="FFFFFF"/>
        </w:rPr>
        <w:t>overload</w:t>
      </w:r>
      <w:proofErr w:type="spellEnd"/>
      <w:r w:rsidRPr="00E37ADD">
        <w:rPr>
          <w:rFonts w:cstheme="minorHAnsi"/>
          <w:shd w:val="clear" w:color="auto" w:fill="FFFFFF"/>
        </w:rPr>
        <w:t xml:space="preserve"> in business </w:t>
      </w:r>
      <w:proofErr w:type="spellStart"/>
      <w:r w:rsidRPr="00E37ADD">
        <w:rPr>
          <w:rFonts w:cstheme="minorHAnsi"/>
          <w:shd w:val="clear" w:color="auto" w:fill="FFFFFF"/>
        </w:rPr>
        <w:t>organisations</w:t>
      </w:r>
      <w:proofErr w:type="spellEnd"/>
      <w:r w:rsidRPr="00E37ADD">
        <w:rPr>
          <w:rFonts w:cstheme="minorHAnsi"/>
          <w:shd w:val="clear" w:color="auto" w:fill="FFFFFF"/>
        </w:rPr>
        <w:t xml:space="preserve">: a </w:t>
      </w:r>
      <w:proofErr w:type="spellStart"/>
      <w:r w:rsidRPr="00E37ADD">
        <w:rPr>
          <w:rFonts w:cstheme="minorHAnsi"/>
          <w:shd w:val="clear" w:color="auto" w:fill="FFFFFF"/>
        </w:rPr>
        <w:t>review</w:t>
      </w:r>
      <w:proofErr w:type="spellEnd"/>
      <w:r w:rsidRPr="00E37ADD">
        <w:rPr>
          <w:rFonts w:cstheme="minorHAnsi"/>
          <w:shd w:val="clear" w:color="auto" w:fill="FFFFFF"/>
        </w:rPr>
        <w:t xml:space="preserve"> </w:t>
      </w:r>
      <w:proofErr w:type="spellStart"/>
      <w:r w:rsidRPr="00E37ADD">
        <w:rPr>
          <w:rFonts w:cstheme="minorHAnsi"/>
          <w:shd w:val="clear" w:color="auto" w:fill="FFFFFF"/>
        </w:rPr>
        <w:t>of</w:t>
      </w:r>
      <w:proofErr w:type="spellEnd"/>
      <w:r w:rsidRPr="00E37ADD">
        <w:rPr>
          <w:rFonts w:cstheme="minorHAnsi"/>
          <w:shd w:val="clear" w:color="auto" w:fill="FFFFFF"/>
        </w:rPr>
        <w:t xml:space="preserve"> </w:t>
      </w:r>
      <w:proofErr w:type="spellStart"/>
      <w:r w:rsidRPr="00E37ADD">
        <w:rPr>
          <w:rFonts w:cstheme="minorHAnsi"/>
          <w:shd w:val="clear" w:color="auto" w:fill="FFFFFF"/>
        </w:rPr>
        <w:t>the</w:t>
      </w:r>
      <w:proofErr w:type="spellEnd"/>
      <w:r w:rsidRPr="00E37ADD">
        <w:rPr>
          <w:rFonts w:cstheme="minorHAnsi"/>
          <w:shd w:val="clear" w:color="auto" w:fill="FFFFFF"/>
        </w:rPr>
        <w:t xml:space="preserve"> </w:t>
      </w:r>
      <w:proofErr w:type="spellStart"/>
      <w:r w:rsidRPr="00E37ADD">
        <w:rPr>
          <w:rFonts w:cstheme="minorHAnsi"/>
          <w:shd w:val="clear" w:color="auto" w:fill="FFFFFF"/>
        </w:rPr>
        <w:t>literature</w:t>
      </w:r>
      <w:proofErr w:type="spellEnd"/>
      <w:r w:rsidRPr="00E37ADD">
        <w:rPr>
          <w:rFonts w:cstheme="minorHAnsi"/>
          <w:shd w:val="clear" w:color="auto" w:fill="FFFFFF"/>
        </w:rPr>
        <w:t>. </w:t>
      </w:r>
      <w:r w:rsidRPr="00E37ADD">
        <w:rPr>
          <w:rFonts w:cstheme="minorHAnsi"/>
          <w:i/>
          <w:iCs/>
          <w:shd w:val="clear" w:color="auto" w:fill="FFFFFF"/>
        </w:rPr>
        <w:t xml:space="preserve">International </w:t>
      </w:r>
      <w:proofErr w:type="spellStart"/>
      <w:r w:rsidRPr="00E37ADD">
        <w:rPr>
          <w:rFonts w:cstheme="minorHAnsi"/>
          <w:i/>
          <w:iCs/>
          <w:shd w:val="clear" w:color="auto" w:fill="FFFFFF"/>
        </w:rPr>
        <w:t>journal</w:t>
      </w:r>
      <w:proofErr w:type="spellEnd"/>
      <w:r w:rsidRPr="00E37ADD">
        <w:rPr>
          <w:rFonts w:cstheme="minorHAnsi"/>
          <w:i/>
          <w:iCs/>
          <w:shd w:val="clear" w:color="auto" w:fill="FFFFFF"/>
        </w:rPr>
        <w:t xml:space="preserve"> </w:t>
      </w:r>
      <w:proofErr w:type="spellStart"/>
      <w:r w:rsidRPr="00E37ADD">
        <w:rPr>
          <w:rFonts w:cstheme="minorHAnsi"/>
          <w:i/>
          <w:iCs/>
          <w:shd w:val="clear" w:color="auto" w:fill="FFFFFF"/>
        </w:rPr>
        <w:t>of</w:t>
      </w:r>
      <w:proofErr w:type="spellEnd"/>
      <w:r w:rsidRPr="00E37ADD">
        <w:rPr>
          <w:rFonts w:cstheme="minorHAnsi"/>
          <w:i/>
          <w:iCs/>
          <w:shd w:val="clear" w:color="auto" w:fill="FFFFFF"/>
        </w:rPr>
        <w:t xml:space="preserve"> </w:t>
      </w:r>
      <w:proofErr w:type="spellStart"/>
      <w:r w:rsidRPr="00E37ADD">
        <w:rPr>
          <w:rFonts w:cstheme="minorHAnsi"/>
          <w:i/>
          <w:iCs/>
          <w:shd w:val="clear" w:color="auto" w:fill="FFFFFF"/>
        </w:rPr>
        <w:t>information</w:t>
      </w:r>
      <w:proofErr w:type="spellEnd"/>
      <w:r w:rsidRPr="00E37ADD">
        <w:rPr>
          <w:rFonts w:cstheme="minorHAnsi"/>
          <w:i/>
          <w:iCs/>
          <w:shd w:val="clear" w:color="auto" w:fill="FFFFFF"/>
        </w:rPr>
        <w:t xml:space="preserve"> management</w:t>
      </w:r>
      <w:r w:rsidRPr="00E37ADD">
        <w:rPr>
          <w:rFonts w:cstheme="minorHAnsi"/>
          <w:shd w:val="clear" w:color="auto" w:fill="FFFFFF"/>
        </w:rPr>
        <w:t>, 2000, 20.1: 17-28.</w:t>
      </w:r>
    </w:p>
  </w:footnote>
  <w:footnote w:id="7">
    <w:p w:rsidR="00045A3B" w:rsidRPr="00E37ADD" w:rsidRDefault="00045A3B">
      <w:pPr>
        <w:pStyle w:val="Textpoznpodarou"/>
        <w:rPr>
          <w:rFonts w:cstheme="minorHAnsi"/>
        </w:rPr>
      </w:pPr>
      <w:r w:rsidRPr="00E37ADD">
        <w:rPr>
          <w:rStyle w:val="Znakapoznpodarou"/>
          <w:rFonts w:cstheme="minorHAnsi"/>
        </w:rPr>
        <w:footnoteRef/>
      </w:r>
      <w:r w:rsidRPr="00E37ADD">
        <w:rPr>
          <w:rFonts w:cstheme="minorHAnsi"/>
        </w:rPr>
        <w:t xml:space="preserve"> </w:t>
      </w:r>
      <w:r w:rsidRPr="00E37ADD">
        <w:rPr>
          <w:rFonts w:cstheme="minorHAnsi"/>
          <w:shd w:val="clear" w:color="auto" w:fill="FFFFFF"/>
        </w:rPr>
        <w:t xml:space="preserve">NIELSEN, Jakob. 10 </w:t>
      </w:r>
      <w:proofErr w:type="spellStart"/>
      <w:r w:rsidRPr="00E37ADD">
        <w:rPr>
          <w:rFonts w:cstheme="minorHAnsi"/>
          <w:shd w:val="clear" w:color="auto" w:fill="FFFFFF"/>
        </w:rPr>
        <w:t>usability</w:t>
      </w:r>
      <w:proofErr w:type="spellEnd"/>
      <w:r w:rsidRPr="00E37ADD">
        <w:rPr>
          <w:rFonts w:cstheme="minorHAnsi"/>
          <w:shd w:val="clear" w:color="auto" w:fill="FFFFFF"/>
        </w:rPr>
        <w:t xml:space="preserve"> </w:t>
      </w:r>
      <w:proofErr w:type="spellStart"/>
      <w:r w:rsidRPr="00E37ADD">
        <w:rPr>
          <w:rFonts w:cstheme="minorHAnsi"/>
          <w:shd w:val="clear" w:color="auto" w:fill="FFFFFF"/>
        </w:rPr>
        <w:t>heuristics</w:t>
      </w:r>
      <w:proofErr w:type="spellEnd"/>
      <w:r w:rsidRPr="00E37ADD">
        <w:rPr>
          <w:rFonts w:cstheme="minorHAnsi"/>
          <w:shd w:val="clear" w:color="auto" w:fill="FFFFFF"/>
        </w:rPr>
        <w:t xml:space="preserve"> </w:t>
      </w:r>
      <w:proofErr w:type="spellStart"/>
      <w:r w:rsidRPr="00E37ADD">
        <w:rPr>
          <w:rFonts w:cstheme="minorHAnsi"/>
          <w:shd w:val="clear" w:color="auto" w:fill="FFFFFF"/>
        </w:rPr>
        <w:t>for</w:t>
      </w:r>
      <w:proofErr w:type="spellEnd"/>
      <w:r w:rsidRPr="00E37ADD">
        <w:rPr>
          <w:rFonts w:cstheme="minorHAnsi"/>
          <w:shd w:val="clear" w:color="auto" w:fill="FFFFFF"/>
        </w:rPr>
        <w:t xml:space="preserve"> user interface design. </w:t>
      </w:r>
      <w:proofErr w:type="spellStart"/>
      <w:r w:rsidRPr="00E37ADD">
        <w:rPr>
          <w:rFonts w:cstheme="minorHAnsi"/>
          <w:i/>
          <w:iCs/>
          <w:shd w:val="clear" w:color="auto" w:fill="FFFFFF"/>
        </w:rPr>
        <w:t>Fremont</w:t>
      </w:r>
      <w:proofErr w:type="spellEnd"/>
      <w:r w:rsidRPr="00E37ADD">
        <w:rPr>
          <w:rFonts w:cstheme="minorHAnsi"/>
          <w:i/>
          <w:iCs/>
          <w:shd w:val="clear" w:color="auto" w:fill="FFFFFF"/>
        </w:rPr>
        <w:t xml:space="preserve">: </w:t>
      </w:r>
      <w:proofErr w:type="spellStart"/>
      <w:r w:rsidRPr="00E37ADD">
        <w:rPr>
          <w:rFonts w:cstheme="minorHAnsi"/>
          <w:i/>
          <w:iCs/>
          <w:shd w:val="clear" w:color="auto" w:fill="FFFFFF"/>
        </w:rPr>
        <w:t>Nielsen</w:t>
      </w:r>
      <w:proofErr w:type="spellEnd"/>
      <w:r w:rsidRPr="00E37ADD">
        <w:rPr>
          <w:rFonts w:cstheme="minorHAnsi"/>
          <w:i/>
          <w:iCs/>
          <w:shd w:val="clear" w:color="auto" w:fill="FFFFFF"/>
        </w:rPr>
        <w:t xml:space="preserve"> Norman Group.[</w:t>
      </w:r>
      <w:proofErr w:type="spellStart"/>
      <w:r w:rsidRPr="00E37ADD">
        <w:rPr>
          <w:rFonts w:cstheme="minorHAnsi"/>
          <w:i/>
          <w:iCs/>
          <w:shd w:val="clear" w:color="auto" w:fill="FFFFFF"/>
        </w:rPr>
        <w:t>Consult</w:t>
      </w:r>
      <w:proofErr w:type="spellEnd"/>
      <w:r w:rsidRPr="00E37ADD">
        <w:rPr>
          <w:rFonts w:cstheme="minorHAnsi"/>
          <w:i/>
          <w:iCs/>
          <w:shd w:val="clear" w:color="auto" w:fill="FFFFFF"/>
        </w:rPr>
        <w:t xml:space="preserve">. 20 </w:t>
      </w:r>
      <w:proofErr w:type="spellStart"/>
      <w:r w:rsidRPr="00E37ADD">
        <w:rPr>
          <w:rFonts w:cstheme="minorHAnsi"/>
          <w:i/>
          <w:iCs/>
          <w:shd w:val="clear" w:color="auto" w:fill="FFFFFF"/>
        </w:rPr>
        <w:t>maio</w:t>
      </w:r>
      <w:proofErr w:type="spellEnd"/>
      <w:r w:rsidRPr="00E37ADD">
        <w:rPr>
          <w:rFonts w:cstheme="minorHAnsi"/>
          <w:i/>
          <w:iCs/>
          <w:shd w:val="clear" w:color="auto" w:fill="FFFFFF"/>
        </w:rPr>
        <w:t xml:space="preserve"> 2014]. </w:t>
      </w:r>
      <w:proofErr w:type="spellStart"/>
      <w:r w:rsidRPr="00E37ADD">
        <w:rPr>
          <w:rFonts w:cstheme="minorHAnsi"/>
          <w:i/>
          <w:iCs/>
          <w:shd w:val="clear" w:color="auto" w:fill="FFFFFF"/>
        </w:rPr>
        <w:t>Disponível</w:t>
      </w:r>
      <w:proofErr w:type="spellEnd"/>
      <w:r w:rsidRPr="00E37ADD">
        <w:rPr>
          <w:rFonts w:cstheme="minorHAnsi"/>
          <w:i/>
          <w:iCs/>
          <w:shd w:val="clear" w:color="auto" w:fill="FFFFFF"/>
        </w:rPr>
        <w:t xml:space="preserve"> na Internet</w:t>
      </w:r>
      <w:r w:rsidRPr="00E37ADD">
        <w:rPr>
          <w:rFonts w:cstheme="minorHAnsi"/>
          <w:shd w:val="clear" w:color="auto" w:fill="FFFFFF"/>
        </w:rPr>
        <w:t>, 1995.</w:t>
      </w:r>
      <w:r w:rsidRPr="00E37ADD">
        <w:rPr>
          <w:rFonts w:cstheme="minorHAnsi"/>
          <w:shd w:val="clear" w:color="auto" w:fill="FFFFFF"/>
        </w:rPr>
        <w:t xml:space="preserve"> a </w:t>
      </w:r>
      <w:r w:rsidRPr="00E37ADD">
        <w:rPr>
          <w:rFonts w:cstheme="minorHAnsi"/>
          <w:shd w:val="clear" w:color="auto" w:fill="FFFFFF"/>
        </w:rPr>
        <w:t xml:space="preserve">MACE, Ron. </w:t>
      </w:r>
      <w:proofErr w:type="spellStart"/>
      <w:r w:rsidRPr="00E37ADD">
        <w:rPr>
          <w:rFonts w:cstheme="minorHAnsi"/>
          <w:shd w:val="clear" w:color="auto" w:fill="FFFFFF"/>
        </w:rPr>
        <w:t>What</w:t>
      </w:r>
      <w:proofErr w:type="spellEnd"/>
      <w:r w:rsidRPr="00E37ADD">
        <w:rPr>
          <w:rFonts w:cstheme="minorHAnsi"/>
          <w:shd w:val="clear" w:color="auto" w:fill="FFFFFF"/>
        </w:rPr>
        <w:t xml:space="preserve"> </w:t>
      </w:r>
      <w:proofErr w:type="spellStart"/>
      <w:r w:rsidRPr="00E37ADD">
        <w:rPr>
          <w:rFonts w:cstheme="minorHAnsi"/>
          <w:shd w:val="clear" w:color="auto" w:fill="FFFFFF"/>
        </w:rPr>
        <w:t>is</w:t>
      </w:r>
      <w:proofErr w:type="spellEnd"/>
      <w:r w:rsidRPr="00E37ADD">
        <w:rPr>
          <w:rFonts w:cstheme="minorHAnsi"/>
          <w:shd w:val="clear" w:color="auto" w:fill="FFFFFF"/>
        </w:rPr>
        <w:t xml:space="preserve"> universal design. </w:t>
      </w:r>
      <w:proofErr w:type="spellStart"/>
      <w:r w:rsidRPr="00E37ADD">
        <w:rPr>
          <w:rFonts w:cstheme="minorHAnsi"/>
          <w:i/>
          <w:iCs/>
          <w:shd w:val="clear" w:color="auto" w:fill="FFFFFF"/>
        </w:rPr>
        <w:t>The</w:t>
      </w:r>
      <w:proofErr w:type="spellEnd"/>
      <w:r w:rsidRPr="00E37ADD">
        <w:rPr>
          <w:rFonts w:cstheme="minorHAnsi"/>
          <w:i/>
          <w:iCs/>
          <w:shd w:val="clear" w:color="auto" w:fill="FFFFFF"/>
        </w:rPr>
        <w:t xml:space="preserve"> Center </w:t>
      </w:r>
      <w:proofErr w:type="spellStart"/>
      <w:r w:rsidRPr="00E37ADD">
        <w:rPr>
          <w:rFonts w:cstheme="minorHAnsi"/>
          <w:i/>
          <w:iCs/>
          <w:shd w:val="clear" w:color="auto" w:fill="FFFFFF"/>
        </w:rPr>
        <w:t>for</w:t>
      </w:r>
      <w:proofErr w:type="spellEnd"/>
      <w:r w:rsidRPr="00E37ADD">
        <w:rPr>
          <w:rFonts w:cstheme="minorHAnsi"/>
          <w:i/>
          <w:iCs/>
          <w:shd w:val="clear" w:color="auto" w:fill="FFFFFF"/>
        </w:rPr>
        <w:t xml:space="preserve"> Universal Design </w:t>
      </w:r>
      <w:proofErr w:type="spellStart"/>
      <w:r w:rsidRPr="00E37ADD">
        <w:rPr>
          <w:rFonts w:cstheme="minorHAnsi"/>
          <w:i/>
          <w:iCs/>
          <w:shd w:val="clear" w:color="auto" w:fill="FFFFFF"/>
        </w:rPr>
        <w:t>at</w:t>
      </w:r>
      <w:proofErr w:type="spellEnd"/>
      <w:r w:rsidRPr="00E37ADD">
        <w:rPr>
          <w:rFonts w:cstheme="minorHAnsi"/>
          <w:i/>
          <w:iCs/>
          <w:shd w:val="clear" w:color="auto" w:fill="FFFFFF"/>
        </w:rPr>
        <w:t xml:space="preserve"> </w:t>
      </w:r>
      <w:proofErr w:type="spellStart"/>
      <w:r w:rsidRPr="00E37ADD">
        <w:rPr>
          <w:rFonts w:cstheme="minorHAnsi"/>
          <w:i/>
          <w:iCs/>
          <w:shd w:val="clear" w:color="auto" w:fill="FFFFFF"/>
        </w:rPr>
        <w:t>North</w:t>
      </w:r>
      <w:proofErr w:type="spellEnd"/>
      <w:r w:rsidRPr="00E37ADD">
        <w:rPr>
          <w:rFonts w:cstheme="minorHAnsi"/>
          <w:i/>
          <w:iCs/>
          <w:shd w:val="clear" w:color="auto" w:fill="FFFFFF"/>
        </w:rPr>
        <w:t xml:space="preserve"> Carolina </w:t>
      </w:r>
      <w:proofErr w:type="spellStart"/>
      <w:r w:rsidRPr="00E37ADD">
        <w:rPr>
          <w:rFonts w:cstheme="minorHAnsi"/>
          <w:i/>
          <w:iCs/>
          <w:shd w:val="clear" w:color="auto" w:fill="FFFFFF"/>
        </w:rPr>
        <w:t>State</w:t>
      </w:r>
      <w:proofErr w:type="spellEnd"/>
      <w:r w:rsidRPr="00E37ADD">
        <w:rPr>
          <w:rFonts w:cstheme="minorHAnsi"/>
          <w:i/>
          <w:iCs/>
          <w:shd w:val="clear" w:color="auto" w:fill="FFFFFF"/>
        </w:rPr>
        <w:t xml:space="preserve"> University. </w:t>
      </w:r>
      <w:proofErr w:type="spellStart"/>
      <w:r w:rsidRPr="00E37ADD">
        <w:rPr>
          <w:rFonts w:cstheme="minorHAnsi"/>
          <w:i/>
          <w:iCs/>
          <w:shd w:val="clear" w:color="auto" w:fill="FFFFFF"/>
        </w:rPr>
        <w:t>Retrieved</w:t>
      </w:r>
      <w:proofErr w:type="spellEnd"/>
      <w:r w:rsidRPr="00E37ADD">
        <w:rPr>
          <w:rFonts w:cstheme="minorHAnsi"/>
          <w:i/>
          <w:iCs/>
          <w:shd w:val="clear" w:color="auto" w:fill="FFFFFF"/>
        </w:rPr>
        <w:t xml:space="preserve"> </w:t>
      </w:r>
      <w:proofErr w:type="spellStart"/>
      <w:r w:rsidRPr="00E37ADD">
        <w:rPr>
          <w:rFonts w:cstheme="minorHAnsi"/>
          <w:i/>
          <w:iCs/>
          <w:shd w:val="clear" w:color="auto" w:fill="FFFFFF"/>
        </w:rPr>
        <w:t>Retrieved</w:t>
      </w:r>
      <w:proofErr w:type="spellEnd"/>
      <w:r w:rsidRPr="00E37ADD">
        <w:rPr>
          <w:rFonts w:cstheme="minorHAnsi"/>
          <w:i/>
          <w:iCs/>
          <w:shd w:val="clear" w:color="auto" w:fill="FFFFFF"/>
        </w:rPr>
        <w:t xml:space="preserve"> </w:t>
      </w:r>
      <w:proofErr w:type="spellStart"/>
      <w:r w:rsidRPr="00E37ADD">
        <w:rPr>
          <w:rFonts w:cstheme="minorHAnsi"/>
          <w:i/>
          <w:iCs/>
          <w:shd w:val="clear" w:color="auto" w:fill="FFFFFF"/>
        </w:rPr>
        <w:t>November</w:t>
      </w:r>
      <w:proofErr w:type="spellEnd"/>
      <w:r w:rsidRPr="00E37ADD">
        <w:rPr>
          <w:rFonts w:cstheme="minorHAnsi"/>
          <w:shd w:val="clear" w:color="auto" w:fill="FFFFFF"/>
        </w:rPr>
        <w:t>, 1997, 19: 2004.</w:t>
      </w:r>
    </w:p>
  </w:footnote>
  <w:footnote w:id="8">
    <w:p w:rsidR="00045A3B" w:rsidRPr="00E37ADD" w:rsidRDefault="00045A3B">
      <w:pPr>
        <w:pStyle w:val="Textpoznpodarou"/>
        <w:rPr>
          <w:rFonts w:cstheme="minorHAnsi"/>
        </w:rPr>
      </w:pPr>
      <w:r w:rsidRPr="00E37ADD">
        <w:rPr>
          <w:rStyle w:val="Znakapoznpodarou"/>
          <w:rFonts w:cstheme="minorHAnsi"/>
        </w:rPr>
        <w:footnoteRef/>
      </w:r>
      <w:r w:rsidRPr="00E37ADD">
        <w:rPr>
          <w:rFonts w:cstheme="minorHAnsi"/>
        </w:rPr>
        <w:t xml:space="preserve"> </w:t>
      </w:r>
      <w:r w:rsidRPr="00E37ADD">
        <w:rPr>
          <w:rFonts w:cstheme="minorHAnsi"/>
          <w:shd w:val="clear" w:color="auto" w:fill="FFFFFF"/>
        </w:rPr>
        <w:t xml:space="preserve">JONES, William. </w:t>
      </w:r>
      <w:proofErr w:type="spellStart"/>
      <w:r w:rsidRPr="00E37ADD">
        <w:rPr>
          <w:rFonts w:cstheme="minorHAnsi"/>
          <w:shd w:val="clear" w:color="auto" w:fill="FFFFFF"/>
        </w:rPr>
        <w:t>Personal</w:t>
      </w:r>
      <w:proofErr w:type="spellEnd"/>
      <w:r w:rsidRPr="00E37ADD">
        <w:rPr>
          <w:rFonts w:cstheme="minorHAnsi"/>
          <w:shd w:val="clear" w:color="auto" w:fill="FFFFFF"/>
        </w:rPr>
        <w:t xml:space="preserve"> </w:t>
      </w:r>
      <w:proofErr w:type="spellStart"/>
      <w:r w:rsidRPr="00E37ADD">
        <w:rPr>
          <w:rFonts w:cstheme="minorHAnsi"/>
          <w:shd w:val="clear" w:color="auto" w:fill="FFFFFF"/>
        </w:rPr>
        <w:t>information</w:t>
      </w:r>
      <w:proofErr w:type="spellEnd"/>
      <w:r w:rsidRPr="00E37ADD">
        <w:rPr>
          <w:rFonts w:cstheme="minorHAnsi"/>
          <w:shd w:val="clear" w:color="auto" w:fill="FFFFFF"/>
        </w:rPr>
        <w:t xml:space="preserve"> management. </w:t>
      </w:r>
      <w:proofErr w:type="spellStart"/>
      <w:r w:rsidRPr="00E37ADD">
        <w:rPr>
          <w:rFonts w:cstheme="minorHAnsi"/>
          <w:i/>
          <w:iCs/>
          <w:shd w:val="clear" w:color="auto" w:fill="FFFFFF"/>
        </w:rPr>
        <w:t>Annual</w:t>
      </w:r>
      <w:proofErr w:type="spellEnd"/>
      <w:r w:rsidRPr="00E37ADD">
        <w:rPr>
          <w:rFonts w:cstheme="minorHAnsi"/>
          <w:i/>
          <w:iCs/>
          <w:shd w:val="clear" w:color="auto" w:fill="FFFFFF"/>
        </w:rPr>
        <w:t xml:space="preserve"> </w:t>
      </w:r>
      <w:proofErr w:type="spellStart"/>
      <w:r w:rsidRPr="00E37ADD">
        <w:rPr>
          <w:rFonts w:cstheme="minorHAnsi"/>
          <w:i/>
          <w:iCs/>
          <w:shd w:val="clear" w:color="auto" w:fill="FFFFFF"/>
        </w:rPr>
        <w:t>review</w:t>
      </w:r>
      <w:proofErr w:type="spellEnd"/>
      <w:r w:rsidRPr="00E37ADD">
        <w:rPr>
          <w:rFonts w:cstheme="minorHAnsi"/>
          <w:i/>
          <w:iCs/>
          <w:shd w:val="clear" w:color="auto" w:fill="FFFFFF"/>
        </w:rPr>
        <w:t xml:space="preserve"> </w:t>
      </w:r>
      <w:proofErr w:type="spellStart"/>
      <w:r w:rsidRPr="00E37ADD">
        <w:rPr>
          <w:rFonts w:cstheme="minorHAnsi"/>
          <w:i/>
          <w:iCs/>
          <w:shd w:val="clear" w:color="auto" w:fill="FFFFFF"/>
        </w:rPr>
        <w:t>of</w:t>
      </w:r>
      <w:proofErr w:type="spellEnd"/>
      <w:r w:rsidRPr="00E37ADD">
        <w:rPr>
          <w:rFonts w:cstheme="minorHAnsi"/>
          <w:i/>
          <w:iCs/>
          <w:shd w:val="clear" w:color="auto" w:fill="FFFFFF"/>
        </w:rPr>
        <w:t xml:space="preserve"> </w:t>
      </w:r>
      <w:proofErr w:type="spellStart"/>
      <w:r w:rsidRPr="00E37ADD">
        <w:rPr>
          <w:rFonts w:cstheme="minorHAnsi"/>
          <w:i/>
          <w:iCs/>
          <w:shd w:val="clear" w:color="auto" w:fill="FFFFFF"/>
        </w:rPr>
        <w:t>information</w:t>
      </w:r>
      <w:proofErr w:type="spellEnd"/>
      <w:r w:rsidRPr="00E37ADD">
        <w:rPr>
          <w:rFonts w:cstheme="minorHAnsi"/>
          <w:i/>
          <w:iCs/>
          <w:shd w:val="clear" w:color="auto" w:fill="FFFFFF"/>
        </w:rPr>
        <w:t xml:space="preserve"> science and technology</w:t>
      </w:r>
      <w:r w:rsidRPr="00E37ADD">
        <w:rPr>
          <w:rFonts w:cstheme="minorHAnsi"/>
          <w:shd w:val="clear" w:color="auto" w:fill="FFFFFF"/>
        </w:rPr>
        <w:t>, 2007, 41.1: 453-504.</w:t>
      </w:r>
      <w:r w:rsidRPr="00E37ADD">
        <w:rPr>
          <w:rFonts w:cstheme="minorHAnsi"/>
          <w:shd w:val="clear" w:color="auto" w:fill="FFFFFF"/>
        </w:rPr>
        <w:t xml:space="preserve"> nebo </w:t>
      </w:r>
      <w:r w:rsidRPr="00E37ADD">
        <w:rPr>
          <w:rFonts w:cstheme="minorHAnsi"/>
          <w:shd w:val="clear" w:color="auto" w:fill="FFFFFF"/>
        </w:rPr>
        <w:t xml:space="preserve">DONG, </w:t>
      </w:r>
      <w:proofErr w:type="spellStart"/>
      <w:r w:rsidRPr="00E37ADD">
        <w:rPr>
          <w:rFonts w:cstheme="minorHAnsi"/>
          <w:shd w:val="clear" w:color="auto" w:fill="FFFFFF"/>
        </w:rPr>
        <w:t>Xin</w:t>
      </w:r>
      <w:proofErr w:type="spellEnd"/>
      <w:r w:rsidRPr="00E37ADD">
        <w:rPr>
          <w:rFonts w:cstheme="minorHAnsi"/>
          <w:shd w:val="clear" w:color="auto" w:fill="FFFFFF"/>
        </w:rPr>
        <w:t xml:space="preserve"> Luna; HALEVY, </w:t>
      </w:r>
      <w:proofErr w:type="spellStart"/>
      <w:r w:rsidRPr="00E37ADD">
        <w:rPr>
          <w:rFonts w:cstheme="minorHAnsi"/>
          <w:shd w:val="clear" w:color="auto" w:fill="FFFFFF"/>
        </w:rPr>
        <w:t>Alon</w:t>
      </w:r>
      <w:proofErr w:type="spellEnd"/>
      <w:r w:rsidRPr="00E37ADD">
        <w:rPr>
          <w:rFonts w:cstheme="minorHAnsi"/>
          <w:shd w:val="clear" w:color="auto" w:fill="FFFFFF"/>
        </w:rPr>
        <w:t xml:space="preserve">. A </w:t>
      </w:r>
      <w:proofErr w:type="spellStart"/>
      <w:r w:rsidRPr="00E37ADD">
        <w:rPr>
          <w:rFonts w:cstheme="minorHAnsi"/>
          <w:shd w:val="clear" w:color="auto" w:fill="FFFFFF"/>
        </w:rPr>
        <w:t>platform</w:t>
      </w:r>
      <w:proofErr w:type="spellEnd"/>
      <w:r w:rsidRPr="00E37ADD">
        <w:rPr>
          <w:rFonts w:cstheme="minorHAnsi"/>
          <w:shd w:val="clear" w:color="auto" w:fill="FFFFFF"/>
        </w:rPr>
        <w:t xml:space="preserve"> </w:t>
      </w:r>
      <w:proofErr w:type="spellStart"/>
      <w:r w:rsidRPr="00E37ADD">
        <w:rPr>
          <w:rFonts w:cstheme="minorHAnsi"/>
          <w:shd w:val="clear" w:color="auto" w:fill="FFFFFF"/>
        </w:rPr>
        <w:t>for</w:t>
      </w:r>
      <w:proofErr w:type="spellEnd"/>
      <w:r w:rsidRPr="00E37ADD">
        <w:rPr>
          <w:rFonts w:cstheme="minorHAnsi"/>
          <w:shd w:val="clear" w:color="auto" w:fill="FFFFFF"/>
        </w:rPr>
        <w:t xml:space="preserve"> </w:t>
      </w:r>
      <w:proofErr w:type="spellStart"/>
      <w:r w:rsidRPr="00E37ADD">
        <w:rPr>
          <w:rFonts w:cstheme="minorHAnsi"/>
          <w:shd w:val="clear" w:color="auto" w:fill="FFFFFF"/>
        </w:rPr>
        <w:t>personal</w:t>
      </w:r>
      <w:proofErr w:type="spellEnd"/>
      <w:r w:rsidRPr="00E37ADD">
        <w:rPr>
          <w:rFonts w:cstheme="minorHAnsi"/>
          <w:shd w:val="clear" w:color="auto" w:fill="FFFFFF"/>
        </w:rPr>
        <w:t xml:space="preserve"> </w:t>
      </w:r>
      <w:proofErr w:type="spellStart"/>
      <w:r w:rsidRPr="00E37ADD">
        <w:rPr>
          <w:rFonts w:cstheme="minorHAnsi"/>
          <w:shd w:val="clear" w:color="auto" w:fill="FFFFFF"/>
        </w:rPr>
        <w:t>information</w:t>
      </w:r>
      <w:proofErr w:type="spellEnd"/>
      <w:r w:rsidRPr="00E37ADD">
        <w:rPr>
          <w:rFonts w:cstheme="minorHAnsi"/>
          <w:shd w:val="clear" w:color="auto" w:fill="FFFFFF"/>
        </w:rPr>
        <w:t xml:space="preserve"> management and </w:t>
      </w:r>
      <w:proofErr w:type="spellStart"/>
      <w:r w:rsidRPr="00E37ADD">
        <w:rPr>
          <w:rFonts w:cstheme="minorHAnsi"/>
          <w:shd w:val="clear" w:color="auto" w:fill="FFFFFF"/>
        </w:rPr>
        <w:t>integration</w:t>
      </w:r>
      <w:proofErr w:type="spellEnd"/>
      <w:r w:rsidRPr="00E37ADD">
        <w:rPr>
          <w:rFonts w:cstheme="minorHAnsi"/>
          <w:shd w:val="clear" w:color="auto" w:fill="FFFFFF"/>
        </w:rPr>
        <w:t>. In: </w:t>
      </w:r>
      <w:proofErr w:type="spellStart"/>
      <w:r w:rsidRPr="00E37ADD">
        <w:rPr>
          <w:rFonts w:cstheme="minorHAnsi"/>
          <w:i/>
          <w:iCs/>
          <w:shd w:val="clear" w:color="auto" w:fill="FFFFFF"/>
        </w:rPr>
        <w:t>Proceedings</w:t>
      </w:r>
      <w:proofErr w:type="spellEnd"/>
      <w:r w:rsidRPr="00E37ADD">
        <w:rPr>
          <w:rFonts w:cstheme="minorHAnsi"/>
          <w:i/>
          <w:iCs/>
          <w:shd w:val="clear" w:color="auto" w:fill="FFFFFF"/>
        </w:rPr>
        <w:t xml:space="preserve"> </w:t>
      </w:r>
      <w:proofErr w:type="spellStart"/>
      <w:r w:rsidRPr="00E37ADD">
        <w:rPr>
          <w:rFonts w:cstheme="minorHAnsi"/>
          <w:i/>
          <w:iCs/>
          <w:shd w:val="clear" w:color="auto" w:fill="FFFFFF"/>
        </w:rPr>
        <w:t>of</w:t>
      </w:r>
      <w:proofErr w:type="spellEnd"/>
      <w:r w:rsidRPr="00E37ADD">
        <w:rPr>
          <w:rFonts w:cstheme="minorHAnsi"/>
          <w:i/>
          <w:iCs/>
          <w:shd w:val="clear" w:color="auto" w:fill="FFFFFF"/>
        </w:rPr>
        <w:t xml:space="preserve"> VLDB 2005 PhD Workshop</w:t>
      </w:r>
      <w:r w:rsidRPr="00E37ADD">
        <w:rPr>
          <w:rFonts w:cstheme="minorHAnsi"/>
          <w:shd w:val="clear" w:color="auto" w:fill="FFFFFF"/>
        </w:rPr>
        <w:t>. 2005. p. 26.</w:t>
      </w:r>
    </w:p>
  </w:footnote>
  <w:footnote w:id="9">
    <w:p w:rsidR="00045A3B" w:rsidRPr="00E37ADD" w:rsidRDefault="00045A3B">
      <w:pPr>
        <w:pStyle w:val="Textpoznpodarou"/>
      </w:pPr>
      <w:r w:rsidRPr="00E37ADD">
        <w:rPr>
          <w:rStyle w:val="Znakapoznpodarou"/>
          <w:rFonts w:cstheme="minorHAnsi"/>
        </w:rPr>
        <w:footnoteRef/>
      </w:r>
      <w:r w:rsidRPr="00E37ADD">
        <w:rPr>
          <w:rFonts w:cstheme="minorHAnsi"/>
        </w:rPr>
        <w:t xml:space="preserve"> Srov. </w:t>
      </w:r>
      <w:r w:rsidRPr="00E37ADD">
        <w:rPr>
          <w:rFonts w:cstheme="minorHAnsi"/>
          <w:shd w:val="clear" w:color="auto" w:fill="FFFFFF"/>
        </w:rPr>
        <w:t xml:space="preserve">RUBIN, Victoria L.; CHEN, </w:t>
      </w:r>
      <w:proofErr w:type="spellStart"/>
      <w:r w:rsidRPr="00E37ADD">
        <w:rPr>
          <w:rFonts w:cstheme="minorHAnsi"/>
          <w:shd w:val="clear" w:color="auto" w:fill="FFFFFF"/>
        </w:rPr>
        <w:t>Yimin</w:t>
      </w:r>
      <w:proofErr w:type="spellEnd"/>
      <w:r w:rsidRPr="00E37ADD">
        <w:rPr>
          <w:rFonts w:cstheme="minorHAnsi"/>
          <w:shd w:val="clear" w:color="auto" w:fill="FFFFFF"/>
        </w:rPr>
        <w:t xml:space="preserve">. </w:t>
      </w:r>
      <w:proofErr w:type="spellStart"/>
      <w:r w:rsidRPr="00E37ADD">
        <w:rPr>
          <w:rFonts w:cstheme="minorHAnsi"/>
          <w:shd w:val="clear" w:color="auto" w:fill="FFFFFF"/>
        </w:rPr>
        <w:t>Information</w:t>
      </w:r>
      <w:proofErr w:type="spellEnd"/>
      <w:r w:rsidRPr="00E37ADD">
        <w:rPr>
          <w:rFonts w:cstheme="minorHAnsi"/>
          <w:shd w:val="clear" w:color="auto" w:fill="FFFFFF"/>
        </w:rPr>
        <w:t xml:space="preserve"> </w:t>
      </w:r>
      <w:proofErr w:type="spellStart"/>
      <w:r w:rsidRPr="00E37ADD">
        <w:rPr>
          <w:rFonts w:cstheme="minorHAnsi"/>
          <w:shd w:val="clear" w:color="auto" w:fill="FFFFFF"/>
        </w:rPr>
        <w:t>manipulation</w:t>
      </w:r>
      <w:proofErr w:type="spellEnd"/>
      <w:r w:rsidRPr="00E37ADD">
        <w:rPr>
          <w:rFonts w:cstheme="minorHAnsi"/>
          <w:shd w:val="clear" w:color="auto" w:fill="FFFFFF"/>
        </w:rPr>
        <w:t xml:space="preserve"> </w:t>
      </w:r>
      <w:proofErr w:type="spellStart"/>
      <w:r w:rsidRPr="00E37ADD">
        <w:rPr>
          <w:rFonts w:cstheme="minorHAnsi"/>
          <w:shd w:val="clear" w:color="auto" w:fill="FFFFFF"/>
        </w:rPr>
        <w:t>classification</w:t>
      </w:r>
      <w:proofErr w:type="spellEnd"/>
      <w:r w:rsidRPr="00E37ADD">
        <w:rPr>
          <w:rFonts w:cstheme="minorHAnsi"/>
          <w:shd w:val="clear" w:color="auto" w:fill="FFFFFF"/>
        </w:rPr>
        <w:t xml:space="preserve"> </w:t>
      </w:r>
      <w:proofErr w:type="spellStart"/>
      <w:r w:rsidRPr="00E37ADD">
        <w:rPr>
          <w:rFonts w:cstheme="minorHAnsi"/>
          <w:shd w:val="clear" w:color="auto" w:fill="FFFFFF"/>
        </w:rPr>
        <w:t>theory</w:t>
      </w:r>
      <w:proofErr w:type="spellEnd"/>
      <w:r w:rsidRPr="00E37ADD">
        <w:rPr>
          <w:rFonts w:cstheme="minorHAnsi"/>
          <w:shd w:val="clear" w:color="auto" w:fill="FFFFFF"/>
        </w:rPr>
        <w:t xml:space="preserve"> </w:t>
      </w:r>
      <w:proofErr w:type="spellStart"/>
      <w:r w:rsidRPr="00E37ADD">
        <w:rPr>
          <w:rFonts w:cstheme="minorHAnsi"/>
          <w:shd w:val="clear" w:color="auto" w:fill="FFFFFF"/>
        </w:rPr>
        <w:t>for</w:t>
      </w:r>
      <w:proofErr w:type="spellEnd"/>
      <w:r w:rsidRPr="00E37ADD">
        <w:rPr>
          <w:rFonts w:cstheme="minorHAnsi"/>
          <w:shd w:val="clear" w:color="auto" w:fill="FFFFFF"/>
        </w:rPr>
        <w:t xml:space="preserve"> LIS and NLP. </w:t>
      </w:r>
      <w:proofErr w:type="spellStart"/>
      <w:r w:rsidRPr="00E37ADD">
        <w:rPr>
          <w:rFonts w:cstheme="minorHAnsi"/>
          <w:i/>
          <w:iCs/>
          <w:shd w:val="clear" w:color="auto" w:fill="FFFFFF"/>
        </w:rPr>
        <w:t>Proceedings</w:t>
      </w:r>
      <w:proofErr w:type="spellEnd"/>
      <w:r w:rsidRPr="00E37ADD">
        <w:rPr>
          <w:rFonts w:cstheme="minorHAnsi"/>
          <w:i/>
          <w:iCs/>
          <w:shd w:val="clear" w:color="auto" w:fill="FFFFFF"/>
        </w:rPr>
        <w:t xml:space="preserve"> </w:t>
      </w:r>
      <w:proofErr w:type="spellStart"/>
      <w:r w:rsidRPr="00E37ADD">
        <w:rPr>
          <w:rFonts w:cstheme="minorHAnsi"/>
          <w:i/>
          <w:iCs/>
          <w:shd w:val="clear" w:color="auto" w:fill="FFFFFF"/>
        </w:rPr>
        <w:t>of</w:t>
      </w:r>
      <w:proofErr w:type="spellEnd"/>
      <w:r w:rsidRPr="00E37ADD">
        <w:rPr>
          <w:rFonts w:cstheme="minorHAnsi"/>
          <w:i/>
          <w:iCs/>
          <w:shd w:val="clear" w:color="auto" w:fill="FFFFFF"/>
        </w:rPr>
        <w:t xml:space="preserve"> </w:t>
      </w:r>
      <w:proofErr w:type="spellStart"/>
      <w:r w:rsidRPr="00E37ADD">
        <w:rPr>
          <w:rFonts w:cstheme="minorHAnsi"/>
          <w:i/>
          <w:iCs/>
          <w:shd w:val="clear" w:color="auto" w:fill="FFFFFF"/>
        </w:rPr>
        <w:t>the</w:t>
      </w:r>
      <w:proofErr w:type="spellEnd"/>
      <w:r w:rsidRPr="00E37ADD">
        <w:rPr>
          <w:rFonts w:cstheme="minorHAnsi"/>
          <w:i/>
          <w:iCs/>
          <w:shd w:val="clear" w:color="auto" w:fill="FFFFFF"/>
        </w:rPr>
        <w:t xml:space="preserve"> </w:t>
      </w:r>
      <w:proofErr w:type="spellStart"/>
      <w:r w:rsidRPr="00E37ADD">
        <w:rPr>
          <w:rFonts w:cstheme="minorHAnsi"/>
          <w:i/>
          <w:iCs/>
          <w:shd w:val="clear" w:color="auto" w:fill="FFFFFF"/>
        </w:rPr>
        <w:t>Association</w:t>
      </w:r>
      <w:proofErr w:type="spellEnd"/>
      <w:r w:rsidRPr="00E37ADD">
        <w:rPr>
          <w:rFonts w:cstheme="minorHAnsi"/>
          <w:i/>
          <w:iCs/>
          <w:shd w:val="clear" w:color="auto" w:fill="FFFFFF"/>
        </w:rPr>
        <w:t xml:space="preserve"> </w:t>
      </w:r>
      <w:proofErr w:type="spellStart"/>
      <w:r w:rsidRPr="00E37ADD">
        <w:rPr>
          <w:rFonts w:cstheme="minorHAnsi"/>
          <w:i/>
          <w:iCs/>
          <w:shd w:val="clear" w:color="auto" w:fill="FFFFFF"/>
        </w:rPr>
        <w:t>for</w:t>
      </w:r>
      <w:proofErr w:type="spellEnd"/>
      <w:r w:rsidRPr="00E37ADD">
        <w:rPr>
          <w:rFonts w:cstheme="minorHAnsi"/>
          <w:i/>
          <w:iCs/>
          <w:shd w:val="clear" w:color="auto" w:fill="FFFFFF"/>
        </w:rPr>
        <w:t xml:space="preserve"> </w:t>
      </w:r>
      <w:proofErr w:type="spellStart"/>
      <w:r w:rsidRPr="00E37ADD">
        <w:rPr>
          <w:rFonts w:cstheme="minorHAnsi"/>
          <w:i/>
          <w:iCs/>
          <w:shd w:val="clear" w:color="auto" w:fill="FFFFFF"/>
        </w:rPr>
        <w:t>Information</w:t>
      </w:r>
      <w:proofErr w:type="spellEnd"/>
      <w:r w:rsidRPr="00E37ADD">
        <w:rPr>
          <w:rFonts w:cstheme="minorHAnsi"/>
          <w:i/>
          <w:iCs/>
          <w:shd w:val="clear" w:color="auto" w:fill="FFFFFF"/>
        </w:rPr>
        <w:t xml:space="preserve"> Science and Technology</w:t>
      </w:r>
      <w:r w:rsidRPr="00E37ADD">
        <w:rPr>
          <w:rFonts w:cstheme="minorHAnsi"/>
          <w:shd w:val="clear" w:color="auto" w:fill="FFFFFF"/>
        </w:rPr>
        <w:t>, 2012, 49.1: 1-5.</w:t>
      </w:r>
      <w:r w:rsidRPr="00E37ADD">
        <w:rPr>
          <w:rFonts w:cstheme="minorHAnsi"/>
          <w:shd w:val="clear" w:color="auto" w:fill="FFFFFF"/>
        </w:rPr>
        <w:t xml:space="preserve"> a </w:t>
      </w:r>
      <w:r w:rsidRPr="00E37ADD">
        <w:rPr>
          <w:rFonts w:cstheme="minorHAnsi"/>
          <w:shd w:val="clear" w:color="auto" w:fill="FFFFFF"/>
        </w:rPr>
        <w:t xml:space="preserve">CLEMENTS, Nina; GUERTIN, Laura. Science </w:t>
      </w:r>
      <w:proofErr w:type="spellStart"/>
      <w:r w:rsidRPr="00E37ADD">
        <w:rPr>
          <w:rFonts w:cstheme="minorHAnsi"/>
          <w:shd w:val="clear" w:color="auto" w:fill="FFFFFF"/>
        </w:rPr>
        <w:t>literacy</w:t>
      </w:r>
      <w:proofErr w:type="spellEnd"/>
      <w:r w:rsidRPr="00E37ADD">
        <w:rPr>
          <w:rFonts w:cstheme="minorHAnsi"/>
          <w:shd w:val="clear" w:color="auto" w:fill="FFFFFF"/>
        </w:rPr>
        <w:t xml:space="preserve"> </w:t>
      </w:r>
      <w:proofErr w:type="spellStart"/>
      <w:r w:rsidRPr="00E37ADD">
        <w:rPr>
          <w:rFonts w:cstheme="minorHAnsi"/>
          <w:shd w:val="clear" w:color="auto" w:fill="FFFFFF"/>
        </w:rPr>
        <w:t>meets</w:t>
      </w:r>
      <w:proofErr w:type="spellEnd"/>
      <w:r w:rsidRPr="00E37ADD">
        <w:rPr>
          <w:rFonts w:cstheme="minorHAnsi"/>
          <w:shd w:val="clear" w:color="auto" w:fill="FFFFFF"/>
        </w:rPr>
        <w:t xml:space="preserve"> </w:t>
      </w:r>
      <w:proofErr w:type="spellStart"/>
      <w:r w:rsidRPr="00E37ADD">
        <w:rPr>
          <w:rFonts w:cstheme="minorHAnsi"/>
          <w:shd w:val="clear" w:color="auto" w:fill="FFFFFF"/>
        </w:rPr>
        <w:t>information</w:t>
      </w:r>
      <w:proofErr w:type="spellEnd"/>
      <w:r w:rsidRPr="00E37ADD">
        <w:rPr>
          <w:rFonts w:cstheme="minorHAnsi"/>
          <w:shd w:val="clear" w:color="auto" w:fill="FFFFFF"/>
        </w:rPr>
        <w:t xml:space="preserve"> </w:t>
      </w:r>
      <w:proofErr w:type="spellStart"/>
      <w:r w:rsidRPr="00E37ADD">
        <w:rPr>
          <w:rFonts w:cstheme="minorHAnsi"/>
          <w:shd w:val="clear" w:color="auto" w:fill="FFFFFF"/>
        </w:rPr>
        <w:t>literacy</w:t>
      </w:r>
      <w:proofErr w:type="spellEnd"/>
      <w:r w:rsidRPr="00E37ADD">
        <w:rPr>
          <w:rFonts w:cstheme="minorHAnsi"/>
          <w:shd w:val="clear" w:color="auto" w:fill="FFFFFF"/>
        </w:rPr>
        <w:t xml:space="preserve">: </w:t>
      </w:r>
      <w:proofErr w:type="spellStart"/>
      <w:r w:rsidRPr="00E37ADD">
        <w:rPr>
          <w:rFonts w:cstheme="minorHAnsi"/>
          <w:shd w:val="clear" w:color="auto" w:fill="FFFFFF"/>
        </w:rPr>
        <w:t>Using</w:t>
      </w:r>
      <w:proofErr w:type="spellEnd"/>
      <w:r w:rsidRPr="00E37ADD">
        <w:rPr>
          <w:rFonts w:cstheme="minorHAnsi"/>
          <w:shd w:val="clear" w:color="auto" w:fill="FFFFFF"/>
        </w:rPr>
        <w:t xml:space="preserve"> </w:t>
      </w:r>
      <w:proofErr w:type="spellStart"/>
      <w:r w:rsidRPr="00E37ADD">
        <w:rPr>
          <w:rFonts w:cstheme="minorHAnsi"/>
          <w:shd w:val="clear" w:color="auto" w:fill="FFFFFF"/>
        </w:rPr>
        <w:t>Zotero</w:t>
      </w:r>
      <w:proofErr w:type="spellEnd"/>
      <w:r w:rsidRPr="00E37ADD">
        <w:rPr>
          <w:rFonts w:cstheme="minorHAnsi"/>
          <w:shd w:val="clear" w:color="auto" w:fill="FFFFFF"/>
        </w:rPr>
        <w:t xml:space="preserve"> as a </w:t>
      </w:r>
      <w:proofErr w:type="spellStart"/>
      <w:r w:rsidRPr="00E37ADD">
        <w:rPr>
          <w:rFonts w:cstheme="minorHAnsi"/>
          <w:shd w:val="clear" w:color="auto" w:fill="FFFFFF"/>
        </w:rPr>
        <w:t>teaching</w:t>
      </w:r>
      <w:proofErr w:type="spellEnd"/>
      <w:r w:rsidRPr="00E37ADD">
        <w:rPr>
          <w:rFonts w:cstheme="minorHAnsi"/>
          <w:shd w:val="clear" w:color="auto" w:fill="FFFFFF"/>
        </w:rPr>
        <w:t xml:space="preserve"> </w:t>
      </w:r>
      <w:proofErr w:type="spellStart"/>
      <w:r w:rsidRPr="00E37ADD">
        <w:rPr>
          <w:rFonts w:cstheme="minorHAnsi"/>
          <w:shd w:val="clear" w:color="auto" w:fill="FFFFFF"/>
        </w:rPr>
        <w:t>tool</w:t>
      </w:r>
      <w:proofErr w:type="spellEnd"/>
      <w:r w:rsidRPr="00E37ADD">
        <w:rPr>
          <w:rFonts w:cstheme="minorHAnsi"/>
          <w:shd w:val="clear" w:color="auto" w:fill="FFFFFF"/>
        </w:rPr>
        <w:t>. </w:t>
      </w:r>
      <w:proofErr w:type="spellStart"/>
      <w:r w:rsidRPr="00E37ADD">
        <w:rPr>
          <w:rFonts w:cstheme="minorHAnsi"/>
          <w:i/>
          <w:iCs/>
          <w:shd w:val="clear" w:color="auto" w:fill="FFFFFF"/>
        </w:rPr>
        <w:t>College</w:t>
      </w:r>
      <w:proofErr w:type="spellEnd"/>
      <w:r w:rsidRPr="00E37ADD">
        <w:rPr>
          <w:rFonts w:cstheme="minorHAnsi"/>
          <w:i/>
          <w:iCs/>
          <w:shd w:val="clear" w:color="auto" w:fill="FFFFFF"/>
        </w:rPr>
        <w:t xml:space="preserve"> &amp; </w:t>
      </w:r>
      <w:proofErr w:type="spellStart"/>
      <w:r w:rsidRPr="00E37ADD">
        <w:rPr>
          <w:rFonts w:cstheme="minorHAnsi"/>
          <w:i/>
          <w:iCs/>
          <w:shd w:val="clear" w:color="auto" w:fill="FFFFFF"/>
        </w:rPr>
        <w:t>Research</w:t>
      </w:r>
      <w:proofErr w:type="spellEnd"/>
      <w:r w:rsidRPr="00E37ADD">
        <w:rPr>
          <w:rFonts w:cstheme="minorHAnsi"/>
          <w:i/>
          <w:iCs/>
          <w:shd w:val="clear" w:color="auto" w:fill="FFFFFF"/>
        </w:rPr>
        <w:t xml:space="preserve"> </w:t>
      </w:r>
      <w:proofErr w:type="spellStart"/>
      <w:r w:rsidRPr="00E37ADD">
        <w:rPr>
          <w:rFonts w:cstheme="minorHAnsi"/>
          <w:i/>
          <w:iCs/>
          <w:shd w:val="clear" w:color="auto" w:fill="FFFFFF"/>
        </w:rPr>
        <w:t>Libraries</w:t>
      </w:r>
      <w:proofErr w:type="spellEnd"/>
      <w:r w:rsidRPr="00E37ADD">
        <w:rPr>
          <w:rFonts w:cstheme="minorHAnsi"/>
          <w:i/>
          <w:iCs/>
          <w:shd w:val="clear" w:color="auto" w:fill="FFFFFF"/>
        </w:rPr>
        <w:t xml:space="preserve"> </w:t>
      </w:r>
      <w:proofErr w:type="spellStart"/>
      <w:r w:rsidRPr="00E37ADD">
        <w:rPr>
          <w:rFonts w:cstheme="minorHAnsi"/>
          <w:i/>
          <w:iCs/>
          <w:shd w:val="clear" w:color="auto" w:fill="FFFFFF"/>
        </w:rPr>
        <w:t>News</w:t>
      </w:r>
      <w:proofErr w:type="spellEnd"/>
      <w:r w:rsidRPr="00E37ADD">
        <w:rPr>
          <w:rFonts w:cstheme="minorHAnsi"/>
          <w:shd w:val="clear" w:color="auto" w:fill="FFFFFF"/>
        </w:rPr>
        <w:t>, 2016, 77.1: 14-16.</w:t>
      </w:r>
    </w:p>
  </w:footnote>
  <w:footnote w:id="10">
    <w:p w:rsidR="00E37ADD" w:rsidRPr="00E37ADD" w:rsidRDefault="00E37ADD">
      <w:pPr>
        <w:pStyle w:val="Textpoznpodarou"/>
      </w:pPr>
      <w:r w:rsidRPr="00E37ADD">
        <w:rPr>
          <w:rStyle w:val="Znakapoznpodarou"/>
        </w:rPr>
        <w:footnoteRef/>
      </w:r>
      <w:r w:rsidRPr="00E37ADD">
        <w:t xml:space="preserve"> </w:t>
      </w:r>
      <w:r>
        <w:t xml:space="preserve">Srov. např. rámec od </w:t>
      </w:r>
      <w:r w:rsidRPr="00E37ADD">
        <w:t xml:space="preserve">KOLTAY, Tibor. </w:t>
      </w:r>
      <w:proofErr w:type="spellStart"/>
      <w:r w:rsidRPr="00E37ADD">
        <w:t>The</w:t>
      </w:r>
      <w:proofErr w:type="spellEnd"/>
      <w:r w:rsidRPr="00E37ADD">
        <w:t xml:space="preserve"> media and </w:t>
      </w:r>
      <w:proofErr w:type="spellStart"/>
      <w:r w:rsidRPr="00E37ADD">
        <w:t>the</w:t>
      </w:r>
      <w:proofErr w:type="spellEnd"/>
      <w:r w:rsidRPr="00E37ADD">
        <w:t xml:space="preserve"> </w:t>
      </w:r>
      <w:proofErr w:type="spellStart"/>
      <w:r w:rsidRPr="00E37ADD">
        <w:t>literacies</w:t>
      </w:r>
      <w:proofErr w:type="spellEnd"/>
      <w:r w:rsidRPr="00E37ADD">
        <w:t xml:space="preserve">: Media </w:t>
      </w:r>
      <w:proofErr w:type="spellStart"/>
      <w:r w:rsidRPr="00E37ADD">
        <w:t>literacy</w:t>
      </w:r>
      <w:proofErr w:type="spellEnd"/>
      <w:r w:rsidRPr="00E37ADD">
        <w:t xml:space="preserve">, </w:t>
      </w:r>
      <w:proofErr w:type="spellStart"/>
      <w:r w:rsidRPr="00E37ADD">
        <w:t>information</w:t>
      </w:r>
      <w:proofErr w:type="spellEnd"/>
      <w:r w:rsidRPr="00E37ADD">
        <w:t xml:space="preserve"> </w:t>
      </w:r>
      <w:proofErr w:type="spellStart"/>
      <w:r w:rsidRPr="00E37ADD">
        <w:t>literacy</w:t>
      </w:r>
      <w:proofErr w:type="spellEnd"/>
      <w:r w:rsidRPr="00E37ADD">
        <w:t xml:space="preserve">, </w:t>
      </w:r>
      <w:proofErr w:type="spellStart"/>
      <w:r w:rsidRPr="00E37ADD">
        <w:t>digital</w:t>
      </w:r>
      <w:proofErr w:type="spellEnd"/>
      <w:r w:rsidRPr="00E37ADD">
        <w:t xml:space="preserve"> </w:t>
      </w:r>
      <w:proofErr w:type="spellStart"/>
      <w:r w:rsidRPr="00E37ADD">
        <w:t>literacy</w:t>
      </w:r>
      <w:proofErr w:type="spellEnd"/>
      <w:r w:rsidRPr="00E37ADD">
        <w:t>. </w:t>
      </w:r>
      <w:r w:rsidRPr="00E37ADD">
        <w:rPr>
          <w:i/>
          <w:iCs/>
        </w:rPr>
        <w:t xml:space="preserve">Media, </w:t>
      </w:r>
      <w:proofErr w:type="spellStart"/>
      <w:r w:rsidRPr="00E37ADD">
        <w:rPr>
          <w:i/>
          <w:iCs/>
        </w:rPr>
        <w:t>Culture</w:t>
      </w:r>
      <w:proofErr w:type="spellEnd"/>
      <w:r w:rsidRPr="00E37ADD">
        <w:rPr>
          <w:i/>
          <w:iCs/>
        </w:rPr>
        <w:t xml:space="preserve"> &amp; Society</w:t>
      </w:r>
      <w:r w:rsidRPr="00E37ADD">
        <w:t>, 2011, 33.2: 211-221.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2EB"/>
    <w:rsid w:val="000227BE"/>
    <w:rsid w:val="00045A3B"/>
    <w:rsid w:val="000D5F04"/>
    <w:rsid w:val="0020153E"/>
    <w:rsid w:val="0047543D"/>
    <w:rsid w:val="00502027"/>
    <w:rsid w:val="00511041"/>
    <w:rsid w:val="00552EC4"/>
    <w:rsid w:val="006037B4"/>
    <w:rsid w:val="006072EB"/>
    <w:rsid w:val="007819DC"/>
    <w:rsid w:val="00855B60"/>
    <w:rsid w:val="008B679A"/>
    <w:rsid w:val="009C54D0"/>
    <w:rsid w:val="00C10953"/>
    <w:rsid w:val="00E37ADD"/>
    <w:rsid w:val="00EF6557"/>
    <w:rsid w:val="00F441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F6A70-AF5B-40A5-8500-2FE41A72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819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55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0227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819DC"/>
    <w:rPr>
      <w:rFonts w:asciiTheme="majorHAnsi" w:eastAsiaTheme="majorEastAsia" w:hAnsiTheme="majorHAnsi" w:cstheme="majorBidi"/>
      <w:color w:val="2E74B5" w:themeColor="accent1" w:themeShade="BF"/>
      <w:sz w:val="32"/>
      <w:szCs w:val="32"/>
    </w:rPr>
  </w:style>
  <w:style w:type="paragraph" w:styleId="Normlnweb">
    <w:name w:val="Normal (Web)"/>
    <w:basedOn w:val="Normln"/>
    <w:uiPriority w:val="99"/>
    <w:semiHidden/>
    <w:unhideWhenUsed/>
    <w:rsid w:val="007819D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855B60"/>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0227BE"/>
    <w:rPr>
      <w:rFonts w:asciiTheme="majorHAnsi" w:eastAsiaTheme="majorEastAsia" w:hAnsiTheme="majorHAnsi" w:cstheme="majorBidi"/>
      <w:color w:val="1F4D78" w:themeColor="accent1" w:themeShade="7F"/>
      <w:sz w:val="24"/>
      <w:szCs w:val="24"/>
    </w:rPr>
  </w:style>
  <w:style w:type="paragraph" w:styleId="Textpoznpodarou">
    <w:name w:val="footnote text"/>
    <w:basedOn w:val="Normln"/>
    <w:link w:val="TextpoznpodarouChar"/>
    <w:uiPriority w:val="99"/>
    <w:semiHidden/>
    <w:unhideWhenUsed/>
    <w:rsid w:val="00045A3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45A3B"/>
    <w:rPr>
      <w:sz w:val="20"/>
      <w:szCs w:val="20"/>
    </w:rPr>
  </w:style>
  <w:style w:type="character" w:styleId="Znakapoznpodarou">
    <w:name w:val="footnote reference"/>
    <w:basedOn w:val="Standardnpsmoodstavce"/>
    <w:uiPriority w:val="99"/>
    <w:semiHidden/>
    <w:unhideWhenUsed/>
    <w:rsid w:val="00045A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48878">
      <w:bodyDiv w:val="1"/>
      <w:marLeft w:val="0"/>
      <w:marRight w:val="0"/>
      <w:marTop w:val="0"/>
      <w:marBottom w:val="0"/>
      <w:divBdr>
        <w:top w:val="none" w:sz="0" w:space="0" w:color="auto"/>
        <w:left w:val="none" w:sz="0" w:space="0" w:color="auto"/>
        <w:bottom w:val="none" w:sz="0" w:space="0" w:color="auto"/>
        <w:right w:val="none" w:sz="0" w:space="0" w:color="auto"/>
      </w:divBdr>
      <w:divsChild>
        <w:div w:id="1397389571">
          <w:marLeft w:val="0"/>
          <w:marRight w:val="0"/>
          <w:marTop w:val="30"/>
          <w:marBottom w:val="0"/>
          <w:divBdr>
            <w:top w:val="none" w:sz="0" w:space="0" w:color="auto"/>
            <w:left w:val="none" w:sz="0" w:space="0" w:color="auto"/>
            <w:bottom w:val="none" w:sz="0" w:space="0" w:color="auto"/>
            <w:right w:val="none" w:sz="0" w:space="0" w:color="auto"/>
          </w:divBdr>
        </w:div>
      </w:divsChild>
    </w:div>
    <w:div w:id="210004230">
      <w:bodyDiv w:val="1"/>
      <w:marLeft w:val="0"/>
      <w:marRight w:val="0"/>
      <w:marTop w:val="0"/>
      <w:marBottom w:val="0"/>
      <w:divBdr>
        <w:top w:val="none" w:sz="0" w:space="0" w:color="auto"/>
        <w:left w:val="none" w:sz="0" w:space="0" w:color="auto"/>
        <w:bottom w:val="none" w:sz="0" w:space="0" w:color="auto"/>
        <w:right w:val="none" w:sz="0" w:space="0" w:color="auto"/>
      </w:divBdr>
      <w:divsChild>
        <w:div w:id="1284773118">
          <w:marLeft w:val="0"/>
          <w:marRight w:val="0"/>
          <w:marTop w:val="0"/>
          <w:marBottom w:val="0"/>
          <w:divBdr>
            <w:top w:val="none" w:sz="0" w:space="0" w:color="auto"/>
            <w:left w:val="none" w:sz="0" w:space="0" w:color="auto"/>
            <w:bottom w:val="none" w:sz="0" w:space="0" w:color="auto"/>
            <w:right w:val="none" w:sz="0" w:space="0" w:color="auto"/>
          </w:divBdr>
        </w:div>
        <w:div w:id="1602910016">
          <w:marLeft w:val="0"/>
          <w:marRight w:val="0"/>
          <w:marTop w:val="0"/>
          <w:marBottom w:val="0"/>
          <w:divBdr>
            <w:top w:val="none" w:sz="0" w:space="0" w:color="auto"/>
            <w:left w:val="none" w:sz="0" w:space="0" w:color="auto"/>
            <w:bottom w:val="none" w:sz="0" w:space="0" w:color="auto"/>
            <w:right w:val="none" w:sz="0" w:space="0" w:color="auto"/>
          </w:divBdr>
        </w:div>
        <w:div w:id="38482369">
          <w:marLeft w:val="0"/>
          <w:marRight w:val="0"/>
          <w:marTop w:val="0"/>
          <w:marBottom w:val="0"/>
          <w:divBdr>
            <w:top w:val="none" w:sz="0" w:space="0" w:color="auto"/>
            <w:left w:val="none" w:sz="0" w:space="0" w:color="auto"/>
            <w:bottom w:val="none" w:sz="0" w:space="0" w:color="auto"/>
            <w:right w:val="none" w:sz="0" w:space="0" w:color="auto"/>
          </w:divBdr>
        </w:div>
        <w:div w:id="1137721460">
          <w:marLeft w:val="0"/>
          <w:marRight w:val="0"/>
          <w:marTop w:val="0"/>
          <w:marBottom w:val="0"/>
          <w:divBdr>
            <w:top w:val="none" w:sz="0" w:space="0" w:color="auto"/>
            <w:left w:val="none" w:sz="0" w:space="0" w:color="auto"/>
            <w:bottom w:val="none" w:sz="0" w:space="0" w:color="auto"/>
            <w:right w:val="none" w:sz="0" w:space="0" w:color="auto"/>
          </w:divBdr>
        </w:div>
        <w:div w:id="882835880">
          <w:marLeft w:val="0"/>
          <w:marRight w:val="0"/>
          <w:marTop w:val="0"/>
          <w:marBottom w:val="0"/>
          <w:divBdr>
            <w:top w:val="none" w:sz="0" w:space="0" w:color="auto"/>
            <w:left w:val="none" w:sz="0" w:space="0" w:color="auto"/>
            <w:bottom w:val="none" w:sz="0" w:space="0" w:color="auto"/>
            <w:right w:val="none" w:sz="0" w:space="0" w:color="auto"/>
          </w:divBdr>
        </w:div>
        <w:div w:id="518547221">
          <w:marLeft w:val="0"/>
          <w:marRight w:val="0"/>
          <w:marTop w:val="0"/>
          <w:marBottom w:val="0"/>
          <w:divBdr>
            <w:top w:val="none" w:sz="0" w:space="0" w:color="auto"/>
            <w:left w:val="none" w:sz="0" w:space="0" w:color="auto"/>
            <w:bottom w:val="none" w:sz="0" w:space="0" w:color="auto"/>
            <w:right w:val="none" w:sz="0" w:space="0" w:color="auto"/>
          </w:divBdr>
        </w:div>
        <w:div w:id="824855972">
          <w:marLeft w:val="0"/>
          <w:marRight w:val="0"/>
          <w:marTop w:val="0"/>
          <w:marBottom w:val="0"/>
          <w:divBdr>
            <w:top w:val="none" w:sz="0" w:space="0" w:color="auto"/>
            <w:left w:val="none" w:sz="0" w:space="0" w:color="auto"/>
            <w:bottom w:val="none" w:sz="0" w:space="0" w:color="auto"/>
            <w:right w:val="none" w:sz="0" w:space="0" w:color="auto"/>
          </w:divBdr>
        </w:div>
        <w:div w:id="950165948">
          <w:marLeft w:val="0"/>
          <w:marRight w:val="0"/>
          <w:marTop w:val="0"/>
          <w:marBottom w:val="0"/>
          <w:divBdr>
            <w:top w:val="none" w:sz="0" w:space="0" w:color="auto"/>
            <w:left w:val="none" w:sz="0" w:space="0" w:color="auto"/>
            <w:bottom w:val="none" w:sz="0" w:space="0" w:color="auto"/>
            <w:right w:val="none" w:sz="0" w:space="0" w:color="auto"/>
          </w:divBdr>
        </w:div>
        <w:div w:id="2100103382">
          <w:marLeft w:val="0"/>
          <w:marRight w:val="0"/>
          <w:marTop w:val="0"/>
          <w:marBottom w:val="0"/>
          <w:divBdr>
            <w:top w:val="none" w:sz="0" w:space="0" w:color="auto"/>
            <w:left w:val="none" w:sz="0" w:space="0" w:color="auto"/>
            <w:bottom w:val="none" w:sz="0" w:space="0" w:color="auto"/>
            <w:right w:val="none" w:sz="0" w:space="0" w:color="auto"/>
          </w:divBdr>
        </w:div>
        <w:div w:id="2091653798">
          <w:marLeft w:val="0"/>
          <w:marRight w:val="0"/>
          <w:marTop w:val="0"/>
          <w:marBottom w:val="0"/>
          <w:divBdr>
            <w:top w:val="none" w:sz="0" w:space="0" w:color="auto"/>
            <w:left w:val="none" w:sz="0" w:space="0" w:color="auto"/>
            <w:bottom w:val="none" w:sz="0" w:space="0" w:color="auto"/>
            <w:right w:val="none" w:sz="0" w:space="0" w:color="auto"/>
          </w:divBdr>
        </w:div>
        <w:div w:id="1901743255">
          <w:marLeft w:val="0"/>
          <w:marRight w:val="0"/>
          <w:marTop w:val="0"/>
          <w:marBottom w:val="0"/>
          <w:divBdr>
            <w:top w:val="none" w:sz="0" w:space="0" w:color="auto"/>
            <w:left w:val="none" w:sz="0" w:space="0" w:color="auto"/>
            <w:bottom w:val="none" w:sz="0" w:space="0" w:color="auto"/>
            <w:right w:val="none" w:sz="0" w:space="0" w:color="auto"/>
          </w:divBdr>
        </w:div>
        <w:div w:id="1556576922">
          <w:marLeft w:val="0"/>
          <w:marRight w:val="0"/>
          <w:marTop w:val="0"/>
          <w:marBottom w:val="0"/>
          <w:divBdr>
            <w:top w:val="none" w:sz="0" w:space="0" w:color="auto"/>
            <w:left w:val="none" w:sz="0" w:space="0" w:color="auto"/>
            <w:bottom w:val="none" w:sz="0" w:space="0" w:color="auto"/>
            <w:right w:val="none" w:sz="0" w:space="0" w:color="auto"/>
          </w:divBdr>
        </w:div>
      </w:divsChild>
    </w:div>
    <w:div w:id="718555455">
      <w:bodyDiv w:val="1"/>
      <w:marLeft w:val="0"/>
      <w:marRight w:val="0"/>
      <w:marTop w:val="0"/>
      <w:marBottom w:val="0"/>
      <w:divBdr>
        <w:top w:val="none" w:sz="0" w:space="0" w:color="auto"/>
        <w:left w:val="none" w:sz="0" w:space="0" w:color="auto"/>
        <w:bottom w:val="none" w:sz="0" w:space="0" w:color="auto"/>
        <w:right w:val="none" w:sz="0" w:space="0" w:color="auto"/>
      </w:divBdr>
      <w:divsChild>
        <w:div w:id="535581366">
          <w:marLeft w:val="0"/>
          <w:marRight w:val="0"/>
          <w:marTop w:val="0"/>
          <w:marBottom w:val="0"/>
          <w:divBdr>
            <w:top w:val="none" w:sz="0" w:space="0" w:color="auto"/>
            <w:left w:val="none" w:sz="0" w:space="0" w:color="auto"/>
            <w:bottom w:val="none" w:sz="0" w:space="0" w:color="auto"/>
            <w:right w:val="none" w:sz="0" w:space="0" w:color="auto"/>
          </w:divBdr>
        </w:div>
        <w:div w:id="735055287">
          <w:marLeft w:val="0"/>
          <w:marRight w:val="0"/>
          <w:marTop w:val="0"/>
          <w:marBottom w:val="150"/>
          <w:divBdr>
            <w:top w:val="none" w:sz="0" w:space="0" w:color="auto"/>
            <w:left w:val="none" w:sz="0" w:space="0" w:color="auto"/>
            <w:bottom w:val="none" w:sz="0" w:space="0" w:color="auto"/>
            <w:right w:val="none" w:sz="0" w:space="0" w:color="auto"/>
          </w:divBdr>
          <w:divsChild>
            <w:div w:id="1580171064">
              <w:marLeft w:val="0"/>
              <w:marRight w:val="0"/>
              <w:marTop w:val="0"/>
              <w:marBottom w:val="0"/>
              <w:divBdr>
                <w:top w:val="none" w:sz="0" w:space="0" w:color="auto"/>
                <w:left w:val="none" w:sz="0" w:space="0" w:color="auto"/>
                <w:bottom w:val="none" w:sz="0" w:space="0" w:color="auto"/>
                <w:right w:val="none" w:sz="0" w:space="0" w:color="auto"/>
              </w:divBdr>
              <w:divsChild>
                <w:div w:id="1603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1035">
      <w:bodyDiv w:val="1"/>
      <w:marLeft w:val="0"/>
      <w:marRight w:val="0"/>
      <w:marTop w:val="0"/>
      <w:marBottom w:val="0"/>
      <w:divBdr>
        <w:top w:val="none" w:sz="0" w:space="0" w:color="auto"/>
        <w:left w:val="none" w:sz="0" w:space="0" w:color="auto"/>
        <w:bottom w:val="none" w:sz="0" w:space="0" w:color="auto"/>
        <w:right w:val="none" w:sz="0" w:space="0" w:color="auto"/>
      </w:divBdr>
      <w:divsChild>
        <w:div w:id="686637922">
          <w:marLeft w:val="0"/>
          <w:marRight w:val="0"/>
          <w:marTop w:val="0"/>
          <w:marBottom w:val="0"/>
          <w:divBdr>
            <w:top w:val="none" w:sz="0" w:space="0" w:color="auto"/>
            <w:left w:val="none" w:sz="0" w:space="0" w:color="auto"/>
            <w:bottom w:val="none" w:sz="0" w:space="0" w:color="auto"/>
            <w:right w:val="none" w:sz="0" w:space="0" w:color="auto"/>
          </w:divBdr>
        </w:div>
      </w:divsChild>
    </w:div>
    <w:div w:id="1280574174">
      <w:bodyDiv w:val="1"/>
      <w:marLeft w:val="0"/>
      <w:marRight w:val="0"/>
      <w:marTop w:val="0"/>
      <w:marBottom w:val="0"/>
      <w:divBdr>
        <w:top w:val="none" w:sz="0" w:space="0" w:color="auto"/>
        <w:left w:val="none" w:sz="0" w:space="0" w:color="auto"/>
        <w:bottom w:val="none" w:sz="0" w:space="0" w:color="auto"/>
        <w:right w:val="none" w:sz="0" w:space="0" w:color="auto"/>
      </w:divBdr>
      <w:divsChild>
        <w:div w:id="437333681">
          <w:marLeft w:val="0"/>
          <w:marRight w:val="0"/>
          <w:marTop w:val="30"/>
          <w:marBottom w:val="0"/>
          <w:divBdr>
            <w:top w:val="none" w:sz="0" w:space="0" w:color="auto"/>
            <w:left w:val="none" w:sz="0" w:space="0" w:color="auto"/>
            <w:bottom w:val="none" w:sz="0" w:space="0" w:color="auto"/>
            <w:right w:val="none" w:sz="0" w:space="0" w:color="auto"/>
          </w:divBdr>
        </w:div>
      </w:divsChild>
    </w:div>
    <w:div w:id="1629432208">
      <w:bodyDiv w:val="1"/>
      <w:marLeft w:val="0"/>
      <w:marRight w:val="0"/>
      <w:marTop w:val="0"/>
      <w:marBottom w:val="0"/>
      <w:divBdr>
        <w:top w:val="none" w:sz="0" w:space="0" w:color="auto"/>
        <w:left w:val="none" w:sz="0" w:space="0" w:color="auto"/>
        <w:bottom w:val="none" w:sz="0" w:space="0" w:color="auto"/>
        <w:right w:val="none" w:sz="0" w:space="0" w:color="auto"/>
      </w:divBdr>
      <w:divsChild>
        <w:div w:id="203757520">
          <w:marLeft w:val="0"/>
          <w:marRight w:val="0"/>
          <w:marTop w:val="0"/>
          <w:marBottom w:val="0"/>
          <w:divBdr>
            <w:top w:val="none" w:sz="0" w:space="0" w:color="auto"/>
            <w:left w:val="none" w:sz="0" w:space="0" w:color="auto"/>
            <w:bottom w:val="none" w:sz="0" w:space="0" w:color="auto"/>
            <w:right w:val="none" w:sz="0" w:space="0" w:color="auto"/>
          </w:divBdr>
        </w:div>
        <w:div w:id="618881745">
          <w:marLeft w:val="0"/>
          <w:marRight w:val="0"/>
          <w:marTop w:val="0"/>
          <w:marBottom w:val="0"/>
          <w:divBdr>
            <w:top w:val="none" w:sz="0" w:space="0" w:color="auto"/>
            <w:left w:val="none" w:sz="0" w:space="0" w:color="auto"/>
            <w:bottom w:val="none" w:sz="0" w:space="0" w:color="auto"/>
            <w:right w:val="none" w:sz="0" w:space="0" w:color="auto"/>
          </w:divBdr>
        </w:div>
        <w:div w:id="101385524">
          <w:marLeft w:val="0"/>
          <w:marRight w:val="0"/>
          <w:marTop w:val="0"/>
          <w:marBottom w:val="0"/>
          <w:divBdr>
            <w:top w:val="none" w:sz="0" w:space="0" w:color="auto"/>
            <w:left w:val="none" w:sz="0" w:space="0" w:color="auto"/>
            <w:bottom w:val="none" w:sz="0" w:space="0" w:color="auto"/>
            <w:right w:val="none" w:sz="0" w:space="0" w:color="auto"/>
          </w:divBdr>
        </w:div>
        <w:div w:id="763381425">
          <w:marLeft w:val="0"/>
          <w:marRight w:val="0"/>
          <w:marTop w:val="0"/>
          <w:marBottom w:val="0"/>
          <w:divBdr>
            <w:top w:val="none" w:sz="0" w:space="0" w:color="auto"/>
            <w:left w:val="none" w:sz="0" w:space="0" w:color="auto"/>
            <w:bottom w:val="none" w:sz="0" w:space="0" w:color="auto"/>
            <w:right w:val="none" w:sz="0" w:space="0" w:color="auto"/>
          </w:divBdr>
        </w:div>
        <w:div w:id="317080749">
          <w:marLeft w:val="0"/>
          <w:marRight w:val="0"/>
          <w:marTop w:val="0"/>
          <w:marBottom w:val="0"/>
          <w:divBdr>
            <w:top w:val="none" w:sz="0" w:space="0" w:color="auto"/>
            <w:left w:val="none" w:sz="0" w:space="0" w:color="auto"/>
            <w:bottom w:val="none" w:sz="0" w:space="0" w:color="auto"/>
            <w:right w:val="none" w:sz="0" w:space="0" w:color="auto"/>
          </w:divBdr>
        </w:div>
        <w:div w:id="831992275">
          <w:marLeft w:val="0"/>
          <w:marRight w:val="0"/>
          <w:marTop w:val="0"/>
          <w:marBottom w:val="0"/>
          <w:divBdr>
            <w:top w:val="none" w:sz="0" w:space="0" w:color="auto"/>
            <w:left w:val="none" w:sz="0" w:space="0" w:color="auto"/>
            <w:bottom w:val="none" w:sz="0" w:space="0" w:color="auto"/>
            <w:right w:val="none" w:sz="0" w:space="0" w:color="auto"/>
          </w:divBdr>
        </w:div>
        <w:div w:id="1969359024">
          <w:marLeft w:val="0"/>
          <w:marRight w:val="0"/>
          <w:marTop w:val="0"/>
          <w:marBottom w:val="0"/>
          <w:divBdr>
            <w:top w:val="none" w:sz="0" w:space="0" w:color="auto"/>
            <w:left w:val="none" w:sz="0" w:space="0" w:color="auto"/>
            <w:bottom w:val="none" w:sz="0" w:space="0" w:color="auto"/>
            <w:right w:val="none" w:sz="0" w:space="0" w:color="auto"/>
          </w:divBdr>
        </w:div>
        <w:div w:id="1374385973">
          <w:marLeft w:val="0"/>
          <w:marRight w:val="0"/>
          <w:marTop w:val="0"/>
          <w:marBottom w:val="0"/>
          <w:divBdr>
            <w:top w:val="none" w:sz="0" w:space="0" w:color="auto"/>
            <w:left w:val="none" w:sz="0" w:space="0" w:color="auto"/>
            <w:bottom w:val="none" w:sz="0" w:space="0" w:color="auto"/>
            <w:right w:val="none" w:sz="0" w:space="0" w:color="auto"/>
          </w:divBdr>
        </w:div>
        <w:div w:id="1165777226">
          <w:marLeft w:val="0"/>
          <w:marRight w:val="0"/>
          <w:marTop w:val="0"/>
          <w:marBottom w:val="0"/>
          <w:divBdr>
            <w:top w:val="none" w:sz="0" w:space="0" w:color="auto"/>
            <w:left w:val="none" w:sz="0" w:space="0" w:color="auto"/>
            <w:bottom w:val="none" w:sz="0" w:space="0" w:color="auto"/>
            <w:right w:val="none" w:sz="0" w:space="0" w:color="auto"/>
          </w:divBdr>
        </w:div>
        <w:div w:id="12459949">
          <w:marLeft w:val="0"/>
          <w:marRight w:val="0"/>
          <w:marTop w:val="0"/>
          <w:marBottom w:val="0"/>
          <w:divBdr>
            <w:top w:val="none" w:sz="0" w:space="0" w:color="auto"/>
            <w:left w:val="none" w:sz="0" w:space="0" w:color="auto"/>
            <w:bottom w:val="none" w:sz="0" w:space="0" w:color="auto"/>
            <w:right w:val="none" w:sz="0" w:space="0" w:color="auto"/>
          </w:divBdr>
        </w:div>
        <w:div w:id="1204095542">
          <w:marLeft w:val="0"/>
          <w:marRight w:val="0"/>
          <w:marTop w:val="0"/>
          <w:marBottom w:val="0"/>
          <w:divBdr>
            <w:top w:val="none" w:sz="0" w:space="0" w:color="auto"/>
            <w:left w:val="none" w:sz="0" w:space="0" w:color="auto"/>
            <w:bottom w:val="none" w:sz="0" w:space="0" w:color="auto"/>
            <w:right w:val="none" w:sz="0" w:space="0" w:color="auto"/>
          </w:divBdr>
        </w:div>
        <w:div w:id="1213620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9FB7-9606-4BB4-BC22-90BE2B1E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2135</Words>
  <Characters>12336</Characters>
  <Application>Microsoft Office Word</Application>
  <DocSecurity>0</DocSecurity>
  <Lines>208</Lines>
  <Paragraphs>77</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Černý</dc:creator>
  <cp:keywords/>
  <dc:description/>
  <cp:lastModifiedBy>Michal Cerny</cp:lastModifiedBy>
  <cp:revision>12</cp:revision>
  <dcterms:created xsi:type="dcterms:W3CDTF">2017-11-22T13:24:00Z</dcterms:created>
  <dcterms:modified xsi:type="dcterms:W3CDTF">2017-11-27T23:52:00Z</dcterms:modified>
</cp:coreProperties>
</file>