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BE9B5" w14:textId="1BD82C33" w:rsidR="00457121" w:rsidRDefault="0028604A" w:rsidP="00457121">
      <w:pPr>
        <w:jc w:val="center"/>
        <w:rPr>
          <w:b/>
          <w:sz w:val="28"/>
          <w:szCs w:val="28"/>
        </w:rPr>
      </w:pPr>
      <w:r>
        <w:rPr>
          <w:b/>
          <w:sz w:val="28"/>
          <w:szCs w:val="28"/>
        </w:rPr>
        <w:t>Petit guide</w:t>
      </w:r>
      <w:r w:rsidR="00457121">
        <w:rPr>
          <w:b/>
          <w:sz w:val="28"/>
          <w:szCs w:val="28"/>
        </w:rPr>
        <w:t xml:space="preserve"> d</w:t>
      </w:r>
      <w:r>
        <w:rPr>
          <w:b/>
          <w:sz w:val="28"/>
          <w:szCs w:val="28"/>
        </w:rPr>
        <w:t>u</w:t>
      </w:r>
      <w:r w:rsidR="00457121">
        <w:rPr>
          <w:b/>
          <w:sz w:val="28"/>
          <w:szCs w:val="28"/>
        </w:rPr>
        <w:t xml:space="preserve"> tutorat</w:t>
      </w:r>
    </w:p>
    <w:p w14:paraId="35A9DC7A" w14:textId="5E0AD96B" w:rsidR="00C033A0" w:rsidRPr="004528CD" w:rsidRDefault="0008153F" w:rsidP="00457121">
      <w:pPr>
        <w:rPr>
          <w:rStyle w:val="Lienhypertexte"/>
          <w:b/>
          <w:color w:val="auto"/>
          <w:u w:val="none"/>
        </w:rPr>
      </w:pPr>
      <w:r w:rsidRPr="004528CD">
        <w:rPr>
          <w:rStyle w:val="Lienhypertexte"/>
          <w:b/>
          <w:color w:val="auto"/>
          <w:u w:val="none"/>
        </w:rPr>
        <w:t>Qu’est-ce que le tutorat ?</w:t>
      </w:r>
    </w:p>
    <w:p w14:paraId="4EBE0358" w14:textId="6F9E1B13" w:rsidR="004A3FD8" w:rsidRDefault="007032AE" w:rsidP="007032AE">
      <w:pPr>
        <w:jc w:val="both"/>
        <w:rPr>
          <w:rStyle w:val="Lienhypertexte"/>
          <w:color w:val="auto"/>
          <w:u w:val="none"/>
        </w:rPr>
      </w:pPr>
      <w:r>
        <w:rPr>
          <w:rStyle w:val="Lienhypertexte"/>
          <w:color w:val="auto"/>
          <w:u w:val="none"/>
        </w:rPr>
        <w:t>Il s’agit d’une aide</w:t>
      </w:r>
      <w:r w:rsidR="008317BF">
        <w:rPr>
          <w:rStyle w:val="Lienhypertexte"/>
          <w:color w:val="auto"/>
          <w:u w:val="none"/>
        </w:rPr>
        <w:t xml:space="preserve"> ponctuelle et adaptée</w:t>
      </w:r>
      <w:r>
        <w:rPr>
          <w:rStyle w:val="Lienhypertexte"/>
          <w:color w:val="auto"/>
          <w:u w:val="none"/>
        </w:rPr>
        <w:t xml:space="preserve"> d’u</w:t>
      </w:r>
      <w:r w:rsidR="00A33893">
        <w:rPr>
          <w:rStyle w:val="Lienhypertexte"/>
          <w:color w:val="auto"/>
          <w:u w:val="none"/>
        </w:rPr>
        <w:t xml:space="preserve">n étudiant (plus avancé) </w:t>
      </w:r>
      <w:r w:rsidR="00F140CF">
        <w:rPr>
          <w:rStyle w:val="Lienhypertexte"/>
          <w:color w:val="auto"/>
          <w:u w:val="none"/>
        </w:rPr>
        <w:t xml:space="preserve">à </w:t>
      </w:r>
      <w:r w:rsidR="00A33893">
        <w:rPr>
          <w:rStyle w:val="Lienhypertexte"/>
          <w:color w:val="auto"/>
          <w:u w:val="none"/>
        </w:rPr>
        <w:t>un autre étudiant</w:t>
      </w:r>
      <w:r w:rsidR="00BC0079">
        <w:rPr>
          <w:rStyle w:val="Lienhypertexte"/>
          <w:color w:val="auto"/>
          <w:u w:val="none"/>
        </w:rPr>
        <w:t xml:space="preserve"> ou groupe d’étudiants</w:t>
      </w:r>
      <w:r w:rsidR="004A3FD8">
        <w:rPr>
          <w:rStyle w:val="Lienhypertexte"/>
          <w:color w:val="auto"/>
          <w:u w:val="none"/>
        </w:rPr>
        <w:t> :</w:t>
      </w:r>
    </w:p>
    <w:p w14:paraId="15376F5E" w14:textId="127D660D" w:rsidR="008317BF" w:rsidRDefault="008A1449" w:rsidP="004A3FD8">
      <w:pPr>
        <w:pStyle w:val="Paragraphedeliste"/>
        <w:numPr>
          <w:ilvl w:val="0"/>
          <w:numId w:val="4"/>
        </w:numPr>
        <w:jc w:val="both"/>
        <w:rPr>
          <w:rStyle w:val="Lienhypertexte"/>
          <w:color w:val="auto"/>
          <w:u w:val="none"/>
        </w:rPr>
      </w:pPr>
      <w:r>
        <w:rPr>
          <w:rStyle w:val="Lienhypertexte"/>
          <w:color w:val="auto"/>
          <w:u w:val="none"/>
        </w:rPr>
        <w:t>elle peut être suivie</w:t>
      </w:r>
      <w:r w:rsidR="008317BF" w:rsidRPr="004A3FD8">
        <w:rPr>
          <w:rStyle w:val="Lienhypertexte"/>
          <w:color w:val="auto"/>
          <w:u w:val="none"/>
        </w:rPr>
        <w:t xml:space="preserve"> (</w:t>
      </w:r>
      <w:r w:rsidR="004A3FD8" w:rsidRPr="004A3FD8">
        <w:rPr>
          <w:rStyle w:val="Lienhypertexte"/>
          <w:color w:val="auto"/>
          <w:u w:val="none"/>
        </w:rPr>
        <w:t>rencontres hebdomadaires d’une durée déterminée</w:t>
      </w:r>
      <w:r w:rsidR="004A3FD8">
        <w:rPr>
          <w:rStyle w:val="Lienhypertexte"/>
          <w:color w:val="auto"/>
          <w:u w:val="none"/>
        </w:rPr>
        <w:t>)</w:t>
      </w:r>
    </w:p>
    <w:p w14:paraId="5FF4E6C0" w14:textId="7F0CBB21" w:rsidR="004A3FD8" w:rsidRDefault="008A1449" w:rsidP="004A3FD8">
      <w:pPr>
        <w:pStyle w:val="Paragraphedeliste"/>
        <w:numPr>
          <w:ilvl w:val="0"/>
          <w:numId w:val="4"/>
        </w:numPr>
        <w:jc w:val="both"/>
        <w:rPr>
          <w:rStyle w:val="Lienhypertexte"/>
          <w:color w:val="auto"/>
          <w:u w:val="none"/>
        </w:rPr>
      </w:pPr>
      <w:r>
        <w:rPr>
          <w:rStyle w:val="Lienhypertexte"/>
          <w:color w:val="auto"/>
          <w:u w:val="none"/>
        </w:rPr>
        <w:t>elle peut</w:t>
      </w:r>
      <w:r w:rsidR="0050777F">
        <w:rPr>
          <w:rStyle w:val="Lienhypertexte"/>
          <w:color w:val="auto"/>
          <w:u w:val="none"/>
        </w:rPr>
        <w:t xml:space="preserve"> avoir lieu de manière sporadique et</w:t>
      </w:r>
      <w:r>
        <w:rPr>
          <w:rStyle w:val="Lienhypertexte"/>
          <w:color w:val="auto"/>
          <w:u w:val="none"/>
        </w:rPr>
        <w:t xml:space="preserve"> prendre la forme de soutien scolaire pour un groupe</w:t>
      </w:r>
      <w:r w:rsidR="00BC0079">
        <w:rPr>
          <w:rStyle w:val="Lienhypertexte"/>
          <w:color w:val="auto"/>
          <w:u w:val="none"/>
        </w:rPr>
        <w:t xml:space="preserve"> ou </w:t>
      </w:r>
      <w:r w:rsidR="0050777F">
        <w:rPr>
          <w:rStyle w:val="Lienhypertexte"/>
          <w:color w:val="auto"/>
          <w:u w:val="none"/>
        </w:rPr>
        <w:t xml:space="preserve">individu : </w:t>
      </w:r>
      <w:r>
        <w:rPr>
          <w:rStyle w:val="Lienhypertexte"/>
          <w:color w:val="auto"/>
          <w:u w:val="none"/>
        </w:rPr>
        <w:t xml:space="preserve">revoir et comprendre les notions vues en cours, </w:t>
      </w:r>
      <w:r w:rsidR="003F67D6">
        <w:rPr>
          <w:rStyle w:val="Lienhypertexte"/>
          <w:color w:val="auto"/>
          <w:u w:val="none"/>
        </w:rPr>
        <w:t>apprendre à travailler efficacement et adopter de bonnes</w:t>
      </w:r>
      <w:r w:rsidR="009E4AD7">
        <w:rPr>
          <w:rStyle w:val="Lienhypertexte"/>
          <w:color w:val="auto"/>
          <w:u w:val="none"/>
        </w:rPr>
        <w:t xml:space="preserve"> ou nouvelles stratégies de travail, devenir plus autonome dans son travail</w:t>
      </w:r>
      <w:r w:rsidR="00655B82">
        <w:rPr>
          <w:rStyle w:val="Lienhypertexte"/>
          <w:color w:val="auto"/>
          <w:u w:val="none"/>
        </w:rPr>
        <w:t>.</w:t>
      </w:r>
    </w:p>
    <w:p w14:paraId="017DCEBA" w14:textId="7DB1BEBC" w:rsidR="00340D12" w:rsidRDefault="00340D12" w:rsidP="00340D12">
      <w:pPr>
        <w:jc w:val="both"/>
        <w:rPr>
          <w:rStyle w:val="Lienhypertexte"/>
          <w:color w:val="auto"/>
          <w:u w:val="none"/>
        </w:rPr>
      </w:pPr>
      <w:r>
        <w:rPr>
          <w:rStyle w:val="Lienhypertexte"/>
          <w:color w:val="auto"/>
          <w:u w:val="none"/>
        </w:rPr>
        <w:t>En même temps, il s’agit pour le tuteur d’apprendre en enseignant</w:t>
      </w:r>
      <w:r w:rsidR="001D7FE2">
        <w:rPr>
          <w:rStyle w:val="Lienhypertexte"/>
          <w:color w:val="auto"/>
          <w:u w:val="none"/>
        </w:rPr>
        <w:t xml:space="preserve"> (acquisition d’expérience)</w:t>
      </w:r>
      <w:r>
        <w:rPr>
          <w:rStyle w:val="Lienhypertexte"/>
          <w:color w:val="auto"/>
          <w:u w:val="none"/>
        </w:rPr>
        <w:t>.</w:t>
      </w:r>
    </w:p>
    <w:p w14:paraId="4E3D3827" w14:textId="6D767845" w:rsidR="00C805CF" w:rsidRDefault="00340D12" w:rsidP="00457121">
      <w:pPr>
        <w:rPr>
          <w:rStyle w:val="Lienhypertexte"/>
          <w:color w:val="auto"/>
          <w:u w:val="none"/>
        </w:rPr>
      </w:pPr>
      <w:r>
        <w:rPr>
          <w:rStyle w:val="Lienhypertexte"/>
          <w:color w:val="auto"/>
          <w:u w:val="none"/>
        </w:rPr>
        <w:t>Mais attention, le tutorat n’est pas :</w:t>
      </w:r>
    </w:p>
    <w:p w14:paraId="74F0DD6F" w14:textId="06E941C0" w:rsidR="00340D12" w:rsidRDefault="00340D12" w:rsidP="00340D12">
      <w:pPr>
        <w:pStyle w:val="Paragraphedeliste"/>
        <w:numPr>
          <w:ilvl w:val="0"/>
          <w:numId w:val="4"/>
        </w:numPr>
        <w:rPr>
          <w:rStyle w:val="Lienhypertexte"/>
          <w:color w:val="auto"/>
          <w:u w:val="none"/>
        </w:rPr>
      </w:pPr>
      <w:r>
        <w:rPr>
          <w:rStyle w:val="Lienhypertexte"/>
          <w:color w:val="auto"/>
          <w:u w:val="none"/>
        </w:rPr>
        <w:t xml:space="preserve">un rattrapage des cours </w:t>
      </w:r>
      <w:r w:rsidR="00C26A86">
        <w:rPr>
          <w:rStyle w:val="Lienhypertexte"/>
          <w:color w:val="auto"/>
          <w:u w:val="none"/>
        </w:rPr>
        <w:t>auquel l’étudiant n’a pas assisté</w:t>
      </w:r>
      <w:r w:rsidR="00A7383F">
        <w:rPr>
          <w:rStyle w:val="Lienhypertexte"/>
          <w:color w:val="auto"/>
          <w:u w:val="none"/>
        </w:rPr>
        <w:t>.</w:t>
      </w:r>
    </w:p>
    <w:p w14:paraId="413DAC41" w14:textId="4478D779" w:rsidR="00A7383F" w:rsidRDefault="00A7383F" w:rsidP="00A7383F">
      <w:pPr>
        <w:pStyle w:val="Paragraphedeliste"/>
        <w:numPr>
          <w:ilvl w:val="0"/>
          <w:numId w:val="4"/>
        </w:numPr>
        <w:rPr>
          <w:rStyle w:val="Lienhypertexte"/>
          <w:color w:val="auto"/>
          <w:u w:val="none"/>
        </w:rPr>
      </w:pPr>
      <w:r>
        <w:rPr>
          <w:rStyle w:val="Lienhypertexte"/>
          <w:color w:val="auto"/>
          <w:u w:val="none"/>
        </w:rPr>
        <w:t>un</w:t>
      </w:r>
      <w:r w:rsidR="004B568E">
        <w:rPr>
          <w:rStyle w:val="Lienhypertexte"/>
          <w:color w:val="auto"/>
          <w:u w:val="none"/>
        </w:rPr>
        <w:t>e</w:t>
      </w:r>
      <w:r>
        <w:rPr>
          <w:rStyle w:val="Lienhypertexte"/>
          <w:color w:val="auto"/>
          <w:u w:val="none"/>
        </w:rPr>
        <w:t xml:space="preserve"> aide aux devoirs</w:t>
      </w:r>
      <w:r w:rsidR="0000006D">
        <w:rPr>
          <w:rStyle w:val="Lienhypertexte"/>
          <w:color w:val="auto"/>
          <w:u w:val="none"/>
        </w:rPr>
        <w:t xml:space="preserve"> ou travaux</w:t>
      </w:r>
      <w:r>
        <w:rPr>
          <w:rStyle w:val="Lienhypertexte"/>
          <w:color w:val="auto"/>
          <w:u w:val="none"/>
        </w:rPr>
        <w:t xml:space="preserve"> notés de l’étudiant.</w:t>
      </w:r>
    </w:p>
    <w:p w14:paraId="7D3A8F56" w14:textId="74332B48" w:rsidR="00A7383F" w:rsidRDefault="00A7383F" w:rsidP="00A7383F">
      <w:pPr>
        <w:rPr>
          <w:rStyle w:val="Lienhypertexte"/>
          <w:color w:val="auto"/>
          <w:u w:val="none"/>
        </w:rPr>
      </w:pPr>
      <w:r>
        <w:rPr>
          <w:rStyle w:val="Lienhypertexte"/>
          <w:color w:val="auto"/>
          <w:u w:val="none"/>
        </w:rPr>
        <w:t>Quelques remarques :</w:t>
      </w:r>
    </w:p>
    <w:p w14:paraId="120F6F98" w14:textId="10A17409" w:rsidR="00A7383F" w:rsidRDefault="00780D1B" w:rsidP="001D7FE2">
      <w:pPr>
        <w:spacing w:after="0"/>
        <w:rPr>
          <w:rStyle w:val="Lienhypertexte"/>
          <w:color w:val="auto"/>
          <w:u w:val="none"/>
        </w:rPr>
      </w:pPr>
      <w:r>
        <w:rPr>
          <w:rStyle w:val="Lienhypertexte"/>
          <w:color w:val="auto"/>
          <w:u w:val="none"/>
        </w:rPr>
        <w:t>Le tutorat n’est pas un cours et l</w:t>
      </w:r>
      <w:r w:rsidR="00A7383F">
        <w:rPr>
          <w:rStyle w:val="Lienhypertexte"/>
          <w:color w:val="auto"/>
          <w:u w:val="none"/>
        </w:rPr>
        <w:t xml:space="preserve">e tuteur n’est </w:t>
      </w:r>
      <w:r w:rsidR="00B54633">
        <w:rPr>
          <w:rStyle w:val="Lienhypertexte"/>
          <w:color w:val="auto"/>
          <w:u w:val="none"/>
        </w:rPr>
        <w:t xml:space="preserve">donc </w:t>
      </w:r>
      <w:r w:rsidR="00A7383F">
        <w:rPr>
          <w:rStyle w:val="Lienhypertexte"/>
          <w:color w:val="auto"/>
          <w:u w:val="none"/>
        </w:rPr>
        <w:t>pas un professeur bis.</w:t>
      </w:r>
    </w:p>
    <w:p w14:paraId="0A25E481" w14:textId="1043E44B" w:rsidR="00A7383F" w:rsidRPr="00A7383F" w:rsidRDefault="00A7383F" w:rsidP="00A7383F">
      <w:pPr>
        <w:rPr>
          <w:rStyle w:val="Lienhypertexte"/>
          <w:color w:val="auto"/>
          <w:u w:val="none"/>
        </w:rPr>
      </w:pPr>
      <w:r>
        <w:rPr>
          <w:rStyle w:val="Lienhypertexte"/>
          <w:color w:val="auto"/>
          <w:u w:val="none"/>
        </w:rPr>
        <w:t>Le tuteur ne peut être en aucun cas tenu responsable des résultats des tutorés aux examens.</w:t>
      </w:r>
    </w:p>
    <w:p w14:paraId="5002C46E" w14:textId="5FEDC4B5" w:rsidR="00344FEF" w:rsidRPr="004528CD" w:rsidRDefault="00344FEF" w:rsidP="00457121">
      <w:pPr>
        <w:rPr>
          <w:rStyle w:val="Lienhypertexte"/>
          <w:b/>
          <w:color w:val="auto"/>
          <w:u w:val="none"/>
        </w:rPr>
      </w:pPr>
      <w:r w:rsidRPr="004528CD">
        <w:rPr>
          <w:rStyle w:val="Lienhypertexte"/>
          <w:b/>
          <w:color w:val="auto"/>
          <w:u w:val="none"/>
        </w:rPr>
        <w:t>Pourquoi le tutorat ?</w:t>
      </w:r>
    </w:p>
    <w:p w14:paraId="3FA04904" w14:textId="11DD0A42" w:rsidR="00543BF1" w:rsidRDefault="002A4D5C" w:rsidP="00C912A0">
      <w:pPr>
        <w:jc w:val="both"/>
        <w:rPr>
          <w:rStyle w:val="Lienhypertexte"/>
          <w:color w:val="auto"/>
          <w:u w:val="none"/>
        </w:rPr>
      </w:pPr>
      <w:r>
        <w:rPr>
          <w:rStyle w:val="Lienhypertexte"/>
          <w:color w:val="auto"/>
          <w:u w:val="none"/>
        </w:rPr>
        <w:t xml:space="preserve">Pour les étudiants de première année (L1) : </w:t>
      </w:r>
      <w:r w:rsidR="00373239">
        <w:rPr>
          <w:rStyle w:val="Lienhypertexte"/>
          <w:color w:val="auto"/>
          <w:u w:val="none"/>
        </w:rPr>
        <w:t xml:space="preserve">Améliorer </w:t>
      </w:r>
      <w:r>
        <w:rPr>
          <w:rStyle w:val="Lienhypertexte"/>
          <w:color w:val="auto"/>
          <w:u w:val="none"/>
        </w:rPr>
        <w:t>leurs résultats</w:t>
      </w:r>
      <w:r w:rsidR="00373239">
        <w:rPr>
          <w:rStyle w:val="Lienhypertexte"/>
          <w:color w:val="auto"/>
          <w:u w:val="none"/>
        </w:rPr>
        <w:t xml:space="preserve"> et faire baisser le taux d’abandon cette même année.</w:t>
      </w:r>
      <w:r w:rsidR="00BB2C45">
        <w:rPr>
          <w:rStyle w:val="Lienhypertexte"/>
          <w:color w:val="auto"/>
          <w:u w:val="none"/>
        </w:rPr>
        <w:t xml:space="preserve"> =&gt; acquisition de savoirs ou connaissances mais aussi </w:t>
      </w:r>
      <w:r w:rsidR="003A7F68">
        <w:rPr>
          <w:rStyle w:val="Lienhypertexte"/>
          <w:color w:val="auto"/>
          <w:u w:val="none"/>
        </w:rPr>
        <w:t>instaurer une médiation évitant les abandons d’étude, renforcer leur autonomie, créer de meilleures relations entre étudiants.</w:t>
      </w:r>
    </w:p>
    <w:p w14:paraId="041DA8DF" w14:textId="38A390FE" w:rsidR="004528CD" w:rsidRDefault="002A4D5C" w:rsidP="00C912A0">
      <w:pPr>
        <w:jc w:val="both"/>
        <w:rPr>
          <w:rStyle w:val="Lienhypertexte"/>
          <w:color w:val="auto"/>
          <w:u w:val="none"/>
        </w:rPr>
      </w:pPr>
      <w:r>
        <w:rPr>
          <w:rStyle w:val="Lienhypertexte"/>
          <w:color w:val="auto"/>
          <w:u w:val="none"/>
        </w:rPr>
        <w:t xml:space="preserve">Pour les étudiants de master : </w:t>
      </w:r>
      <w:r w:rsidR="00F140CF">
        <w:rPr>
          <w:rStyle w:val="Lienhypertexte"/>
          <w:color w:val="auto"/>
          <w:u w:val="none"/>
        </w:rPr>
        <w:t xml:space="preserve">Se former pour la profession d’enseignant : réfléchir à sa pratique, </w:t>
      </w:r>
      <w:r w:rsidR="00320040">
        <w:rPr>
          <w:rStyle w:val="Lienhypertexte"/>
          <w:color w:val="auto"/>
          <w:u w:val="none"/>
        </w:rPr>
        <w:t>sur le processus d’enseignement/apprentissage.</w:t>
      </w:r>
    </w:p>
    <w:p w14:paraId="6CF21356" w14:textId="448B3A8E" w:rsidR="00344FEF" w:rsidRPr="008B2C4E" w:rsidRDefault="00344FEF" w:rsidP="00457121">
      <w:pPr>
        <w:rPr>
          <w:rStyle w:val="Lienhypertexte"/>
          <w:b/>
          <w:color w:val="auto"/>
          <w:u w:val="none"/>
        </w:rPr>
      </w:pPr>
      <w:r w:rsidRPr="008B2C4E">
        <w:rPr>
          <w:rStyle w:val="Lienhypertexte"/>
          <w:b/>
          <w:color w:val="auto"/>
          <w:u w:val="none"/>
        </w:rPr>
        <w:t>Organisation :</w:t>
      </w:r>
    </w:p>
    <w:p w14:paraId="2D1B4CF4" w14:textId="5D63ECB8" w:rsidR="00D53229" w:rsidRPr="00D53229" w:rsidRDefault="00D53229" w:rsidP="00A479CC">
      <w:pPr>
        <w:jc w:val="both"/>
        <w:rPr>
          <w:rStyle w:val="Lienhypertexte"/>
          <w:color w:val="auto"/>
          <w:u w:val="none"/>
        </w:rPr>
      </w:pPr>
      <w:r w:rsidRPr="00D53229">
        <w:rPr>
          <w:rStyle w:val="Lienhypertexte"/>
          <w:color w:val="auto"/>
        </w:rPr>
        <w:t>Durée</w:t>
      </w:r>
      <w:r>
        <w:rPr>
          <w:rStyle w:val="Lienhypertexte"/>
          <w:color w:val="auto"/>
          <w:u w:val="none"/>
        </w:rPr>
        <w:t> : un semestre pour être prolongé une année.</w:t>
      </w:r>
    </w:p>
    <w:p w14:paraId="074245F3" w14:textId="632AC5DD" w:rsidR="00DE191F" w:rsidRDefault="00D53229" w:rsidP="00A479CC">
      <w:pPr>
        <w:jc w:val="both"/>
        <w:rPr>
          <w:rStyle w:val="Lienhypertexte"/>
          <w:color w:val="auto"/>
          <w:u w:val="none"/>
        </w:rPr>
      </w:pPr>
      <w:r w:rsidRPr="00D53229">
        <w:rPr>
          <w:rStyle w:val="Lienhypertexte"/>
          <w:color w:val="auto"/>
        </w:rPr>
        <w:t>Lieu et temps</w:t>
      </w:r>
      <w:r>
        <w:rPr>
          <w:rStyle w:val="Lienhypertexte"/>
          <w:color w:val="auto"/>
          <w:u w:val="none"/>
        </w:rPr>
        <w:t> : Permanence (1h30) une fois par semaine dans une salle de classe</w:t>
      </w:r>
      <w:r w:rsidR="00A479CC">
        <w:rPr>
          <w:rStyle w:val="Lienhypertexte"/>
          <w:color w:val="auto"/>
          <w:u w:val="none"/>
        </w:rPr>
        <w:t xml:space="preserve"> (salle des doctorants)</w:t>
      </w:r>
      <w:r>
        <w:rPr>
          <w:rStyle w:val="Lienhypertexte"/>
          <w:color w:val="auto"/>
          <w:u w:val="none"/>
        </w:rPr>
        <w:t>.</w:t>
      </w:r>
      <w:r w:rsidR="00DE191F">
        <w:rPr>
          <w:rStyle w:val="Lienhypertexte"/>
          <w:color w:val="auto"/>
          <w:u w:val="none"/>
        </w:rPr>
        <w:t xml:space="preserve"> </w:t>
      </w:r>
    </w:p>
    <w:p w14:paraId="5699A9D3" w14:textId="4449217D" w:rsidR="008502EB" w:rsidRDefault="008502EB" w:rsidP="00A479CC">
      <w:pPr>
        <w:jc w:val="both"/>
        <w:rPr>
          <w:rStyle w:val="Lienhypertexte"/>
          <w:color w:val="auto"/>
          <w:u w:val="none"/>
        </w:rPr>
      </w:pPr>
      <w:r w:rsidRPr="008502EB">
        <w:rPr>
          <w:rStyle w:val="Lienhypertexte"/>
          <w:color w:val="auto"/>
        </w:rPr>
        <w:t>Forme</w:t>
      </w:r>
      <w:r>
        <w:rPr>
          <w:rStyle w:val="Lienhypertexte"/>
          <w:color w:val="auto"/>
          <w:u w:val="none"/>
        </w:rPr>
        <w:t> : Tutorat de groupe.</w:t>
      </w:r>
    </w:p>
    <w:p w14:paraId="4496A3A2" w14:textId="342CAA93" w:rsidR="009731F1" w:rsidRDefault="009731F1" w:rsidP="00A479CC">
      <w:pPr>
        <w:jc w:val="both"/>
        <w:rPr>
          <w:rStyle w:val="Lienhypertexte"/>
          <w:color w:val="auto"/>
          <w:u w:val="none"/>
        </w:rPr>
      </w:pPr>
      <w:r>
        <w:rPr>
          <w:rStyle w:val="Lienhypertexte"/>
          <w:color w:val="auto"/>
          <w:u w:val="none"/>
        </w:rPr>
        <w:t xml:space="preserve">Le tutorat peut être suivi (rencontres hebdomadaires sous demande des tutorés) ou sporadique (les étudiants peuvent se présenter pendant les </w:t>
      </w:r>
      <w:r w:rsidR="00DD71FA">
        <w:rPr>
          <w:rStyle w:val="Lienhypertexte"/>
          <w:color w:val="auto"/>
          <w:u w:val="none"/>
        </w:rPr>
        <w:t>permanences).</w:t>
      </w:r>
    </w:p>
    <w:p w14:paraId="062AD03C" w14:textId="443B0F45" w:rsidR="008502EB" w:rsidRDefault="008502EB" w:rsidP="00A479CC">
      <w:pPr>
        <w:jc w:val="both"/>
        <w:rPr>
          <w:rStyle w:val="Lienhypertexte"/>
          <w:color w:val="auto"/>
          <w:u w:val="none"/>
        </w:rPr>
      </w:pPr>
      <w:r w:rsidRPr="008502EB">
        <w:rPr>
          <w:rStyle w:val="Lienhypertexte"/>
          <w:color w:val="auto"/>
        </w:rPr>
        <w:t>Contenu</w:t>
      </w:r>
      <w:r>
        <w:rPr>
          <w:rStyle w:val="Lienhypertexte"/>
          <w:color w:val="auto"/>
          <w:u w:val="none"/>
        </w:rPr>
        <w:t xml:space="preserve"> : </w:t>
      </w:r>
      <w:r w:rsidR="00850EAB">
        <w:rPr>
          <w:rStyle w:val="Lienhypertexte"/>
          <w:color w:val="auto"/>
          <w:u w:val="none"/>
        </w:rPr>
        <w:t>Les cours du département de français (notamment les cours de pratique de la langue, grammaire mais également littérature)</w:t>
      </w:r>
      <w:r w:rsidR="007B0096">
        <w:rPr>
          <w:rStyle w:val="Lienhypertexte"/>
          <w:color w:val="auto"/>
          <w:u w:val="none"/>
        </w:rPr>
        <w:t xml:space="preserve"> s</w:t>
      </w:r>
      <w:r>
        <w:rPr>
          <w:rStyle w:val="Lienhypertexte"/>
          <w:color w:val="auto"/>
          <w:u w:val="none"/>
        </w:rPr>
        <w:t>uivant les demandes des étudiants.</w:t>
      </w:r>
    </w:p>
    <w:p w14:paraId="66527B14" w14:textId="01E92297" w:rsidR="008502EB" w:rsidRDefault="008502EB" w:rsidP="00A479CC">
      <w:pPr>
        <w:jc w:val="both"/>
        <w:rPr>
          <w:rStyle w:val="Lienhypertexte"/>
          <w:color w:val="auto"/>
          <w:u w:val="none"/>
        </w:rPr>
      </w:pPr>
      <w:r w:rsidRPr="002A4D5C">
        <w:rPr>
          <w:rStyle w:val="Lienhypertexte"/>
          <w:color w:val="auto"/>
        </w:rPr>
        <w:t>Matériel</w:t>
      </w:r>
      <w:r>
        <w:rPr>
          <w:rStyle w:val="Lienhypertexte"/>
          <w:color w:val="auto"/>
          <w:u w:val="none"/>
        </w:rPr>
        <w:t xml:space="preserve"> : A </w:t>
      </w:r>
      <w:r w:rsidR="002A4D5C">
        <w:rPr>
          <w:rStyle w:val="Lienhypertexte"/>
          <w:color w:val="auto"/>
          <w:u w:val="none"/>
        </w:rPr>
        <w:t>choisir ou préparer par le tuteur.</w:t>
      </w:r>
    </w:p>
    <w:p w14:paraId="62C9F88E" w14:textId="30E3B3A6" w:rsidR="002E46E7" w:rsidRDefault="002E46E7" w:rsidP="00A479CC">
      <w:pPr>
        <w:jc w:val="both"/>
        <w:rPr>
          <w:rStyle w:val="Lienhypertexte"/>
          <w:color w:val="auto"/>
          <w:u w:val="none"/>
        </w:rPr>
      </w:pPr>
      <w:r w:rsidRPr="00D53229">
        <w:rPr>
          <w:rStyle w:val="Lienhypertexte"/>
          <w:color w:val="auto"/>
        </w:rPr>
        <w:t>Suivi</w:t>
      </w:r>
      <w:r>
        <w:rPr>
          <w:rStyle w:val="Lienhypertexte"/>
          <w:color w:val="auto"/>
          <w:u w:val="none"/>
        </w:rPr>
        <w:t> : réunions d’informations : au milieu du semestre et à la fin. Possibilité de contacter le coordinateur du projet en cas de problème ou questions.</w:t>
      </w:r>
    </w:p>
    <w:p w14:paraId="5938FD25" w14:textId="2B60D882" w:rsidR="008B2C4E" w:rsidRDefault="004D7B38" w:rsidP="00A479CC">
      <w:pPr>
        <w:jc w:val="both"/>
        <w:rPr>
          <w:rStyle w:val="Lienhypertexte"/>
          <w:color w:val="auto"/>
          <w:u w:val="none"/>
        </w:rPr>
      </w:pPr>
      <w:r w:rsidRPr="004D7B38">
        <w:rPr>
          <w:rStyle w:val="Lienhypertexte"/>
          <w:color w:val="auto"/>
        </w:rPr>
        <w:t>Encadrement du tuteur</w:t>
      </w:r>
      <w:r>
        <w:rPr>
          <w:rStyle w:val="Lienhypertexte"/>
          <w:color w:val="auto"/>
          <w:u w:val="none"/>
        </w:rPr>
        <w:t> :</w:t>
      </w:r>
      <w:r w:rsidR="00C05E62">
        <w:rPr>
          <w:rStyle w:val="Lienhypertexte"/>
          <w:color w:val="auto"/>
          <w:u w:val="none"/>
        </w:rPr>
        <w:t xml:space="preserve"> 1) pendant la session : </w:t>
      </w:r>
      <w:r w:rsidR="00A92D76">
        <w:rPr>
          <w:rStyle w:val="Lienhypertexte"/>
          <w:color w:val="auto"/>
          <w:u w:val="none"/>
        </w:rPr>
        <w:t xml:space="preserve">a) </w:t>
      </w:r>
      <w:r w:rsidR="00C05E62">
        <w:rPr>
          <w:rStyle w:val="Lienhypertexte"/>
          <w:color w:val="auto"/>
          <w:u w:val="none"/>
        </w:rPr>
        <w:t>faire compléter un journal de bord</w:t>
      </w:r>
      <w:r w:rsidR="00D8216C">
        <w:rPr>
          <w:rStyle w:val="Lienhypertexte"/>
          <w:color w:val="auto"/>
          <w:u w:val="none"/>
        </w:rPr>
        <w:t xml:space="preserve"> pour chaque rencontre, </w:t>
      </w:r>
      <w:r w:rsidR="00A92D76">
        <w:rPr>
          <w:rStyle w:val="Lienhypertexte"/>
          <w:color w:val="auto"/>
          <w:u w:val="none"/>
        </w:rPr>
        <w:t xml:space="preserve">b) </w:t>
      </w:r>
      <w:r w:rsidR="00D8216C">
        <w:rPr>
          <w:rStyle w:val="Lienhypertexte"/>
          <w:color w:val="auto"/>
          <w:u w:val="none"/>
        </w:rPr>
        <w:t xml:space="preserve">réunion de mi-session où seront abordés </w:t>
      </w:r>
      <w:r w:rsidR="00A92D76">
        <w:rPr>
          <w:rStyle w:val="Lienhypertexte"/>
          <w:color w:val="auto"/>
          <w:u w:val="none"/>
        </w:rPr>
        <w:t xml:space="preserve">les difficultés rencontrées, points à </w:t>
      </w:r>
      <w:r w:rsidR="00A92D76">
        <w:rPr>
          <w:rStyle w:val="Lienhypertexte"/>
          <w:color w:val="auto"/>
          <w:u w:val="none"/>
        </w:rPr>
        <w:lastRenderedPageBreak/>
        <w:t>améliorer…, c) possibilité de rencontre entre le tuteur et le co</w:t>
      </w:r>
      <w:r w:rsidR="00C00AA0">
        <w:rPr>
          <w:rStyle w:val="Lienhypertexte"/>
          <w:color w:val="auto"/>
          <w:u w:val="none"/>
        </w:rPr>
        <w:t>o</w:t>
      </w:r>
      <w:r w:rsidR="00A92D76">
        <w:rPr>
          <w:rStyle w:val="Lienhypertexte"/>
          <w:color w:val="auto"/>
          <w:u w:val="none"/>
        </w:rPr>
        <w:t>rdinateur de projet en cas de problème et sur demande.</w:t>
      </w:r>
      <w:r w:rsidR="00C00AA0">
        <w:rPr>
          <w:rStyle w:val="Lienhypertexte"/>
          <w:color w:val="auto"/>
          <w:u w:val="none"/>
        </w:rPr>
        <w:t> ; 2) à la fin de la session : a) réunion finale qui servira de bilan</w:t>
      </w:r>
    </w:p>
    <w:p w14:paraId="4213D1D9" w14:textId="26DB410F" w:rsidR="00344FEF" w:rsidRPr="00320040" w:rsidRDefault="00344FEF" w:rsidP="00457121">
      <w:pPr>
        <w:rPr>
          <w:rStyle w:val="Lienhypertexte"/>
          <w:b/>
          <w:color w:val="auto"/>
          <w:u w:val="none"/>
        </w:rPr>
      </w:pPr>
      <w:r w:rsidRPr="00320040">
        <w:rPr>
          <w:rStyle w:val="Lienhypertexte"/>
          <w:b/>
          <w:color w:val="auto"/>
          <w:u w:val="none"/>
        </w:rPr>
        <w:t>Rôles</w:t>
      </w:r>
      <w:r w:rsidR="00E177CB">
        <w:rPr>
          <w:rStyle w:val="Lienhypertexte"/>
          <w:b/>
          <w:color w:val="auto"/>
          <w:u w:val="none"/>
        </w:rPr>
        <w:t xml:space="preserve"> et responsabilités</w:t>
      </w:r>
      <w:r w:rsidRPr="00320040">
        <w:rPr>
          <w:rStyle w:val="Lienhypertexte"/>
          <w:b/>
          <w:color w:val="auto"/>
          <w:u w:val="none"/>
        </w:rPr>
        <w:t xml:space="preserve"> du tuteur</w:t>
      </w:r>
      <w:r w:rsidR="00E177CB">
        <w:rPr>
          <w:rStyle w:val="Lienhypertexte"/>
          <w:b/>
          <w:color w:val="auto"/>
          <w:u w:val="none"/>
        </w:rPr>
        <w:t xml:space="preserve"> et du tutor</w:t>
      </w:r>
      <w:r w:rsidRPr="00320040">
        <w:rPr>
          <w:rStyle w:val="Lienhypertexte"/>
          <w:b/>
          <w:color w:val="auto"/>
          <w:u w:val="none"/>
        </w:rPr>
        <w:t> :</w:t>
      </w:r>
    </w:p>
    <w:tbl>
      <w:tblPr>
        <w:tblStyle w:val="Grilledutableau"/>
        <w:tblW w:w="0" w:type="auto"/>
        <w:tblLook w:val="04A0" w:firstRow="1" w:lastRow="0" w:firstColumn="1" w:lastColumn="0" w:noHBand="0" w:noVBand="1"/>
      </w:tblPr>
      <w:tblGrid>
        <w:gridCol w:w="4606"/>
        <w:gridCol w:w="4606"/>
      </w:tblGrid>
      <w:tr w:rsidR="00E177CB" w14:paraId="54EC8D27" w14:textId="77777777" w:rsidTr="00E177CB">
        <w:tc>
          <w:tcPr>
            <w:tcW w:w="4606" w:type="dxa"/>
          </w:tcPr>
          <w:p w14:paraId="3C5CF06C" w14:textId="33BA3F8A" w:rsidR="00E177CB" w:rsidRDefault="00E177CB" w:rsidP="00E537E4">
            <w:pPr>
              <w:rPr>
                <w:rStyle w:val="Lienhypertexte"/>
                <w:color w:val="auto"/>
                <w:u w:val="none"/>
              </w:rPr>
            </w:pPr>
            <w:r>
              <w:rPr>
                <w:rStyle w:val="Lienhypertexte"/>
                <w:color w:val="auto"/>
                <w:u w:val="none"/>
              </w:rPr>
              <w:t>Tutoré</w:t>
            </w:r>
          </w:p>
        </w:tc>
        <w:tc>
          <w:tcPr>
            <w:tcW w:w="4606" w:type="dxa"/>
          </w:tcPr>
          <w:p w14:paraId="54803134" w14:textId="0B24728B" w:rsidR="00E177CB" w:rsidRDefault="00E177CB" w:rsidP="00E537E4">
            <w:pPr>
              <w:rPr>
                <w:rStyle w:val="Lienhypertexte"/>
                <w:color w:val="auto"/>
                <w:u w:val="none"/>
              </w:rPr>
            </w:pPr>
            <w:r>
              <w:rPr>
                <w:rStyle w:val="Lienhypertexte"/>
                <w:color w:val="auto"/>
                <w:u w:val="none"/>
              </w:rPr>
              <w:t>Tuteur</w:t>
            </w:r>
          </w:p>
        </w:tc>
      </w:tr>
      <w:tr w:rsidR="00E177CB" w14:paraId="6FE13676" w14:textId="77777777" w:rsidTr="00E177CB">
        <w:tc>
          <w:tcPr>
            <w:tcW w:w="4606" w:type="dxa"/>
          </w:tcPr>
          <w:p w14:paraId="11EFF546" w14:textId="104AF712" w:rsidR="00E177CB" w:rsidRDefault="00E177CB" w:rsidP="00666ADD">
            <w:pPr>
              <w:jc w:val="both"/>
              <w:rPr>
                <w:rStyle w:val="Lienhypertexte"/>
                <w:color w:val="auto"/>
                <w:u w:val="none"/>
              </w:rPr>
            </w:pPr>
            <w:r>
              <w:rPr>
                <w:rStyle w:val="Lienhypertexte"/>
                <w:color w:val="auto"/>
                <w:u w:val="none"/>
              </w:rPr>
              <w:t>Il fait ses devoirs et lectures avant chaque séance de tutorat.</w:t>
            </w:r>
          </w:p>
        </w:tc>
        <w:tc>
          <w:tcPr>
            <w:tcW w:w="4606" w:type="dxa"/>
          </w:tcPr>
          <w:p w14:paraId="3DA14BAE" w14:textId="3580164B" w:rsidR="00E177CB" w:rsidRDefault="00E177CB" w:rsidP="00666ADD">
            <w:pPr>
              <w:jc w:val="both"/>
              <w:rPr>
                <w:rStyle w:val="Lienhypertexte"/>
                <w:color w:val="auto"/>
                <w:u w:val="none"/>
              </w:rPr>
            </w:pPr>
            <w:r>
              <w:rPr>
                <w:rStyle w:val="Lienhypertexte"/>
                <w:color w:val="auto"/>
                <w:u w:val="none"/>
              </w:rPr>
              <w:t>Il aide le tutoré à comprendre des notions présentées en classe (théorie).</w:t>
            </w:r>
          </w:p>
        </w:tc>
      </w:tr>
      <w:tr w:rsidR="00E177CB" w14:paraId="2526ABE9" w14:textId="77777777" w:rsidTr="00E177CB">
        <w:tc>
          <w:tcPr>
            <w:tcW w:w="4606" w:type="dxa"/>
          </w:tcPr>
          <w:p w14:paraId="2DF34E6B" w14:textId="55A41359" w:rsidR="00E177CB" w:rsidRDefault="00E177CB" w:rsidP="00666ADD">
            <w:pPr>
              <w:jc w:val="both"/>
              <w:rPr>
                <w:rStyle w:val="Lienhypertexte"/>
                <w:color w:val="auto"/>
                <w:u w:val="none"/>
              </w:rPr>
            </w:pPr>
            <w:r>
              <w:rPr>
                <w:rStyle w:val="Lienhypertexte"/>
                <w:color w:val="auto"/>
                <w:u w:val="none"/>
              </w:rPr>
              <w:t>Il pose des questions quand il ne comprend pas un élément des cours ou un exercice.</w:t>
            </w:r>
          </w:p>
        </w:tc>
        <w:tc>
          <w:tcPr>
            <w:tcW w:w="4606" w:type="dxa"/>
          </w:tcPr>
          <w:p w14:paraId="6A143AF5" w14:textId="5DC0E8FD" w:rsidR="00E177CB" w:rsidRDefault="00E177CB" w:rsidP="00666ADD">
            <w:pPr>
              <w:jc w:val="both"/>
              <w:rPr>
                <w:rStyle w:val="Lienhypertexte"/>
                <w:color w:val="auto"/>
                <w:u w:val="none"/>
              </w:rPr>
            </w:pPr>
            <w:r>
              <w:rPr>
                <w:rStyle w:val="Lienhypertexte"/>
                <w:color w:val="auto"/>
                <w:u w:val="none"/>
              </w:rPr>
              <w:t>Il reprend les exercices ou notions incomprises et accompagne le tutoré.</w:t>
            </w:r>
          </w:p>
        </w:tc>
      </w:tr>
      <w:tr w:rsidR="00E177CB" w14:paraId="2641125B" w14:textId="77777777" w:rsidTr="00E177CB">
        <w:tc>
          <w:tcPr>
            <w:tcW w:w="4606" w:type="dxa"/>
          </w:tcPr>
          <w:p w14:paraId="579DDA7E" w14:textId="06FEF8D4" w:rsidR="00E177CB" w:rsidRDefault="00E177CB" w:rsidP="00666ADD">
            <w:pPr>
              <w:jc w:val="both"/>
              <w:rPr>
                <w:rStyle w:val="Lienhypertexte"/>
                <w:color w:val="auto"/>
                <w:u w:val="none"/>
              </w:rPr>
            </w:pPr>
            <w:r>
              <w:rPr>
                <w:rStyle w:val="Lienhypertexte"/>
                <w:color w:val="auto"/>
                <w:u w:val="none"/>
              </w:rPr>
              <w:t>Il pose des questions à l’enseignant si le tuteur ne peut pas y répondre.</w:t>
            </w:r>
          </w:p>
        </w:tc>
        <w:tc>
          <w:tcPr>
            <w:tcW w:w="4606" w:type="dxa"/>
          </w:tcPr>
          <w:p w14:paraId="380B2CBE" w14:textId="77777777" w:rsidR="00E177CB" w:rsidRDefault="00E177CB" w:rsidP="00666ADD">
            <w:pPr>
              <w:jc w:val="both"/>
              <w:rPr>
                <w:rStyle w:val="Lienhypertexte"/>
                <w:color w:val="auto"/>
                <w:u w:val="none"/>
              </w:rPr>
            </w:pPr>
            <w:r>
              <w:rPr>
                <w:rStyle w:val="Lienhypertexte"/>
                <w:color w:val="auto"/>
                <w:u w:val="none"/>
              </w:rPr>
              <w:t>Il conseille au tutoré d’aller voir un enseignant s’’il ne peut pas répondre à ses questions.</w:t>
            </w:r>
          </w:p>
          <w:p w14:paraId="5DD3ED3C" w14:textId="1FC03B29" w:rsidR="00E177CB" w:rsidRDefault="00E177CB" w:rsidP="00666ADD">
            <w:pPr>
              <w:jc w:val="both"/>
              <w:rPr>
                <w:rStyle w:val="Lienhypertexte"/>
                <w:color w:val="auto"/>
                <w:u w:val="none"/>
              </w:rPr>
            </w:pPr>
            <w:r>
              <w:rPr>
                <w:rStyle w:val="Lienhypertexte"/>
                <w:color w:val="auto"/>
                <w:u w:val="none"/>
              </w:rPr>
              <w:t>Il admet ne pas savoir quelque chose.</w:t>
            </w:r>
          </w:p>
        </w:tc>
      </w:tr>
      <w:tr w:rsidR="004775D6" w14:paraId="41DB9EFE" w14:textId="77777777" w:rsidTr="00E177CB">
        <w:tc>
          <w:tcPr>
            <w:tcW w:w="4606" w:type="dxa"/>
          </w:tcPr>
          <w:p w14:paraId="12B38F59" w14:textId="75F1A416" w:rsidR="004775D6" w:rsidRDefault="004775D6" w:rsidP="00666ADD">
            <w:pPr>
              <w:jc w:val="both"/>
              <w:rPr>
                <w:rStyle w:val="Lienhypertexte"/>
                <w:color w:val="auto"/>
                <w:u w:val="none"/>
              </w:rPr>
            </w:pPr>
            <w:r>
              <w:rPr>
                <w:rStyle w:val="Lienhypertexte"/>
                <w:color w:val="auto"/>
                <w:u w:val="none"/>
              </w:rPr>
              <w:t>Il se présente aux heures de permanences sans rendez-vous ou prend rendez-vous avec le tuteur s’il en a besoin (de manière régulière ou sporadique).</w:t>
            </w:r>
          </w:p>
        </w:tc>
        <w:tc>
          <w:tcPr>
            <w:tcW w:w="4606" w:type="dxa"/>
          </w:tcPr>
          <w:p w14:paraId="0D8EFF0F" w14:textId="34473BAE" w:rsidR="004775D6" w:rsidRDefault="004775D6" w:rsidP="00666ADD">
            <w:pPr>
              <w:jc w:val="both"/>
              <w:rPr>
                <w:rStyle w:val="Lienhypertexte"/>
                <w:color w:val="auto"/>
                <w:u w:val="none"/>
              </w:rPr>
            </w:pPr>
            <w:r>
              <w:rPr>
                <w:rStyle w:val="Lienhypertexte"/>
                <w:color w:val="auto"/>
                <w:u w:val="none"/>
              </w:rPr>
              <w:t>Il est présent lors des permanences ou quand les tutorés ont pris rendez-vous.</w:t>
            </w:r>
          </w:p>
        </w:tc>
      </w:tr>
      <w:tr w:rsidR="004775D6" w14:paraId="4A89CC67" w14:textId="77777777" w:rsidTr="00E177CB">
        <w:tc>
          <w:tcPr>
            <w:tcW w:w="4606" w:type="dxa"/>
          </w:tcPr>
          <w:p w14:paraId="0D0DBD72" w14:textId="3DE9CFF6" w:rsidR="004775D6" w:rsidRDefault="004775D6" w:rsidP="00666ADD">
            <w:pPr>
              <w:jc w:val="both"/>
              <w:rPr>
                <w:rStyle w:val="Lienhypertexte"/>
                <w:color w:val="auto"/>
                <w:u w:val="none"/>
              </w:rPr>
            </w:pPr>
            <w:r>
              <w:rPr>
                <w:rStyle w:val="Lienhypertexte"/>
                <w:color w:val="auto"/>
                <w:u w:val="none"/>
              </w:rPr>
              <w:t>Il peut faire des demandes spéciales (de points à étudier par exemple) pour les séances suivantes.</w:t>
            </w:r>
          </w:p>
        </w:tc>
        <w:tc>
          <w:tcPr>
            <w:tcW w:w="4606" w:type="dxa"/>
          </w:tcPr>
          <w:p w14:paraId="632982BF" w14:textId="140A62FC" w:rsidR="004775D6" w:rsidRDefault="004775D6" w:rsidP="00666ADD">
            <w:pPr>
              <w:jc w:val="both"/>
              <w:rPr>
                <w:rStyle w:val="Lienhypertexte"/>
                <w:color w:val="auto"/>
                <w:u w:val="none"/>
              </w:rPr>
            </w:pPr>
            <w:r>
              <w:rPr>
                <w:rStyle w:val="Lienhypertexte"/>
                <w:color w:val="auto"/>
                <w:u w:val="none"/>
              </w:rPr>
              <w:t>Il prépare le matériel</w:t>
            </w:r>
            <w:r w:rsidR="00896ABA">
              <w:rPr>
                <w:rStyle w:val="Lienhypertexte"/>
                <w:color w:val="auto"/>
                <w:u w:val="none"/>
              </w:rPr>
              <w:t>/les activités</w:t>
            </w:r>
            <w:r>
              <w:rPr>
                <w:rStyle w:val="Lienhypertexte"/>
                <w:color w:val="auto"/>
                <w:u w:val="none"/>
              </w:rPr>
              <w:t xml:space="preserve"> en avance quand il a une demande de la part des tutorés.</w:t>
            </w:r>
          </w:p>
        </w:tc>
      </w:tr>
      <w:tr w:rsidR="00E177CB" w14:paraId="17EF4208" w14:textId="77777777" w:rsidTr="00E177CB">
        <w:tc>
          <w:tcPr>
            <w:tcW w:w="4606" w:type="dxa"/>
          </w:tcPr>
          <w:p w14:paraId="2969F4B1" w14:textId="75399A85" w:rsidR="00E177CB" w:rsidRDefault="004775D6" w:rsidP="00666ADD">
            <w:pPr>
              <w:jc w:val="both"/>
              <w:rPr>
                <w:rStyle w:val="Lienhypertexte"/>
                <w:color w:val="auto"/>
                <w:u w:val="none"/>
              </w:rPr>
            </w:pPr>
            <w:r>
              <w:rPr>
                <w:rStyle w:val="Lienhypertexte"/>
                <w:color w:val="auto"/>
                <w:u w:val="none"/>
              </w:rPr>
              <w:t>Il prend note des rétroactions du tuteur.</w:t>
            </w:r>
          </w:p>
        </w:tc>
        <w:tc>
          <w:tcPr>
            <w:tcW w:w="4606" w:type="dxa"/>
          </w:tcPr>
          <w:p w14:paraId="60DCF6A7" w14:textId="23A111EE" w:rsidR="00E177CB" w:rsidRDefault="00E177CB" w:rsidP="00666ADD">
            <w:pPr>
              <w:jc w:val="both"/>
              <w:rPr>
                <w:rStyle w:val="Lienhypertexte"/>
                <w:color w:val="auto"/>
                <w:u w:val="none"/>
              </w:rPr>
            </w:pPr>
            <w:r>
              <w:rPr>
                <w:rStyle w:val="Lienhypertexte"/>
                <w:color w:val="auto"/>
                <w:u w:val="none"/>
              </w:rPr>
              <w:t>Il donne des rétroactions au tutoré sur son travail</w:t>
            </w:r>
            <w:r w:rsidR="004775D6">
              <w:rPr>
                <w:rStyle w:val="Lienhypertexte"/>
                <w:color w:val="auto"/>
                <w:u w:val="none"/>
              </w:rPr>
              <w:t>.</w:t>
            </w:r>
          </w:p>
        </w:tc>
      </w:tr>
      <w:tr w:rsidR="00E177CB" w14:paraId="6ED7BDAB" w14:textId="77777777" w:rsidTr="00E177CB">
        <w:tc>
          <w:tcPr>
            <w:tcW w:w="4606" w:type="dxa"/>
          </w:tcPr>
          <w:p w14:paraId="50C4ECD2" w14:textId="5E78D223" w:rsidR="00E177CB" w:rsidRDefault="004775D6" w:rsidP="00666ADD">
            <w:pPr>
              <w:jc w:val="both"/>
              <w:rPr>
                <w:rStyle w:val="Lienhypertexte"/>
                <w:color w:val="auto"/>
                <w:u w:val="none"/>
              </w:rPr>
            </w:pPr>
            <w:r>
              <w:rPr>
                <w:rStyle w:val="Lienhypertexte"/>
                <w:color w:val="auto"/>
                <w:u w:val="none"/>
              </w:rPr>
              <w:t>Il répond aux questions du tuteur.</w:t>
            </w:r>
          </w:p>
        </w:tc>
        <w:tc>
          <w:tcPr>
            <w:tcW w:w="4606" w:type="dxa"/>
          </w:tcPr>
          <w:p w14:paraId="2DBE0BCF" w14:textId="10711D2C" w:rsidR="00E177CB" w:rsidRDefault="00E177CB" w:rsidP="00666ADD">
            <w:pPr>
              <w:jc w:val="both"/>
              <w:rPr>
                <w:rStyle w:val="Lienhypertexte"/>
                <w:color w:val="auto"/>
                <w:u w:val="none"/>
              </w:rPr>
            </w:pPr>
            <w:r>
              <w:rPr>
                <w:rStyle w:val="Lienhypertexte"/>
                <w:color w:val="auto"/>
                <w:u w:val="none"/>
              </w:rPr>
              <w:t xml:space="preserve">Il </w:t>
            </w:r>
            <w:r w:rsidR="004775D6">
              <w:rPr>
                <w:rStyle w:val="Lienhypertexte"/>
                <w:color w:val="auto"/>
                <w:u w:val="none"/>
              </w:rPr>
              <w:t>analyse les besoins des tutorés et pose des questions au tutoré pour mieux les comprendre.</w:t>
            </w:r>
          </w:p>
        </w:tc>
      </w:tr>
      <w:tr w:rsidR="00E177CB" w14:paraId="0F58C9F2" w14:textId="77777777" w:rsidTr="00E177CB">
        <w:tc>
          <w:tcPr>
            <w:tcW w:w="4606" w:type="dxa"/>
          </w:tcPr>
          <w:p w14:paraId="65942F2C" w14:textId="611DBD53" w:rsidR="00E177CB" w:rsidRDefault="00E177CB" w:rsidP="00666ADD">
            <w:pPr>
              <w:jc w:val="both"/>
              <w:rPr>
                <w:rStyle w:val="Lienhypertexte"/>
                <w:color w:val="auto"/>
                <w:u w:val="none"/>
              </w:rPr>
            </w:pPr>
          </w:p>
        </w:tc>
        <w:tc>
          <w:tcPr>
            <w:tcW w:w="4606" w:type="dxa"/>
          </w:tcPr>
          <w:p w14:paraId="00E2941D" w14:textId="10A93185" w:rsidR="00E177CB" w:rsidRDefault="00896ABA" w:rsidP="00666ADD">
            <w:pPr>
              <w:jc w:val="both"/>
              <w:rPr>
                <w:rStyle w:val="Lienhypertexte"/>
                <w:color w:val="auto"/>
                <w:u w:val="none"/>
              </w:rPr>
            </w:pPr>
            <w:r>
              <w:rPr>
                <w:rStyle w:val="Lienhypertexte"/>
                <w:color w:val="auto"/>
                <w:u w:val="none"/>
              </w:rPr>
              <w:t xml:space="preserve">Il </w:t>
            </w:r>
            <w:r w:rsidR="00370EB6">
              <w:rPr>
                <w:rStyle w:val="Lienhypertexte"/>
                <w:color w:val="auto"/>
                <w:u w:val="none"/>
              </w:rPr>
              <w:t>présente des activités pas trop difficiles ni trop faciles pour le tutoré.</w:t>
            </w:r>
          </w:p>
        </w:tc>
      </w:tr>
      <w:tr w:rsidR="00E177CB" w14:paraId="12787F59" w14:textId="77777777" w:rsidTr="00E177CB">
        <w:tc>
          <w:tcPr>
            <w:tcW w:w="4606" w:type="dxa"/>
          </w:tcPr>
          <w:p w14:paraId="5C47FF3D" w14:textId="77777777" w:rsidR="00E177CB" w:rsidRDefault="00E177CB" w:rsidP="00666ADD">
            <w:pPr>
              <w:jc w:val="both"/>
              <w:rPr>
                <w:rStyle w:val="Lienhypertexte"/>
                <w:color w:val="auto"/>
                <w:u w:val="none"/>
              </w:rPr>
            </w:pPr>
          </w:p>
        </w:tc>
        <w:tc>
          <w:tcPr>
            <w:tcW w:w="4606" w:type="dxa"/>
          </w:tcPr>
          <w:p w14:paraId="5117A096" w14:textId="1DD29520" w:rsidR="00E177CB" w:rsidRDefault="004775D6" w:rsidP="00666ADD">
            <w:pPr>
              <w:jc w:val="both"/>
              <w:rPr>
                <w:rStyle w:val="Lienhypertexte"/>
                <w:color w:val="auto"/>
                <w:u w:val="none"/>
              </w:rPr>
            </w:pPr>
            <w:r>
              <w:rPr>
                <w:rStyle w:val="Lienhypertexte"/>
                <w:color w:val="auto"/>
                <w:u w:val="none"/>
              </w:rPr>
              <w:t>Il aide l’étu</w:t>
            </w:r>
            <w:r w:rsidR="00C23286">
              <w:rPr>
                <w:rStyle w:val="Lienhypertexte"/>
                <w:color w:val="auto"/>
                <w:u w:val="none"/>
              </w:rPr>
              <w:t xml:space="preserve">diant à </w:t>
            </w:r>
            <w:r>
              <w:rPr>
                <w:rStyle w:val="Lienhypertexte"/>
                <w:color w:val="auto"/>
                <w:u w:val="none"/>
              </w:rPr>
              <w:t>développer des stratégies d’apprentissage</w:t>
            </w:r>
            <w:r w:rsidR="00715C0D">
              <w:rPr>
                <w:rStyle w:val="Lienhypertexte"/>
                <w:color w:val="auto"/>
                <w:u w:val="none"/>
              </w:rPr>
              <w:t xml:space="preserve"> et son autonomie</w:t>
            </w:r>
            <w:r>
              <w:rPr>
                <w:rStyle w:val="Lienhypertexte"/>
                <w:color w:val="auto"/>
                <w:u w:val="none"/>
              </w:rPr>
              <w:t>.</w:t>
            </w:r>
          </w:p>
        </w:tc>
      </w:tr>
      <w:tr w:rsidR="00C23286" w14:paraId="31A246FF" w14:textId="77777777" w:rsidTr="00E177CB">
        <w:tc>
          <w:tcPr>
            <w:tcW w:w="4606" w:type="dxa"/>
          </w:tcPr>
          <w:p w14:paraId="766AC5B5" w14:textId="29EF652A" w:rsidR="00C23286" w:rsidRDefault="00C23286" w:rsidP="00666ADD">
            <w:pPr>
              <w:jc w:val="both"/>
              <w:rPr>
                <w:rStyle w:val="Lienhypertexte"/>
                <w:color w:val="auto"/>
                <w:u w:val="none"/>
              </w:rPr>
            </w:pPr>
            <w:r>
              <w:rPr>
                <w:rStyle w:val="Lienhypertexte"/>
                <w:color w:val="auto"/>
                <w:u w:val="none"/>
              </w:rPr>
              <w:t>Il ne demande pas au tuteur de l’aide pour ses travaux notés.</w:t>
            </w:r>
          </w:p>
        </w:tc>
        <w:tc>
          <w:tcPr>
            <w:tcW w:w="4606" w:type="dxa"/>
          </w:tcPr>
          <w:p w14:paraId="792F9634" w14:textId="5EF4504D" w:rsidR="00C23286" w:rsidRDefault="00C23286" w:rsidP="00666ADD">
            <w:pPr>
              <w:jc w:val="both"/>
              <w:rPr>
                <w:rStyle w:val="Lienhypertexte"/>
                <w:color w:val="auto"/>
                <w:u w:val="none"/>
              </w:rPr>
            </w:pPr>
            <w:r>
              <w:rPr>
                <w:rStyle w:val="Lienhypertexte"/>
                <w:color w:val="auto"/>
                <w:u w:val="none"/>
              </w:rPr>
              <w:t xml:space="preserve">Il </w:t>
            </w:r>
            <w:r w:rsidR="00666ADD">
              <w:rPr>
                <w:rStyle w:val="Lienhypertexte"/>
                <w:color w:val="auto"/>
                <w:u w:val="none"/>
              </w:rPr>
              <w:t>ne fait pas les travaux notés du tutoré.</w:t>
            </w:r>
          </w:p>
        </w:tc>
      </w:tr>
      <w:tr w:rsidR="00C23286" w14:paraId="2C131DFC" w14:textId="77777777" w:rsidTr="00E177CB">
        <w:tc>
          <w:tcPr>
            <w:tcW w:w="4606" w:type="dxa"/>
          </w:tcPr>
          <w:p w14:paraId="0505871B" w14:textId="77777777" w:rsidR="00C23286" w:rsidRDefault="00C23286" w:rsidP="00666ADD">
            <w:pPr>
              <w:jc w:val="both"/>
              <w:rPr>
                <w:rStyle w:val="Lienhypertexte"/>
                <w:color w:val="auto"/>
                <w:u w:val="none"/>
              </w:rPr>
            </w:pPr>
          </w:p>
        </w:tc>
        <w:tc>
          <w:tcPr>
            <w:tcW w:w="4606" w:type="dxa"/>
          </w:tcPr>
          <w:p w14:paraId="401CCDE2" w14:textId="32AFB156" w:rsidR="00C23286" w:rsidRDefault="00C23286" w:rsidP="00666ADD">
            <w:pPr>
              <w:jc w:val="both"/>
              <w:rPr>
                <w:rStyle w:val="Lienhypertexte"/>
                <w:color w:val="auto"/>
                <w:u w:val="none"/>
              </w:rPr>
            </w:pPr>
            <w:r>
              <w:rPr>
                <w:rStyle w:val="Lienhypertexte"/>
                <w:color w:val="auto"/>
                <w:u w:val="none"/>
              </w:rPr>
              <w:t xml:space="preserve">Il est à l’écoute du tutoré et ne porte pas de jugement négatif sur </w:t>
            </w:r>
            <w:r w:rsidR="00715C0D">
              <w:rPr>
                <w:rStyle w:val="Lienhypertexte"/>
                <w:color w:val="auto"/>
                <w:u w:val="none"/>
              </w:rPr>
              <w:t xml:space="preserve">celui-ci ou </w:t>
            </w:r>
            <w:r>
              <w:rPr>
                <w:rStyle w:val="Lienhypertexte"/>
                <w:color w:val="auto"/>
                <w:u w:val="none"/>
              </w:rPr>
              <w:t>son travail.</w:t>
            </w:r>
          </w:p>
        </w:tc>
      </w:tr>
    </w:tbl>
    <w:p w14:paraId="61333945" w14:textId="3829C612" w:rsidR="00E537E4" w:rsidRDefault="00E537E4" w:rsidP="00E537E4">
      <w:pPr>
        <w:rPr>
          <w:rStyle w:val="Lienhypertexte"/>
          <w:color w:val="auto"/>
          <w:u w:val="none"/>
        </w:rPr>
      </w:pPr>
    </w:p>
    <w:p w14:paraId="0B111FA2" w14:textId="09F7AE64" w:rsidR="00B6481F" w:rsidRPr="00E177CB" w:rsidRDefault="00E177CB" w:rsidP="00B6481F">
      <w:pPr>
        <w:rPr>
          <w:rStyle w:val="Lienhypertexte"/>
          <w:b/>
          <w:color w:val="auto"/>
          <w:u w:val="none"/>
        </w:rPr>
      </w:pPr>
      <w:r w:rsidRPr="00E177CB">
        <w:rPr>
          <w:rStyle w:val="Lienhypertexte"/>
          <w:b/>
          <w:color w:val="auto"/>
          <w:u w:val="none"/>
        </w:rPr>
        <w:t>Techniques de tutorat</w:t>
      </w:r>
    </w:p>
    <w:p w14:paraId="76923ED3" w14:textId="7C7AEFA1" w:rsidR="00B6481F" w:rsidRDefault="00B6481F" w:rsidP="0084169D">
      <w:pPr>
        <w:jc w:val="both"/>
        <w:rPr>
          <w:rStyle w:val="Lienhypertexte"/>
          <w:color w:val="auto"/>
          <w:u w:val="none"/>
        </w:rPr>
      </w:pPr>
      <w:bookmarkStart w:id="0" w:name="_GoBack"/>
      <w:r>
        <w:rPr>
          <w:rStyle w:val="Lienhypertexte"/>
          <w:color w:val="auto"/>
          <w:u w:val="none"/>
        </w:rPr>
        <w:t>Comment construire une relation ?</w:t>
      </w:r>
    </w:p>
    <w:p w14:paraId="1347FBC9" w14:textId="331C8E30" w:rsidR="00A90E23" w:rsidRDefault="00A90E23" w:rsidP="0084169D">
      <w:pPr>
        <w:spacing w:after="0" w:line="240" w:lineRule="auto"/>
        <w:jc w:val="both"/>
        <w:rPr>
          <w:rStyle w:val="Lienhypertexte"/>
          <w:color w:val="auto"/>
          <w:u w:val="none"/>
        </w:rPr>
      </w:pPr>
      <w:r>
        <w:rPr>
          <w:rStyle w:val="Lienhypertexte"/>
          <w:color w:val="auto"/>
          <w:u w:val="none"/>
        </w:rPr>
        <w:t>Saluer</w:t>
      </w:r>
      <w:r w:rsidR="00701B72">
        <w:rPr>
          <w:rStyle w:val="Lienhypertexte"/>
          <w:color w:val="auto"/>
          <w:u w:val="none"/>
        </w:rPr>
        <w:t>/se présenter.</w:t>
      </w:r>
    </w:p>
    <w:p w14:paraId="69879B6E" w14:textId="3127E49B" w:rsidR="004F3505" w:rsidRDefault="004F3505" w:rsidP="0084169D">
      <w:pPr>
        <w:spacing w:after="0" w:line="240" w:lineRule="auto"/>
        <w:jc w:val="both"/>
        <w:rPr>
          <w:rStyle w:val="Lienhypertexte"/>
          <w:color w:val="auto"/>
          <w:u w:val="none"/>
        </w:rPr>
      </w:pPr>
      <w:r>
        <w:rPr>
          <w:rStyle w:val="Lienhypertexte"/>
          <w:color w:val="auto"/>
          <w:u w:val="none"/>
        </w:rPr>
        <w:t>Expliquer en quoi consiste le tutorat.</w:t>
      </w:r>
    </w:p>
    <w:p w14:paraId="742AE914" w14:textId="23AB14AE" w:rsidR="00E13205" w:rsidRDefault="00D92DBA" w:rsidP="0084169D">
      <w:pPr>
        <w:spacing w:after="0" w:line="240" w:lineRule="auto"/>
        <w:jc w:val="both"/>
        <w:rPr>
          <w:rStyle w:val="Lienhypertexte"/>
          <w:color w:val="auto"/>
          <w:u w:val="none"/>
        </w:rPr>
      </w:pPr>
      <w:r>
        <w:rPr>
          <w:rStyle w:val="Lienhypertexte"/>
          <w:color w:val="auto"/>
          <w:u w:val="none"/>
        </w:rPr>
        <w:t>Être à l’écoute de l’étudiant</w:t>
      </w:r>
      <w:r w:rsidR="00E13205">
        <w:rPr>
          <w:rStyle w:val="Lienhypertexte"/>
          <w:color w:val="auto"/>
          <w:u w:val="none"/>
        </w:rPr>
        <w:t>.</w:t>
      </w:r>
    </w:p>
    <w:p w14:paraId="7110AF33" w14:textId="2F0663F5" w:rsidR="00B6021A" w:rsidRDefault="00B6021A" w:rsidP="0084169D">
      <w:pPr>
        <w:spacing w:after="0" w:line="240" w:lineRule="auto"/>
        <w:jc w:val="both"/>
        <w:rPr>
          <w:rStyle w:val="Lienhypertexte"/>
          <w:color w:val="auto"/>
          <w:u w:val="none"/>
        </w:rPr>
      </w:pPr>
      <w:r>
        <w:rPr>
          <w:rStyle w:val="Lienhypertexte"/>
          <w:color w:val="auto"/>
          <w:u w:val="none"/>
        </w:rPr>
        <w:t>Faire attention à son comportement et son langage corporel : sourire, acquiescer</w:t>
      </w:r>
      <w:r w:rsidR="00B45842">
        <w:rPr>
          <w:rStyle w:val="Lienhypertexte"/>
          <w:color w:val="auto"/>
          <w:u w:val="none"/>
        </w:rPr>
        <w:t>, contacts visuels</w:t>
      </w:r>
      <w:r w:rsidR="00C96730">
        <w:rPr>
          <w:rStyle w:val="Lienhypertexte"/>
          <w:color w:val="auto"/>
          <w:u w:val="none"/>
        </w:rPr>
        <w:t>, être aimable</w:t>
      </w:r>
      <w:r w:rsidR="00AE597E">
        <w:rPr>
          <w:rStyle w:val="Lienhypertexte"/>
          <w:color w:val="auto"/>
          <w:u w:val="none"/>
        </w:rPr>
        <w:t>…</w:t>
      </w:r>
      <w:r w:rsidR="00A927BC">
        <w:rPr>
          <w:rStyle w:val="Lienhypertexte"/>
          <w:color w:val="auto"/>
          <w:u w:val="none"/>
        </w:rPr>
        <w:t xml:space="preserve"> ou encore </w:t>
      </w:r>
      <w:r w:rsidR="00BF719D">
        <w:rPr>
          <w:rStyle w:val="Lienhypertexte"/>
          <w:color w:val="auto"/>
          <w:u w:val="none"/>
        </w:rPr>
        <w:t xml:space="preserve">ne pas </w:t>
      </w:r>
      <w:r w:rsidR="00A927BC">
        <w:rPr>
          <w:rStyle w:val="Lienhypertexte"/>
          <w:color w:val="auto"/>
          <w:u w:val="none"/>
        </w:rPr>
        <w:t>être condescendant, expliquer à quel point ce problème est simple…</w:t>
      </w:r>
    </w:p>
    <w:p w14:paraId="3979646B" w14:textId="2436AEC5" w:rsidR="00E45BC2" w:rsidRDefault="00E45BC2" w:rsidP="0084169D">
      <w:pPr>
        <w:spacing w:after="0"/>
        <w:jc w:val="both"/>
        <w:rPr>
          <w:rStyle w:val="Lienhypertexte"/>
          <w:color w:val="auto"/>
          <w:u w:val="none"/>
        </w:rPr>
      </w:pPr>
      <w:r>
        <w:rPr>
          <w:rStyle w:val="Lienhypertexte"/>
          <w:color w:val="auto"/>
          <w:u w:val="none"/>
        </w:rPr>
        <w:t>Chercher les occasions d’encourager le travail de l’étudiant.</w:t>
      </w:r>
    </w:p>
    <w:p w14:paraId="60DB8A77" w14:textId="41865A02" w:rsidR="00621BF8" w:rsidRDefault="00621BF8" w:rsidP="0084169D">
      <w:pPr>
        <w:spacing w:after="0"/>
        <w:jc w:val="both"/>
        <w:rPr>
          <w:rStyle w:val="Lienhypertexte"/>
          <w:color w:val="auto"/>
          <w:u w:val="none"/>
        </w:rPr>
      </w:pPr>
      <w:r>
        <w:rPr>
          <w:rStyle w:val="Lienhypertexte"/>
          <w:color w:val="auto"/>
          <w:u w:val="none"/>
        </w:rPr>
        <w:t>Garder une attitude positive envers l’étudiant qu’on aide.</w:t>
      </w:r>
    </w:p>
    <w:p w14:paraId="5A37DDA9" w14:textId="5EA5760C" w:rsidR="00B45842" w:rsidRDefault="00B45842" w:rsidP="0084169D">
      <w:pPr>
        <w:spacing w:after="0"/>
        <w:jc w:val="both"/>
        <w:rPr>
          <w:rStyle w:val="Lienhypertexte"/>
          <w:color w:val="auto"/>
          <w:u w:val="none"/>
        </w:rPr>
      </w:pPr>
      <w:r>
        <w:rPr>
          <w:rStyle w:val="Lienhypertexte"/>
          <w:color w:val="auto"/>
          <w:u w:val="none"/>
        </w:rPr>
        <w:t>Mettre l’étudiant à l’aise et lui éviter de stresser.</w:t>
      </w:r>
    </w:p>
    <w:p w14:paraId="0CAE9031" w14:textId="3855C188" w:rsidR="00A95C8D" w:rsidRDefault="00A95C8D" w:rsidP="0084169D">
      <w:pPr>
        <w:spacing w:after="0"/>
        <w:jc w:val="both"/>
        <w:rPr>
          <w:rStyle w:val="Lienhypertexte"/>
          <w:color w:val="auto"/>
          <w:u w:val="none"/>
        </w:rPr>
      </w:pPr>
      <w:r>
        <w:rPr>
          <w:rStyle w:val="Lienhypertexte"/>
          <w:color w:val="auto"/>
          <w:u w:val="none"/>
        </w:rPr>
        <w:t>Garder la confidentialité des informations sur l’étudiant.</w:t>
      </w:r>
    </w:p>
    <w:p w14:paraId="4CEE52ED" w14:textId="0BBC999A" w:rsidR="002C3493" w:rsidRDefault="002C3493" w:rsidP="0084169D">
      <w:pPr>
        <w:jc w:val="both"/>
        <w:rPr>
          <w:rStyle w:val="Lienhypertexte"/>
          <w:color w:val="auto"/>
          <w:u w:val="none"/>
        </w:rPr>
      </w:pPr>
      <w:r>
        <w:rPr>
          <w:rStyle w:val="Lienhypertexte"/>
          <w:color w:val="auto"/>
          <w:u w:val="none"/>
        </w:rPr>
        <w:t>Ne pas se prendre pour le professeur (ambiguïté du rôle de tuteur et étudiant).</w:t>
      </w:r>
    </w:p>
    <w:p w14:paraId="1C179EFA" w14:textId="4C005324" w:rsidR="00B6481F" w:rsidRDefault="00330D37" w:rsidP="0084169D">
      <w:pPr>
        <w:jc w:val="both"/>
        <w:rPr>
          <w:rStyle w:val="Lienhypertexte"/>
          <w:color w:val="auto"/>
          <w:u w:val="none"/>
        </w:rPr>
      </w:pPr>
      <w:r>
        <w:rPr>
          <w:rStyle w:val="Lienhypertexte"/>
          <w:color w:val="auto"/>
          <w:u w:val="none"/>
        </w:rPr>
        <w:t>Comment suggérer des tâches à faire ?</w:t>
      </w:r>
    </w:p>
    <w:p w14:paraId="7B795CDE" w14:textId="55C51B9D" w:rsidR="00490695" w:rsidRDefault="00490695" w:rsidP="0084169D">
      <w:pPr>
        <w:spacing w:after="0"/>
        <w:jc w:val="both"/>
        <w:rPr>
          <w:rStyle w:val="Lienhypertexte"/>
          <w:color w:val="auto"/>
          <w:u w:val="none"/>
        </w:rPr>
      </w:pPr>
      <w:r>
        <w:rPr>
          <w:rStyle w:val="Lienhypertexte"/>
          <w:color w:val="auto"/>
          <w:u w:val="none"/>
        </w:rPr>
        <w:t>Stimuler leur curiosité.</w:t>
      </w:r>
    </w:p>
    <w:p w14:paraId="05C14036" w14:textId="1E46EB2B" w:rsidR="002B1CD9" w:rsidRDefault="002B1CD9" w:rsidP="0084169D">
      <w:pPr>
        <w:spacing w:after="120"/>
        <w:jc w:val="both"/>
        <w:rPr>
          <w:rStyle w:val="Lienhypertexte"/>
          <w:color w:val="auto"/>
          <w:u w:val="none"/>
        </w:rPr>
      </w:pPr>
      <w:r>
        <w:rPr>
          <w:rStyle w:val="Lienhypertexte"/>
          <w:color w:val="auto"/>
          <w:u w:val="none"/>
        </w:rPr>
        <w:t>S’appuyer sur les connaissances préalables des étudiants.</w:t>
      </w:r>
    </w:p>
    <w:p w14:paraId="00232713" w14:textId="27530054" w:rsidR="00715C0D" w:rsidRDefault="00715C0D" w:rsidP="0084169D">
      <w:pPr>
        <w:spacing w:after="120"/>
        <w:jc w:val="both"/>
        <w:rPr>
          <w:rStyle w:val="Lienhypertexte"/>
          <w:color w:val="auto"/>
          <w:u w:val="none"/>
        </w:rPr>
      </w:pPr>
      <w:r>
        <w:rPr>
          <w:rStyle w:val="Lienhypertexte"/>
          <w:color w:val="auto"/>
          <w:u w:val="none"/>
        </w:rPr>
        <w:lastRenderedPageBreak/>
        <w:t>Expliquer la tâche et s’assurer que la consigne est comprise.</w:t>
      </w:r>
    </w:p>
    <w:p w14:paraId="1DE9E533" w14:textId="7103DE6A" w:rsidR="00330D37" w:rsidRDefault="00330D37" w:rsidP="0084169D">
      <w:pPr>
        <w:jc w:val="both"/>
        <w:rPr>
          <w:rStyle w:val="Lienhypertexte"/>
          <w:color w:val="auto"/>
          <w:u w:val="none"/>
        </w:rPr>
      </w:pPr>
      <w:r>
        <w:rPr>
          <w:rStyle w:val="Lienhypertexte"/>
          <w:color w:val="auto"/>
          <w:u w:val="none"/>
        </w:rPr>
        <w:t>Comment expliquer clairement ?</w:t>
      </w:r>
    </w:p>
    <w:p w14:paraId="3C788F28" w14:textId="05DEDFD6" w:rsidR="008D10D3" w:rsidRDefault="008D10D3" w:rsidP="0084169D">
      <w:pPr>
        <w:spacing w:after="0"/>
        <w:jc w:val="both"/>
        <w:rPr>
          <w:rStyle w:val="Lienhypertexte"/>
          <w:color w:val="auto"/>
          <w:u w:val="none"/>
        </w:rPr>
      </w:pPr>
      <w:r>
        <w:rPr>
          <w:rStyle w:val="Lienhypertexte"/>
          <w:color w:val="auto"/>
          <w:u w:val="none"/>
        </w:rPr>
        <w:t>Utiliser un langage simple</w:t>
      </w:r>
      <w:r w:rsidR="00A02708">
        <w:rPr>
          <w:rStyle w:val="Lienhypertexte"/>
          <w:color w:val="auto"/>
          <w:u w:val="none"/>
        </w:rPr>
        <w:t xml:space="preserve"> ou des gestes</w:t>
      </w:r>
      <w:r>
        <w:rPr>
          <w:rStyle w:val="Lienhypertexte"/>
          <w:color w:val="auto"/>
          <w:u w:val="none"/>
        </w:rPr>
        <w:t>.</w:t>
      </w:r>
    </w:p>
    <w:p w14:paraId="5FD86937" w14:textId="0D6141A8" w:rsidR="008D10D3" w:rsidRDefault="008D10D3" w:rsidP="0084169D">
      <w:pPr>
        <w:spacing w:after="0"/>
        <w:jc w:val="both"/>
        <w:rPr>
          <w:rStyle w:val="Lienhypertexte"/>
          <w:color w:val="auto"/>
          <w:u w:val="none"/>
        </w:rPr>
      </w:pPr>
      <w:r>
        <w:rPr>
          <w:rStyle w:val="Lienhypertexte"/>
          <w:color w:val="auto"/>
          <w:u w:val="none"/>
        </w:rPr>
        <w:t>Paraphraser ce que l’étudiant a dit.</w:t>
      </w:r>
    </w:p>
    <w:p w14:paraId="67207E8E" w14:textId="145A43AD" w:rsidR="00175B5B" w:rsidRDefault="00175B5B" w:rsidP="0084169D">
      <w:pPr>
        <w:spacing w:after="0"/>
        <w:jc w:val="both"/>
        <w:rPr>
          <w:rStyle w:val="Lienhypertexte"/>
          <w:color w:val="auto"/>
          <w:u w:val="none"/>
        </w:rPr>
      </w:pPr>
      <w:r>
        <w:rPr>
          <w:rStyle w:val="Lienhypertexte"/>
          <w:color w:val="auto"/>
          <w:u w:val="none"/>
        </w:rPr>
        <w:t>Vérifier si on a été compris.</w:t>
      </w:r>
    </w:p>
    <w:p w14:paraId="6F10E12A" w14:textId="2DE6EE81" w:rsidR="00175B5B" w:rsidRDefault="00175B5B" w:rsidP="0084169D">
      <w:pPr>
        <w:spacing w:after="0"/>
        <w:jc w:val="both"/>
        <w:rPr>
          <w:rStyle w:val="Lienhypertexte"/>
          <w:color w:val="auto"/>
          <w:u w:val="none"/>
        </w:rPr>
      </w:pPr>
      <w:r>
        <w:rPr>
          <w:rStyle w:val="Lienhypertexte"/>
          <w:color w:val="auto"/>
          <w:u w:val="none"/>
        </w:rPr>
        <w:t>Admettre quand on ne comprend pas ou n’a pas la réponse.</w:t>
      </w:r>
    </w:p>
    <w:p w14:paraId="0F589259" w14:textId="129E8E74" w:rsidR="000A67AD" w:rsidRDefault="000A67AD" w:rsidP="0084169D">
      <w:pPr>
        <w:jc w:val="both"/>
        <w:rPr>
          <w:rStyle w:val="Lienhypertexte"/>
          <w:color w:val="auto"/>
          <w:u w:val="none"/>
        </w:rPr>
      </w:pPr>
      <w:r>
        <w:rPr>
          <w:rStyle w:val="Lienhypertexte"/>
          <w:color w:val="auto"/>
          <w:u w:val="none"/>
        </w:rPr>
        <w:t>Utiliser des styles d’apprentissages différents.</w:t>
      </w:r>
    </w:p>
    <w:p w14:paraId="6F73A3DF" w14:textId="26D7B96E" w:rsidR="00330D37" w:rsidRDefault="00330D37" w:rsidP="0084169D">
      <w:pPr>
        <w:jc w:val="both"/>
        <w:rPr>
          <w:rStyle w:val="Lienhypertexte"/>
          <w:color w:val="auto"/>
          <w:u w:val="none"/>
        </w:rPr>
      </w:pPr>
      <w:r>
        <w:rPr>
          <w:rStyle w:val="Lienhypertexte"/>
          <w:color w:val="auto"/>
          <w:u w:val="none"/>
        </w:rPr>
        <w:t>Comment poser des questions ?</w:t>
      </w:r>
    </w:p>
    <w:p w14:paraId="3CF169E8" w14:textId="71B57737" w:rsidR="008D10D3" w:rsidRDefault="008D10D3" w:rsidP="0084169D">
      <w:pPr>
        <w:spacing w:after="0"/>
        <w:jc w:val="both"/>
        <w:rPr>
          <w:rStyle w:val="Lienhypertexte"/>
          <w:color w:val="auto"/>
          <w:u w:val="none"/>
        </w:rPr>
      </w:pPr>
      <w:r>
        <w:rPr>
          <w:rStyle w:val="Lienhypertexte"/>
          <w:color w:val="auto"/>
          <w:u w:val="none"/>
        </w:rPr>
        <w:t>Poser une question à la fois.</w:t>
      </w:r>
    </w:p>
    <w:p w14:paraId="59AB6570" w14:textId="1818AB85" w:rsidR="00700BAC" w:rsidRDefault="00700BAC" w:rsidP="0084169D">
      <w:pPr>
        <w:spacing w:after="0"/>
        <w:jc w:val="both"/>
        <w:rPr>
          <w:rStyle w:val="Lienhypertexte"/>
          <w:color w:val="auto"/>
          <w:u w:val="none"/>
        </w:rPr>
      </w:pPr>
      <w:r>
        <w:rPr>
          <w:rStyle w:val="Lienhypertexte"/>
          <w:color w:val="auto"/>
          <w:u w:val="none"/>
        </w:rPr>
        <w:t>Eviter les questions où l’étudiant doit répondre par « oui » ou « non ».</w:t>
      </w:r>
    </w:p>
    <w:p w14:paraId="0578CAD6" w14:textId="4DD17436" w:rsidR="007B212E" w:rsidRDefault="007B212E" w:rsidP="0084169D">
      <w:pPr>
        <w:spacing w:after="0"/>
        <w:jc w:val="both"/>
        <w:rPr>
          <w:rStyle w:val="Lienhypertexte"/>
          <w:color w:val="auto"/>
          <w:u w:val="none"/>
        </w:rPr>
      </w:pPr>
      <w:r>
        <w:rPr>
          <w:rStyle w:val="Lienhypertexte"/>
          <w:color w:val="auto"/>
          <w:u w:val="none"/>
        </w:rPr>
        <w:t>Eviter de poser toujours le même type de questions.</w:t>
      </w:r>
    </w:p>
    <w:p w14:paraId="4F61ABAD" w14:textId="621724ED" w:rsidR="008D10D3" w:rsidRDefault="007B212E" w:rsidP="0084169D">
      <w:pPr>
        <w:spacing w:after="240"/>
        <w:jc w:val="both"/>
        <w:rPr>
          <w:rStyle w:val="Lienhypertexte"/>
          <w:color w:val="auto"/>
          <w:u w:val="none"/>
        </w:rPr>
      </w:pPr>
      <w:r>
        <w:rPr>
          <w:rStyle w:val="Lienhypertexte"/>
          <w:color w:val="auto"/>
          <w:u w:val="none"/>
        </w:rPr>
        <w:t>Ne pas poser de questions trop complexes.</w:t>
      </w:r>
    </w:p>
    <w:p w14:paraId="26969351" w14:textId="1688361C" w:rsidR="00330D37" w:rsidRDefault="00330D37" w:rsidP="0084169D">
      <w:pPr>
        <w:jc w:val="both"/>
        <w:rPr>
          <w:rStyle w:val="Lienhypertexte"/>
          <w:color w:val="auto"/>
          <w:u w:val="none"/>
        </w:rPr>
      </w:pPr>
      <w:r>
        <w:rPr>
          <w:rStyle w:val="Lienhypertexte"/>
          <w:color w:val="auto"/>
          <w:u w:val="none"/>
        </w:rPr>
        <w:t>Comment donner une rétroaction ?</w:t>
      </w:r>
    </w:p>
    <w:p w14:paraId="7E00A1E0" w14:textId="605DB468" w:rsidR="00A02708" w:rsidRDefault="00A02708" w:rsidP="0084169D">
      <w:pPr>
        <w:spacing w:after="0"/>
        <w:jc w:val="both"/>
      </w:pPr>
      <w:r>
        <w:t>S’adresser à l’étudiant.</w:t>
      </w:r>
    </w:p>
    <w:p w14:paraId="0DCD3373" w14:textId="0E76C8C3" w:rsidR="00715C0D" w:rsidRDefault="00715C0D" w:rsidP="0084169D">
      <w:pPr>
        <w:spacing w:after="0"/>
        <w:jc w:val="both"/>
      </w:pPr>
      <w:r>
        <w:t>Eviter d’en donner trop mais se concentrer sur quelques éléments (</w:t>
      </w:r>
      <w:r w:rsidR="00A02708">
        <w:t>pointez ce que l’étudiant doit travailler en priorité</w:t>
      </w:r>
      <w:r>
        <w:t>).</w:t>
      </w:r>
    </w:p>
    <w:p w14:paraId="303AF08F" w14:textId="24918A51" w:rsidR="00457121" w:rsidRDefault="00715C0D" w:rsidP="0084169D">
      <w:pPr>
        <w:spacing w:after="0"/>
        <w:jc w:val="both"/>
      </w:pPr>
      <w:r>
        <w:t>Être clair, spécifique (pas trop vague) et descriptif (avec des exemples)</w:t>
      </w:r>
      <w:r>
        <w:br/>
        <w:t>La donner juste après la tâche.</w:t>
      </w:r>
    </w:p>
    <w:p w14:paraId="5CAD06F1" w14:textId="51247ED9" w:rsidR="00715C0D" w:rsidRDefault="00715C0D" w:rsidP="0084169D">
      <w:pPr>
        <w:spacing w:after="0"/>
        <w:jc w:val="both"/>
      </w:pPr>
      <w:r>
        <w:t>Vérifier qu’elle a été comprise (par exemple, poser des questions).</w:t>
      </w:r>
    </w:p>
    <w:p w14:paraId="7B8FADB8" w14:textId="520867B3" w:rsidR="007C4F1B" w:rsidRDefault="007C4F1B" w:rsidP="0084169D">
      <w:pPr>
        <w:jc w:val="both"/>
      </w:pPr>
      <w:r>
        <w:t>Ne pas se concentrer que sur les points négatifs mais souligner également les aspects positifs.</w:t>
      </w:r>
    </w:p>
    <w:bookmarkEnd w:id="0"/>
    <w:p w14:paraId="150B051A" w14:textId="61D7875B" w:rsidR="00B8662B" w:rsidRDefault="00B8662B">
      <w:r>
        <w:br w:type="page"/>
      </w:r>
    </w:p>
    <w:p w14:paraId="247094DD" w14:textId="77188ED8" w:rsidR="00715C0D" w:rsidRDefault="00B8662B" w:rsidP="00B8662B">
      <w:pPr>
        <w:jc w:val="center"/>
        <w:rPr>
          <w:b/>
          <w:sz w:val="28"/>
          <w:szCs w:val="28"/>
        </w:rPr>
      </w:pPr>
      <w:r>
        <w:rPr>
          <w:b/>
          <w:sz w:val="28"/>
          <w:szCs w:val="28"/>
        </w:rPr>
        <w:lastRenderedPageBreak/>
        <w:t>Les stratégies d’apprentissage</w:t>
      </w:r>
    </w:p>
    <w:p w14:paraId="042CE83D" w14:textId="5B1673D1" w:rsidR="00B8662B" w:rsidRDefault="00B8662B" w:rsidP="0084169D">
      <w:pPr>
        <w:jc w:val="both"/>
      </w:pPr>
      <w:r>
        <w:t>Qu’est-ce qu’une stratégie d’apprentissage ?</w:t>
      </w:r>
    </w:p>
    <w:p w14:paraId="0765FBAF" w14:textId="5A2CDC9F" w:rsidR="00B8662B" w:rsidRDefault="00B8662B" w:rsidP="0084169D">
      <w:pPr>
        <w:jc w:val="both"/>
      </w:pPr>
      <w:r>
        <w:t>Il s’agit d’un ensemble d’opérations mises en œuvre par les apprenants pour acquérir, intégrer et réutiliser la langue cible.</w:t>
      </w:r>
    </w:p>
    <w:p w14:paraId="750A5B59" w14:textId="7B87E9BD" w:rsidR="00B8662B" w:rsidRDefault="00B8662B" w:rsidP="0084169D">
      <w:pPr>
        <w:jc w:val="both"/>
      </w:pPr>
      <w:r>
        <w:t xml:space="preserve">Les différentes stratégies d’apprentissage (typologie de </w:t>
      </w:r>
      <w:proofErr w:type="spellStart"/>
      <w:r>
        <w:t>O’Malley</w:t>
      </w:r>
      <w:proofErr w:type="spellEnd"/>
      <w:r>
        <w:t xml:space="preserve"> et </w:t>
      </w:r>
      <w:proofErr w:type="spellStart"/>
      <w:r>
        <w:t>Chamot</w:t>
      </w:r>
      <w:proofErr w:type="spellEnd"/>
      <w:r>
        <w:t>)</w:t>
      </w:r>
    </w:p>
    <w:p w14:paraId="281EEF06" w14:textId="77C86D28" w:rsidR="00B8662B" w:rsidRDefault="00B8662B" w:rsidP="0084169D">
      <w:pPr>
        <w:pStyle w:val="Paragraphedeliste"/>
        <w:numPr>
          <w:ilvl w:val="0"/>
          <w:numId w:val="5"/>
        </w:numPr>
        <w:jc w:val="both"/>
      </w:pPr>
      <w:r>
        <w:t>Les stratégies métacognitives</w:t>
      </w:r>
    </w:p>
    <w:p w14:paraId="5F109615" w14:textId="493475C4" w:rsidR="00B8662B" w:rsidRDefault="00B8662B" w:rsidP="0084169D">
      <w:pPr>
        <w:jc w:val="both"/>
      </w:pPr>
      <w:r>
        <w:t>Elles consistent à réfléchir sur son processus d’apprentissage, à comprendre les conditions qui le favorisent, à organiser ou à planifier ses activités pour faire des apprentissages, à s’autoévaluer et à s’autocorriger.</w:t>
      </w:r>
    </w:p>
    <w:p w14:paraId="7C96B205" w14:textId="25756629" w:rsidR="00B8662B" w:rsidRDefault="00B8662B" w:rsidP="0084169D">
      <w:pPr>
        <w:pStyle w:val="Paragraphedeliste"/>
        <w:numPr>
          <w:ilvl w:val="0"/>
          <w:numId w:val="6"/>
        </w:numPr>
        <w:jc w:val="both"/>
      </w:pPr>
      <w:r>
        <w:t>L’anticipation ou la planification =&gt; se fixer des buts</w:t>
      </w:r>
      <w:r w:rsidR="0081153C">
        <w:t>, planifier son apprentissage</w:t>
      </w:r>
      <w:r>
        <w:t xml:space="preserve">, </w:t>
      </w:r>
      <w:r w:rsidR="0081153C">
        <w:t xml:space="preserve">étudier de manière autonome des notions nouvelles, </w:t>
      </w:r>
      <w:r>
        <w:t>prévoir les éléments linguistiques nécessaires pour accomplir une tâche ou un acte de communication : par exemple, étudier le plus-que-parfait avant de le faire en cours, se dire que l’on va atteindre le niveau B1 à la fin de l’année, prévoir l’utilisation du conditionnel pour demander poliment.</w:t>
      </w:r>
    </w:p>
    <w:p w14:paraId="73C509F8" w14:textId="640CE75E" w:rsidR="00B8662B" w:rsidRDefault="00B8662B" w:rsidP="0084169D">
      <w:pPr>
        <w:pStyle w:val="Paragraphedeliste"/>
        <w:numPr>
          <w:ilvl w:val="0"/>
          <w:numId w:val="6"/>
        </w:numPr>
        <w:jc w:val="both"/>
      </w:pPr>
      <w:r>
        <w:t xml:space="preserve">L’attention =&gt; </w:t>
      </w:r>
      <w:r w:rsidR="00483E3F">
        <w:t>il y en a deux : l’attention générale (se concentrer sur la tâche sans prêter attention à tout ce qui peut perturber l’apprentissage) et l’attention sélective (se concentrer sur des éléments de la tâche)</w:t>
      </w:r>
      <w:r>
        <w:t> : par exemple, être attentif en cours (attention générale) ou encore se concentrer sur certains éléments (numéros, dates…) d’une compréhension orale (attention sélective).</w:t>
      </w:r>
    </w:p>
    <w:p w14:paraId="47344836" w14:textId="265A24EC" w:rsidR="00B8662B" w:rsidRDefault="00B8662B" w:rsidP="0084169D">
      <w:pPr>
        <w:pStyle w:val="Paragraphedeliste"/>
        <w:numPr>
          <w:ilvl w:val="0"/>
          <w:numId w:val="6"/>
        </w:numPr>
        <w:jc w:val="both"/>
      </w:pPr>
      <w:r>
        <w:t>L’autogestion </w:t>
      </w:r>
      <w:r w:rsidR="0081153C">
        <w:t>=&gt;</w:t>
      </w:r>
      <w:r>
        <w:t xml:space="preserve"> comprendre les conditions qui faci</w:t>
      </w:r>
      <w:r w:rsidR="0081153C">
        <w:t xml:space="preserve">litent l’apprentissage et </w:t>
      </w:r>
      <w:r w:rsidR="00483E3F">
        <w:t>les réunir</w:t>
      </w:r>
      <w:r w:rsidR="0081153C">
        <w:t> : par exemple, étudier en silence ou travailler en groupe</w:t>
      </w:r>
      <w:r w:rsidR="00483E3F">
        <w:t xml:space="preserve"> si c’est plus facile pour l’apprenant</w:t>
      </w:r>
      <w:r w:rsidR="0081153C">
        <w:t>.</w:t>
      </w:r>
    </w:p>
    <w:p w14:paraId="1D3242B7" w14:textId="755F8FCE" w:rsidR="0081153C" w:rsidRDefault="0081153C" w:rsidP="0084169D">
      <w:pPr>
        <w:pStyle w:val="Paragraphedeliste"/>
        <w:numPr>
          <w:ilvl w:val="0"/>
          <w:numId w:val="6"/>
        </w:numPr>
        <w:jc w:val="both"/>
      </w:pPr>
      <w:r>
        <w:t>L’autorégulation =&gt; vérifier et corriger sa performance lors d’une tâche d’apprentissage ou d’un acte de communication</w:t>
      </w:r>
      <w:r w:rsidR="00483E3F">
        <w:t xml:space="preserve"> (autocorrection)</w:t>
      </w:r>
      <w:r>
        <w:t> : par exemple, se reprendre si on conjugue mal un verbe, relire sa production écrite et la corriger.</w:t>
      </w:r>
    </w:p>
    <w:p w14:paraId="1FF85BE0" w14:textId="1F44DC50" w:rsidR="0081153C" w:rsidRDefault="0081153C" w:rsidP="0084169D">
      <w:pPr>
        <w:pStyle w:val="Paragraphedeliste"/>
        <w:numPr>
          <w:ilvl w:val="0"/>
          <w:numId w:val="6"/>
        </w:numPr>
        <w:jc w:val="both"/>
      </w:pPr>
      <w:r>
        <w:t>L’identification du problème =&gt; déterminer ce qui est essentiel dans une tâche langagière ou un aspect de cette tâche (Pourquoi fait-on cet exercice ?) : par exemple, remarquer qu’une compréhension orale permet de travailler sur le conditionnel.</w:t>
      </w:r>
    </w:p>
    <w:p w14:paraId="2E260C8E" w14:textId="53D277F5" w:rsidR="0081153C" w:rsidRDefault="0081153C" w:rsidP="0084169D">
      <w:pPr>
        <w:pStyle w:val="Paragraphedeliste"/>
        <w:numPr>
          <w:ilvl w:val="0"/>
          <w:numId w:val="6"/>
        </w:numPr>
        <w:jc w:val="both"/>
      </w:pPr>
      <w:r>
        <w:t xml:space="preserve">L’autoévaluation =&gt; </w:t>
      </w:r>
      <w:r w:rsidR="00483E3F">
        <w:t>évaluer sa performance mais également ses habiletés à accomplir une tâche ou un acte de communication : par exemple, utiliser des grilles d’autoévaluation</w:t>
      </w:r>
    </w:p>
    <w:p w14:paraId="4C50D56F" w14:textId="77777777" w:rsidR="00404F5C" w:rsidRDefault="00404F5C" w:rsidP="0084169D">
      <w:pPr>
        <w:jc w:val="both"/>
      </w:pPr>
    </w:p>
    <w:p w14:paraId="5ADEAB59" w14:textId="2936D7F2" w:rsidR="00B8662B" w:rsidRDefault="00B8662B" w:rsidP="0084169D">
      <w:pPr>
        <w:pStyle w:val="Paragraphedeliste"/>
        <w:numPr>
          <w:ilvl w:val="0"/>
          <w:numId w:val="5"/>
        </w:numPr>
        <w:jc w:val="both"/>
      </w:pPr>
      <w:r>
        <w:t>Les stratégies cognitives</w:t>
      </w:r>
    </w:p>
    <w:p w14:paraId="38073562" w14:textId="48EE169E" w:rsidR="0081153C" w:rsidRDefault="00F66DE7" w:rsidP="0084169D">
      <w:pPr>
        <w:jc w:val="both"/>
      </w:pPr>
      <w:r>
        <w:t>Elles impliquent une interaction entre l’apprenant et la langue étudiée, une manipulation physique et mentale de celle-ci et l’application de techniques spécifiques afin de résoudre un problème ou apprendre.</w:t>
      </w:r>
    </w:p>
    <w:p w14:paraId="3D09576A" w14:textId="6A11ECC3" w:rsidR="0081153C" w:rsidRDefault="0081153C" w:rsidP="0084169D">
      <w:pPr>
        <w:pStyle w:val="Paragraphedeliste"/>
        <w:numPr>
          <w:ilvl w:val="0"/>
          <w:numId w:val="7"/>
        </w:numPr>
        <w:jc w:val="both"/>
      </w:pPr>
      <w:r>
        <w:t>Pratiquer la langue =&gt;</w:t>
      </w:r>
      <w:r w:rsidR="00F66DE7">
        <w:t xml:space="preserve"> utilisation de la langue :</w:t>
      </w:r>
      <w:r>
        <w:t xml:space="preserve"> par exemple, penser ou se parler à soi-même</w:t>
      </w:r>
      <w:r w:rsidR="00F66DE7">
        <w:t>, saisir les occasions d’utiliser la langue en dehors de la classe.</w:t>
      </w:r>
    </w:p>
    <w:p w14:paraId="23452B15" w14:textId="20D7D63F" w:rsidR="00F66DE7" w:rsidRDefault="00F66DE7" w:rsidP="0084169D">
      <w:pPr>
        <w:pStyle w:val="Paragraphedeliste"/>
        <w:numPr>
          <w:ilvl w:val="0"/>
          <w:numId w:val="7"/>
        </w:numPr>
        <w:jc w:val="both"/>
      </w:pPr>
      <w:r>
        <w:t xml:space="preserve">Mémoriser =&gt; </w:t>
      </w:r>
      <w:r w:rsidR="0047602B">
        <w:t xml:space="preserve">appliquer diverses techniques </w:t>
      </w:r>
      <w:r w:rsidR="007462EE">
        <w:t>mnémoniques</w:t>
      </w:r>
      <w:r w:rsidR="00284948">
        <w:t> : par exemple, créer des flashcards pour apprendre du vocabulaire, souligner les mots à apprendre</w:t>
      </w:r>
    </w:p>
    <w:p w14:paraId="1342EE47" w14:textId="3AB48149" w:rsidR="00284948" w:rsidRDefault="00284948" w:rsidP="0084169D">
      <w:pPr>
        <w:pStyle w:val="Paragraphedeliste"/>
        <w:numPr>
          <w:ilvl w:val="0"/>
          <w:numId w:val="7"/>
        </w:numPr>
        <w:jc w:val="both"/>
      </w:pPr>
      <w:r>
        <w:t>Prendre des notes =&gt; noter dans un cahier les mots nouveaux, les expressions…</w:t>
      </w:r>
    </w:p>
    <w:p w14:paraId="39D0B0A6" w14:textId="4729CC4F" w:rsidR="00284948" w:rsidRDefault="00284948" w:rsidP="0084169D">
      <w:pPr>
        <w:pStyle w:val="Paragraphedeliste"/>
        <w:numPr>
          <w:ilvl w:val="0"/>
          <w:numId w:val="7"/>
        </w:numPr>
        <w:jc w:val="both"/>
      </w:pPr>
      <w:r>
        <w:t xml:space="preserve">Grouper =&gt; </w:t>
      </w:r>
      <w:r w:rsidR="00AE7BA5">
        <w:t>associer les éléments similaires</w:t>
      </w:r>
      <w:r>
        <w:t xml:space="preserve"> : par exemple, classer le vocabulaire en différentes catégories (selon la nature des mots : noms, verbes, adverbes…, selon le thème : </w:t>
      </w:r>
      <w:r>
        <w:lastRenderedPageBreak/>
        <w:t>la météo, les vêtements… ou selon leurs fonctions langagières : acheter, s’orienter…) ou les verbes suivant leur conjugaison</w:t>
      </w:r>
    </w:p>
    <w:p w14:paraId="2747B361" w14:textId="3E27315D" w:rsidR="00284948" w:rsidRDefault="00284948" w:rsidP="0084169D">
      <w:pPr>
        <w:pStyle w:val="Paragraphedeliste"/>
        <w:numPr>
          <w:ilvl w:val="0"/>
          <w:numId w:val="7"/>
        </w:numPr>
        <w:jc w:val="both"/>
      </w:pPr>
      <w:r>
        <w:t>Réviser =&gt; par exemple, revoir du vocabulaire le jour même puis une semaine plus tard et ainsi de suite (révision en spirale) afin que sa récupération devienne naturelle</w:t>
      </w:r>
    </w:p>
    <w:p w14:paraId="009D8CE3" w14:textId="22B08E1F" w:rsidR="00284948" w:rsidRDefault="00284948" w:rsidP="0084169D">
      <w:pPr>
        <w:pStyle w:val="Paragraphedeliste"/>
        <w:numPr>
          <w:ilvl w:val="0"/>
          <w:numId w:val="7"/>
        </w:numPr>
        <w:jc w:val="both"/>
      </w:pPr>
      <w:r>
        <w:t>L’inférence =&gt; utiliser des éléments connus, le contexte pour deviner, conclure ou encore utiliser son intuition : par exemple, trouver les mots de la même famille, utiliser les photos et le titre d’un texte pour trouver le thème général du document</w:t>
      </w:r>
    </w:p>
    <w:p w14:paraId="6A490FB5" w14:textId="3B25518D" w:rsidR="00284948" w:rsidRDefault="00284948" w:rsidP="0084169D">
      <w:pPr>
        <w:pStyle w:val="Paragraphedeliste"/>
        <w:numPr>
          <w:ilvl w:val="0"/>
          <w:numId w:val="7"/>
        </w:numPr>
        <w:jc w:val="both"/>
      </w:pPr>
      <w:r>
        <w:t xml:space="preserve">La déduction =&gt; appliquer une règle réelle ou hypothétique pour produire ou comprendre la L2 : par exemple, conjuguer un verbe selon la conjugaison d’un verbe qui lui ressemble (attention à la surgénéralisation =&gt; par exemple si </w:t>
      </w:r>
      <w:r w:rsidR="00AE7BA5">
        <w:t>l</w:t>
      </w:r>
      <w:r>
        <w:t xml:space="preserve">e verbe </w:t>
      </w:r>
      <w:r w:rsidR="00AE7BA5">
        <w:t>« </w:t>
      </w:r>
      <w:r>
        <w:t>vendre</w:t>
      </w:r>
      <w:r w:rsidR="00AE7BA5">
        <w:t> »</w:t>
      </w:r>
      <w:r>
        <w:t xml:space="preserve"> </w:t>
      </w:r>
      <w:proofErr w:type="gramStart"/>
      <w:r w:rsidR="00AE7BA5">
        <w:t>a</w:t>
      </w:r>
      <w:proofErr w:type="gramEnd"/>
      <w:r w:rsidR="00AE7BA5">
        <w:t xml:space="preserve"> le participe pass</w:t>
      </w:r>
      <w:r w:rsidR="0066030E">
        <w:t>é</w:t>
      </w:r>
      <w:r w:rsidR="00AE7BA5">
        <w:t xml:space="preserve"> « vendu » alors le participe passé du verbe « prendre » est « </w:t>
      </w:r>
      <w:proofErr w:type="spellStart"/>
      <w:r w:rsidR="00AE7BA5">
        <w:t>prendu</w:t>
      </w:r>
      <w:proofErr w:type="spellEnd"/>
      <w:r w:rsidR="00AE7BA5">
        <w:t> ».</w:t>
      </w:r>
    </w:p>
    <w:p w14:paraId="099E7E6E" w14:textId="24182B4B" w:rsidR="00AE7BA5" w:rsidRDefault="00AE7BA5" w:rsidP="0084169D">
      <w:pPr>
        <w:pStyle w:val="Paragraphedeliste"/>
        <w:numPr>
          <w:ilvl w:val="0"/>
          <w:numId w:val="7"/>
        </w:numPr>
        <w:jc w:val="both"/>
      </w:pPr>
      <w:r>
        <w:t>La recherche documentaire =&gt; utiliser des ressources sur la L2 : par exemple, chercher un mot dans le dictionnaire ou encore chercher la conjugaison d’un verbe dans un livre de grammaire</w:t>
      </w:r>
    </w:p>
    <w:p w14:paraId="4E41993D" w14:textId="4746764A" w:rsidR="00AE7BA5" w:rsidRDefault="00AE7BA5" w:rsidP="0084169D">
      <w:pPr>
        <w:pStyle w:val="Paragraphedeliste"/>
        <w:numPr>
          <w:ilvl w:val="0"/>
          <w:numId w:val="7"/>
        </w:numPr>
        <w:jc w:val="both"/>
      </w:pPr>
      <w:r>
        <w:t>Traduire et comparer avec la L1 ou une autre langue connue =&gt; par exemple, traduire des mots, comparer la formation des hypothèses au présent en français avec l’anglais</w:t>
      </w:r>
    </w:p>
    <w:p w14:paraId="7534C1E8" w14:textId="47F2DFFD" w:rsidR="00AE7BA5" w:rsidRDefault="00AE7BA5" w:rsidP="0084169D">
      <w:pPr>
        <w:pStyle w:val="Paragraphedeliste"/>
        <w:numPr>
          <w:ilvl w:val="0"/>
          <w:numId w:val="7"/>
        </w:numPr>
        <w:jc w:val="both"/>
      </w:pPr>
      <w:r>
        <w:t>Paraphraser =&gt; remplacer un manque de vocabulaire par une paraphrase ou encore choisir d’autres mots ou d’autres phrases si on ne peut pas dire exactement ce que l’on veut ou ne connaît pas le vocabulaire, les structures nécessaires.</w:t>
      </w:r>
    </w:p>
    <w:p w14:paraId="4B87BD62" w14:textId="325FF598" w:rsidR="00AE7BA5" w:rsidRDefault="00AE7BA5" w:rsidP="0084169D">
      <w:pPr>
        <w:pStyle w:val="Paragraphedeliste"/>
        <w:numPr>
          <w:ilvl w:val="0"/>
          <w:numId w:val="7"/>
        </w:numPr>
        <w:jc w:val="both"/>
      </w:pPr>
      <w:r>
        <w:t xml:space="preserve">Elaborer =&gt; établir des liens entre ses connaissances antérieures et des éléments nouveaux </w:t>
      </w:r>
    </w:p>
    <w:p w14:paraId="6B4829B3" w14:textId="1E2BD07B" w:rsidR="00AE7BA5" w:rsidRDefault="00AE7BA5" w:rsidP="0084169D">
      <w:pPr>
        <w:pStyle w:val="Paragraphedeliste"/>
        <w:numPr>
          <w:ilvl w:val="0"/>
          <w:numId w:val="7"/>
        </w:numPr>
        <w:jc w:val="both"/>
      </w:pPr>
      <w:r>
        <w:t>Résumer =&gt; faire un résumé écrit ou mental d’une règle ou d’une information</w:t>
      </w:r>
      <w:r w:rsidR="009D0E8E">
        <w:t> : par exemple, ré</w:t>
      </w:r>
      <w:r w:rsidR="00306AC2">
        <w:t>pondre au professeur qui demande le résumé des objectifs d’un cours, réécrire</w:t>
      </w:r>
      <w:r w:rsidR="009D0E8E">
        <w:t xml:space="preserve"> dans son cahier </w:t>
      </w:r>
      <w:r w:rsidR="00306AC2">
        <w:t xml:space="preserve">de manière synthétique </w:t>
      </w:r>
      <w:r w:rsidR="009D0E8E">
        <w:t>la formation du passé composé</w:t>
      </w:r>
      <w:r w:rsidR="00306AC2">
        <w:t xml:space="preserve">. </w:t>
      </w:r>
    </w:p>
    <w:p w14:paraId="11E9B011" w14:textId="77777777" w:rsidR="00306AC2" w:rsidRDefault="00306AC2" w:rsidP="0084169D">
      <w:pPr>
        <w:jc w:val="both"/>
      </w:pPr>
    </w:p>
    <w:p w14:paraId="486E97C1" w14:textId="116EB9EE" w:rsidR="00B8662B" w:rsidRDefault="00B8662B" w:rsidP="0084169D">
      <w:pPr>
        <w:pStyle w:val="Paragraphedeliste"/>
        <w:numPr>
          <w:ilvl w:val="0"/>
          <w:numId w:val="5"/>
        </w:numPr>
        <w:jc w:val="both"/>
      </w:pPr>
      <w:r>
        <w:t>Les stratégies socio-affectives</w:t>
      </w:r>
    </w:p>
    <w:p w14:paraId="5FDF87EC" w14:textId="0FEE6B9C" w:rsidR="00306AC2" w:rsidRDefault="00306AC2" w:rsidP="0084169D">
      <w:pPr>
        <w:jc w:val="both"/>
      </w:pPr>
      <w:r>
        <w:t>Elles impliquent une interaction avec les autres (locuteurs natifs ou pairs) pour son apprentissage mais aussi le contrôle et la gestion de la dimension affective personnelle l’accompagnant.</w:t>
      </w:r>
    </w:p>
    <w:p w14:paraId="48A2FF83" w14:textId="6F21268C" w:rsidR="00306AC2" w:rsidRDefault="00306AC2" w:rsidP="0084169D">
      <w:pPr>
        <w:pStyle w:val="Paragraphedeliste"/>
        <w:numPr>
          <w:ilvl w:val="0"/>
          <w:numId w:val="8"/>
        </w:numPr>
        <w:jc w:val="both"/>
      </w:pPr>
      <w:r>
        <w:t>Les questions de clarification et de vérification =&gt; par exemple : demander au professeur de répéter, demander à ses camarades d’expliquer un point</w:t>
      </w:r>
    </w:p>
    <w:p w14:paraId="65D0B581" w14:textId="1C0E76A2" w:rsidR="00306AC2" w:rsidRDefault="00306AC2" w:rsidP="0084169D">
      <w:pPr>
        <w:pStyle w:val="Paragraphedeliste"/>
        <w:numPr>
          <w:ilvl w:val="0"/>
          <w:numId w:val="8"/>
        </w:numPr>
        <w:jc w:val="both"/>
      </w:pPr>
      <w:r>
        <w:t>La coopération</w:t>
      </w:r>
      <w:r w:rsidR="00BB0856">
        <w:t> =&gt; interagir avec ses pairs pour accomplir une tâche ou résoudre un problème</w:t>
      </w:r>
      <w:r w:rsidR="0084169D">
        <w:t xml:space="preserve"> </w:t>
      </w:r>
      <w:r w:rsidR="00BB0856">
        <w:t>: par exemple, travailler en groupe</w:t>
      </w:r>
    </w:p>
    <w:p w14:paraId="3B0D2C88" w14:textId="0CAB209A" w:rsidR="00BB0856" w:rsidRPr="00B8662B" w:rsidRDefault="00BB0856" w:rsidP="0084169D">
      <w:pPr>
        <w:pStyle w:val="Paragraphedeliste"/>
        <w:numPr>
          <w:ilvl w:val="0"/>
          <w:numId w:val="8"/>
        </w:numPr>
        <w:jc w:val="both"/>
      </w:pPr>
      <w:r>
        <w:t xml:space="preserve">La gestion des émotions ou la réduction de l’anxiété =&gt; prendre conscience de la dimension affective entourant l’apprentissage d’une L2, se parler à soi-même pour réduire le stress, utiliser des techniques pour la confiance en soi et la motivation, s’encourager, se récompenser, ne pas avoir peur de faire des erreurs ou prendre des risques : prendre la parole en classe même si c’est un risque, s’acheter un petit cadeau à la fin des examens, regarder une émission qui nous intéresse dans la langue cible car cela </w:t>
      </w:r>
      <w:r w:rsidR="0084169D">
        <w:t xml:space="preserve">nous </w:t>
      </w:r>
      <w:r>
        <w:t>motive à apprendre</w:t>
      </w:r>
    </w:p>
    <w:sectPr w:rsidR="00BB0856" w:rsidRPr="00B86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D64F8"/>
    <w:multiLevelType w:val="hybridMultilevel"/>
    <w:tmpl w:val="D4BCB56A"/>
    <w:lvl w:ilvl="0" w:tplc="9E849F6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7D44D0"/>
    <w:multiLevelType w:val="hybridMultilevel"/>
    <w:tmpl w:val="D7323C32"/>
    <w:lvl w:ilvl="0" w:tplc="518CC1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831869"/>
    <w:multiLevelType w:val="hybridMultilevel"/>
    <w:tmpl w:val="8FB241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48D4E5F"/>
    <w:multiLevelType w:val="hybridMultilevel"/>
    <w:tmpl w:val="8BFE1E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7A73FCC"/>
    <w:multiLevelType w:val="hybridMultilevel"/>
    <w:tmpl w:val="9560FFC0"/>
    <w:lvl w:ilvl="0" w:tplc="BB08B3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FC0EFB"/>
    <w:multiLevelType w:val="hybridMultilevel"/>
    <w:tmpl w:val="91B41BF0"/>
    <w:lvl w:ilvl="0" w:tplc="2F90254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6132ED"/>
    <w:multiLevelType w:val="hybridMultilevel"/>
    <w:tmpl w:val="EEE2F4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CC02EE3"/>
    <w:multiLevelType w:val="hybridMultilevel"/>
    <w:tmpl w:val="6D3E4FF4"/>
    <w:lvl w:ilvl="0" w:tplc="D88CF1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121"/>
    <w:rsid w:val="0000006D"/>
    <w:rsid w:val="00005A15"/>
    <w:rsid w:val="00005D2C"/>
    <w:rsid w:val="0008153F"/>
    <w:rsid w:val="000A67AD"/>
    <w:rsid w:val="000B4C40"/>
    <w:rsid w:val="000C1454"/>
    <w:rsid w:val="00175B5B"/>
    <w:rsid w:val="001D7FE2"/>
    <w:rsid w:val="002301B4"/>
    <w:rsid w:val="00264496"/>
    <w:rsid w:val="00284948"/>
    <w:rsid w:val="0028604A"/>
    <w:rsid w:val="00297037"/>
    <w:rsid w:val="00297391"/>
    <w:rsid w:val="002A2B2F"/>
    <w:rsid w:val="002A4D5C"/>
    <w:rsid w:val="002B1CD9"/>
    <w:rsid w:val="002B4616"/>
    <w:rsid w:val="002C3470"/>
    <w:rsid w:val="002C3493"/>
    <w:rsid w:val="002E46E7"/>
    <w:rsid w:val="00306AC2"/>
    <w:rsid w:val="00320040"/>
    <w:rsid w:val="00330D37"/>
    <w:rsid w:val="00340D12"/>
    <w:rsid w:val="00341DC2"/>
    <w:rsid w:val="00344FEF"/>
    <w:rsid w:val="00370EB6"/>
    <w:rsid w:val="00373239"/>
    <w:rsid w:val="003A7F68"/>
    <w:rsid w:val="003F67D6"/>
    <w:rsid w:val="00404F5C"/>
    <w:rsid w:val="004528CD"/>
    <w:rsid w:val="00457121"/>
    <w:rsid w:val="0047602B"/>
    <w:rsid w:val="004775D6"/>
    <w:rsid w:val="00483E3F"/>
    <w:rsid w:val="00490695"/>
    <w:rsid w:val="004A3A95"/>
    <w:rsid w:val="004A3FD8"/>
    <w:rsid w:val="004B568E"/>
    <w:rsid w:val="004C1552"/>
    <w:rsid w:val="004D7B38"/>
    <w:rsid w:val="004F3505"/>
    <w:rsid w:val="004F3D65"/>
    <w:rsid w:val="0050777F"/>
    <w:rsid w:val="00543BF1"/>
    <w:rsid w:val="005E3992"/>
    <w:rsid w:val="00621BF8"/>
    <w:rsid w:val="00655B82"/>
    <w:rsid w:val="0066030E"/>
    <w:rsid w:val="00666ADD"/>
    <w:rsid w:val="00700BAC"/>
    <w:rsid w:val="00701B72"/>
    <w:rsid w:val="007032AE"/>
    <w:rsid w:val="00715AE4"/>
    <w:rsid w:val="00715C0D"/>
    <w:rsid w:val="00723E91"/>
    <w:rsid w:val="00732C72"/>
    <w:rsid w:val="007462EE"/>
    <w:rsid w:val="00780D1B"/>
    <w:rsid w:val="007B0096"/>
    <w:rsid w:val="007B212E"/>
    <w:rsid w:val="007C4F1B"/>
    <w:rsid w:val="007D5BE2"/>
    <w:rsid w:val="00801E2C"/>
    <w:rsid w:val="0081153C"/>
    <w:rsid w:val="0082383F"/>
    <w:rsid w:val="008317BF"/>
    <w:rsid w:val="0084169D"/>
    <w:rsid w:val="008502EB"/>
    <w:rsid w:val="00850EAB"/>
    <w:rsid w:val="0086560C"/>
    <w:rsid w:val="00877F5F"/>
    <w:rsid w:val="00896ABA"/>
    <w:rsid w:val="00897D61"/>
    <w:rsid w:val="008A1449"/>
    <w:rsid w:val="008B2C4E"/>
    <w:rsid w:val="008D10D3"/>
    <w:rsid w:val="009343A5"/>
    <w:rsid w:val="00946568"/>
    <w:rsid w:val="00972FED"/>
    <w:rsid w:val="009731F1"/>
    <w:rsid w:val="009D0E8E"/>
    <w:rsid w:val="009E4AD7"/>
    <w:rsid w:val="00A02708"/>
    <w:rsid w:val="00A203A5"/>
    <w:rsid w:val="00A33893"/>
    <w:rsid w:val="00A35602"/>
    <w:rsid w:val="00A479CC"/>
    <w:rsid w:val="00A7383F"/>
    <w:rsid w:val="00A747D5"/>
    <w:rsid w:val="00A90E23"/>
    <w:rsid w:val="00A927BC"/>
    <w:rsid w:val="00A92D76"/>
    <w:rsid w:val="00A95C8D"/>
    <w:rsid w:val="00AE4A83"/>
    <w:rsid w:val="00AE597E"/>
    <w:rsid w:val="00AE7BA5"/>
    <w:rsid w:val="00B45842"/>
    <w:rsid w:val="00B54633"/>
    <w:rsid w:val="00B6021A"/>
    <w:rsid w:val="00B61D0D"/>
    <w:rsid w:val="00B6481F"/>
    <w:rsid w:val="00B8662B"/>
    <w:rsid w:val="00BB0856"/>
    <w:rsid w:val="00BB2C45"/>
    <w:rsid w:val="00BC0079"/>
    <w:rsid w:val="00BF719D"/>
    <w:rsid w:val="00C00AA0"/>
    <w:rsid w:val="00C033A0"/>
    <w:rsid w:val="00C05E62"/>
    <w:rsid w:val="00C23286"/>
    <w:rsid w:val="00C26A86"/>
    <w:rsid w:val="00C7141F"/>
    <w:rsid w:val="00C74743"/>
    <w:rsid w:val="00C805CF"/>
    <w:rsid w:val="00C912A0"/>
    <w:rsid w:val="00C96730"/>
    <w:rsid w:val="00D53229"/>
    <w:rsid w:val="00D76822"/>
    <w:rsid w:val="00D8216C"/>
    <w:rsid w:val="00D92DBA"/>
    <w:rsid w:val="00DD71FA"/>
    <w:rsid w:val="00DE191F"/>
    <w:rsid w:val="00E06374"/>
    <w:rsid w:val="00E13205"/>
    <w:rsid w:val="00E177CB"/>
    <w:rsid w:val="00E45BC2"/>
    <w:rsid w:val="00E537E4"/>
    <w:rsid w:val="00E91657"/>
    <w:rsid w:val="00F140CF"/>
    <w:rsid w:val="00F66DE7"/>
    <w:rsid w:val="00F9573A"/>
    <w:rsid w:val="00FE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383A"/>
  <w15:docId w15:val="{92FB6C80-7967-40E0-9C2A-27F04B28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57121"/>
    <w:rPr>
      <w:color w:val="0563C1" w:themeColor="hyperlink"/>
      <w:u w:val="single"/>
    </w:rPr>
  </w:style>
  <w:style w:type="character" w:customStyle="1" w:styleId="Mentionnonrsolue1">
    <w:name w:val="Mention non résolue1"/>
    <w:basedOn w:val="Policepardfaut"/>
    <w:uiPriority w:val="99"/>
    <w:semiHidden/>
    <w:unhideWhenUsed/>
    <w:rsid w:val="00457121"/>
    <w:rPr>
      <w:color w:val="605E5C"/>
      <w:shd w:val="clear" w:color="auto" w:fill="E1DFDD"/>
    </w:rPr>
  </w:style>
  <w:style w:type="paragraph" w:styleId="Paragraphedeliste">
    <w:name w:val="List Paragraph"/>
    <w:basedOn w:val="Normal"/>
    <w:uiPriority w:val="34"/>
    <w:qFormat/>
    <w:rsid w:val="00457121"/>
    <w:pPr>
      <w:ind w:left="720"/>
      <w:contextualSpacing/>
    </w:pPr>
  </w:style>
  <w:style w:type="table" w:styleId="Grilledutableau">
    <w:name w:val="Table Grid"/>
    <w:basedOn w:val="TableauNormal"/>
    <w:uiPriority w:val="39"/>
    <w:rsid w:val="00E1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1806</Words>
  <Characters>9935</Characters>
  <Application>Microsoft Office Word</Application>
  <DocSecurity>0</DocSecurity>
  <Lines>82</Lines>
  <Paragraphs>23</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Dufond</dc:creator>
  <cp:keywords/>
  <dc:description/>
  <cp:lastModifiedBy>Stéphanie Dufond</cp:lastModifiedBy>
  <cp:revision>10</cp:revision>
  <dcterms:created xsi:type="dcterms:W3CDTF">2018-10-02T15:26:00Z</dcterms:created>
  <dcterms:modified xsi:type="dcterms:W3CDTF">2018-10-08T16:44:00Z</dcterms:modified>
</cp:coreProperties>
</file>