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E9EEA" w14:textId="39F89CA9" w:rsidR="0044347C" w:rsidRPr="00BF21C1" w:rsidRDefault="78D2FE98" w:rsidP="78D2F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sz w:val="24"/>
          <w:szCs w:val="24"/>
        </w:rPr>
        <w:t>František Palacký</w:t>
      </w:r>
    </w:p>
    <w:p w14:paraId="1023806D" w14:textId="77777777" w:rsidR="00BF21C1" w:rsidRP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Č</w:t>
      </w:r>
      <w:r w:rsidR="78D2FE98" w:rsidRPr="00BF21C1">
        <w:rPr>
          <w:rFonts w:ascii="Times New Roman" w:eastAsia="Times New Roman" w:hAnsi="Times New Roman" w:cs="Times New Roman"/>
          <w:sz w:val="24"/>
          <w:szCs w:val="24"/>
        </w:rPr>
        <w:t xml:space="preserve">eský historik, politik a spisovatel. Narodil se 14. 6. 1798 do evangelické rodiny v Hodslavicích na Valašsku a zemřel v Praze 26. 6. 1876 a byl pohřben v Lobkovicích. </w:t>
      </w:r>
    </w:p>
    <w:p w14:paraId="3900AC10" w14:textId="77777777" w:rsid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5BF65" w14:textId="05810801" w:rsidR="00BF21C1" w:rsidRP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sz w:val="24"/>
          <w:szCs w:val="24"/>
        </w:rPr>
        <w:t>Život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BE517F5" w14:textId="3D027EE2" w:rsidR="78D2FE9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Studium:</w:t>
      </w:r>
    </w:p>
    <w:p w14:paraId="39D09597" w14:textId="6524C3A2" w:rsidR="78D2FE9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1807-1809 zámecká škola v Kunvaldu u Nového Jičína</w:t>
      </w:r>
    </w:p>
    <w:p w14:paraId="0EEE6F2E" w14:textId="5CC14637" w:rsidR="78D2FE9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1809-1812 latinská škola v Trenčíně</w:t>
      </w:r>
    </w:p>
    <w:p w14:paraId="3FE0692C" w14:textId="019CF857" w:rsidR="78D2FE9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1812-1818 evangelické lyceum v </w:t>
      </w:r>
      <w:proofErr w:type="spellStart"/>
      <w:r w:rsidRPr="00BF21C1">
        <w:rPr>
          <w:rFonts w:ascii="Times New Roman" w:eastAsia="Times New Roman" w:hAnsi="Times New Roman" w:cs="Times New Roman"/>
          <w:sz w:val="24"/>
          <w:szCs w:val="24"/>
        </w:rPr>
        <w:t>Prešpurku</w:t>
      </w:r>
      <w:proofErr w:type="spellEnd"/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 (dnes Bratislava)</w:t>
      </w:r>
    </w:p>
    <w:p w14:paraId="0684343D" w14:textId="77777777" w:rsid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3455F" w14:textId="77777777" w:rsidR="00BF21C1" w:rsidRDefault="78D2FE9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1819 do roku 1823 působí jako vychovatel v uherských šlechtických rodinách. V roce 1820 odchá</w:t>
      </w:r>
      <w:r w:rsidR="00BF21C1">
        <w:rPr>
          <w:rFonts w:ascii="Times New Roman" w:eastAsia="Times New Roman" w:hAnsi="Times New Roman" w:cs="Times New Roman"/>
          <w:sz w:val="24"/>
          <w:szCs w:val="24"/>
        </w:rPr>
        <w:t>zí i se svými studenty do Vídně</w:t>
      </w:r>
    </w:p>
    <w:p w14:paraId="5CACB56C" w14:textId="3CF909FB" w:rsidR="78D2FE98" w:rsidRPr="00BF21C1" w:rsidRDefault="78D2FE9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1823 odchází do Prahy, kde kontaktuje J. Jungmanna a J. Dobrovského a setkává se s českými vlastenci. Je zaměstnám u Šternberků jako archivář.</w:t>
      </w:r>
    </w:p>
    <w:p w14:paraId="440388B3" w14:textId="448F9EDF" w:rsidR="78D2FE98" w:rsidRPr="00BF21C1" w:rsidRDefault="78D2FE9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1827 se výhodně oženil s Terezií Měchurovou a ve stejném roce začíná vydávat muzejní časopisy.</w:t>
      </w:r>
    </w:p>
    <w:p w14:paraId="44E3151D" w14:textId="0DF1972C" w:rsidR="78D2FE98" w:rsidRPr="00BF21C1" w:rsidRDefault="78D2FE9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1829 vytvářel projekt encyklopedické edice, který ale nevyšel. Z tohoto pokusu však vzniká Matice česká</w:t>
      </w:r>
    </w:p>
    <w:p w14:paraId="4FCFA20E" w14:textId="2EBA2081" w:rsidR="78D2FE98" w:rsidRPr="00BF21C1" w:rsidRDefault="78D2FE9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1838 se oficiálně stává stavovským historiografem a o několik let později působil jako jednatel českého muzea</w:t>
      </w:r>
    </w:p>
    <w:p w14:paraId="42D7D4F3" w14:textId="64F187CB" w:rsidR="78D2FE98" w:rsidRPr="00BF21C1" w:rsidRDefault="606E8F89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1848 vstupuje do politiky poté, co byl zvolen do Svatováclavského výboru. Později se však ze strachu z policie stahuje do ústraní.</w:t>
      </w:r>
    </w:p>
    <w:p w14:paraId="688FEF86" w14:textId="7F41FB32" w:rsidR="78D2FE98" w:rsidRPr="00BF21C1" w:rsidRDefault="78D2FE9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V letech 1867 až 1879 spolupracuje na Riegerově slovníku naučném.</w:t>
      </w:r>
    </w:p>
    <w:p w14:paraId="78229BD7" w14:textId="6040E9B4" w:rsidR="78D2FE98" w:rsidRPr="00BF21C1" w:rsidRDefault="606E8F89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1868 byl při pokládání základního kamene Národního divadla </w:t>
      </w:r>
    </w:p>
    <w:p w14:paraId="4E1EE273" w14:textId="04BC95F5" w:rsidR="78D2FE98" w:rsidRPr="00BF21C1" w:rsidRDefault="606E8F89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V závěru života je zvolen prezidentem Královské české společnosti nauk</w:t>
      </w:r>
    </w:p>
    <w:p w14:paraId="46F30FE5" w14:textId="18AB9DE2" w:rsidR="78D2FE98" w:rsidRPr="00BF21C1" w:rsidRDefault="78D2FE98" w:rsidP="00BF21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A318A1" w14:textId="488D77BF" w:rsidR="78D2FE9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sz w:val="24"/>
          <w:szCs w:val="24"/>
        </w:rPr>
        <w:t>Politika:</w:t>
      </w: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347DA4" w14:textId="1B14E850" w:rsidR="78D2FE9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Byl liberální </w:t>
      </w:r>
      <w:proofErr w:type="spellStart"/>
      <w:r w:rsidRPr="00BF21C1">
        <w:rPr>
          <w:rFonts w:ascii="Times New Roman" w:eastAsia="Times New Roman" w:hAnsi="Times New Roman" w:cs="Times New Roman"/>
          <w:sz w:val="24"/>
          <w:szCs w:val="24"/>
        </w:rPr>
        <w:t>austroslavista</w:t>
      </w:r>
      <w:proofErr w:type="spellEnd"/>
      <w:r w:rsidRPr="00BF21C1">
        <w:rPr>
          <w:rFonts w:ascii="Times New Roman" w:eastAsia="Times New Roman" w:hAnsi="Times New Roman" w:cs="Times New Roman"/>
          <w:sz w:val="24"/>
          <w:szCs w:val="24"/>
        </w:rPr>
        <w:t>. Zastával vizi federativního svazku autonomních států v rámci rakouské monarchie. Avšak, po rakousko-uherském vyrovnání, které znamenalo nadvládu dvou států monarchie nad ostatními, se snažil najít pomoc v zahraničí (např. Rusko), neúspěšně. Odchází tedy do ústraní a uplatňuje tzv. pasivní rezistenci.</w:t>
      </w:r>
    </w:p>
    <w:p w14:paraId="0B1A1654" w14:textId="5CAB14BE" w:rsidR="78D2FE98" w:rsidRPr="00BF21C1" w:rsidRDefault="78D2FE9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31161" w14:textId="53A9FFF9" w:rsidR="78D2FE9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sz w:val="24"/>
          <w:szCs w:val="24"/>
        </w:rPr>
        <w:t>Historie:</w:t>
      </w:r>
    </w:p>
    <w:p w14:paraId="308AFCD8" w14:textId="7DAC287B" w:rsidR="78D2FE98" w:rsidRPr="00BF21C1" w:rsidRDefault="606E8F89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Palacký je považován za zakladatele moderního českého dějepisectví a jeho metody se využívají dodnes. Věřil, že studium národních dějin je podmínka pravého vlastenectví a také, že tímto národu nejvíce prospěje. Většinu času tedy trávil cestováním po evropských archivech (např. Řím, Vídeň, Drážďany, Benátky, Florencie, Lipsko, Berlín) a studiem pramenů. Vrchol českých dějin viděl v husitství, které tvořilo páteř jeho práce a které si částečně romantizoval. </w:t>
      </w:r>
    </w:p>
    <w:p w14:paraId="1D8C3DC5" w14:textId="4AF36266" w:rsidR="1F2C18DD" w:rsidRPr="00BF21C1" w:rsidRDefault="1F2C18DD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BB660" w14:textId="022C787D" w:rsidR="1F2C18DD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Dílo:      </w:t>
      </w:r>
    </w:p>
    <w:p w14:paraId="51130A19" w14:textId="1DCDEFD6" w:rsidR="1F2C18DD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Stručné dějiny Prahy </w:t>
      </w: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Skizze</w:t>
      </w:r>
      <w:proofErr w:type="spellEnd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einer</w:t>
      </w:r>
      <w:proofErr w:type="spellEnd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Geschichte</w:t>
      </w:r>
      <w:proofErr w:type="spellEnd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von Prag)</w:t>
      </w:r>
    </w:p>
    <w:p w14:paraId="701EAA47" w14:textId="4C3BB1F9" w:rsidR="1F2C18DD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Archiv český (soubor historických pramenů, vícedílný, od roku 1840)</w:t>
      </w:r>
    </w:p>
    <w:p w14:paraId="4B534FC4" w14:textId="2D44B7C7" w:rsidR="1F2C18DD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Staří </w:t>
      </w:r>
      <w:proofErr w:type="spellStart"/>
      <w:r w:rsidRPr="00BF21C1">
        <w:rPr>
          <w:rFonts w:ascii="Times New Roman" w:eastAsia="Times New Roman" w:hAnsi="Times New Roman" w:cs="Times New Roman"/>
          <w:sz w:val="24"/>
          <w:szCs w:val="24"/>
        </w:rPr>
        <w:t>letopiscové</w:t>
      </w:r>
      <w:proofErr w:type="spellEnd"/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 čeští od roku 1378 do roku 1527</w:t>
      </w:r>
    </w:p>
    <w:p w14:paraId="62FA7206" w14:textId="77777777" w:rsidR="00BF21C1" w:rsidRP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9F64F" w14:textId="206F2566" w:rsidR="1F2C18DD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Mezi jeho nejvýznamnější díla patří:</w:t>
      </w:r>
    </w:p>
    <w:p w14:paraId="6FB69E8C" w14:textId="284AC619" w:rsidR="1F2C18DD" w:rsidRPr="00BF21C1" w:rsidRDefault="1F2C18DD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BF21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Geschichte</w:t>
      </w:r>
      <w:proofErr w:type="spellEnd"/>
      <w:r w:rsidRPr="00BF21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von </w:t>
      </w:r>
      <w:proofErr w:type="spellStart"/>
      <w:r w:rsidRPr="00BF21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Böhmen</w:t>
      </w:r>
      <w:proofErr w:type="spellEnd"/>
      <w:r w:rsidRPr="00BF21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: </w:t>
      </w:r>
      <w:r w:rsidRPr="00BF21C1">
        <w:rPr>
          <w:rFonts w:ascii="Times New Roman" w:eastAsia="Times New Roman" w:hAnsi="Times New Roman" w:cs="Times New Roman"/>
          <w:sz w:val="24"/>
          <w:szCs w:val="24"/>
        </w:rPr>
        <w:t>1836-1867</w:t>
      </w:r>
    </w:p>
    <w:p w14:paraId="7D9F8AAA" w14:textId="4D7A9C6B" w:rsidR="1F2C18DD" w:rsidRPr="00BF21C1" w:rsidRDefault="1F2C18DD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3 díly: do 1198, 1198-1306, 1306-1378</w:t>
      </w:r>
    </w:p>
    <w:p w14:paraId="630135CC" w14:textId="53A8B745" w:rsidR="1F2C18DD" w:rsidRPr="00BF21C1" w:rsidRDefault="606E8F89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bylo vydáno s podporou českých stavů, pracoval jako oficiální stavovský historiograf</w:t>
      </w:r>
    </w:p>
    <w:p w14:paraId="199C5136" w14:textId="41FDD8D4" w:rsidR="1F2C18DD" w:rsidRPr="00BF21C1" w:rsidRDefault="1F2C18DD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lastRenderedPageBreak/>
        <w:t>do roku 1848 vychází jako německý originál, později vychází pouze jako překlad Dějin národa českého v Čechách a na Moravě</w:t>
      </w:r>
    </w:p>
    <w:p w14:paraId="58160A49" w14:textId="4511A786" w:rsidR="1F2C18DD" w:rsidRPr="00BF21C1" w:rsidRDefault="1F2C18DD" w:rsidP="00BF2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1031C" w14:textId="1C3BBC66" w:rsidR="1F2C18DD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sz w:val="24"/>
          <w:szCs w:val="24"/>
        </w:rPr>
        <w:t>Dějiny národa českého v Čechách a na Moravě:</w:t>
      </w:r>
    </w:p>
    <w:p w14:paraId="697F4566" w14:textId="0B65C9D1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5 dílů: </w:t>
      </w:r>
    </w:p>
    <w:p w14:paraId="0E50E0D3" w14:textId="7E2A30F7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1. díl (do roku 1125), vychází roku 1848 </w:t>
      </w:r>
    </w:p>
    <w:p w14:paraId="7853F9EE" w14:textId="206E49EB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2. díl (1125-1403)</w:t>
      </w:r>
    </w:p>
    <w:p w14:paraId="67E8C312" w14:textId="04BE1967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3. díl (1403-1439)</w:t>
      </w:r>
    </w:p>
    <w:p w14:paraId="632A3A12" w14:textId="02DEBA75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4. díl (1439-1471)</w:t>
      </w:r>
    </w:p>
    <w:p w14:paraId="758EB58E" w14:textId="445CD228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5. díl (1471-1526), poslední díl vychází roku 1876</w:t>
      </w:r>
    </w:p>
    <w:p w14:paraId="05ABAC65" w14:textId="0CB1105F" w:rsidR="1F2C18DD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18 knih</w:t>
      </w:r>
    </w:p>
    <w:p w14:paraId="7FC284F0" w14:textId="11A2CE07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>Vychází s podporou Matice české</w:t>
      </w:r>
    </w:p>
    <w:p w14:paraId="4D486F63" w14:textId="33CE2B7D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sz w:val="24"/>
          <w:szCs w:val="24"/>
        </w:rPr>
        <w:t xml:space="preserve">Český národní výbor požadoval, aby bylo dílo vydáváno primárně česky, to však Palacký odmítl a pokračoval v češtině, do němčiny pouze překládal </w:t>
      </w:r>
      <w:proofErr w:type="spellStart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Geschichte</w:t>
      </w:r>
      <w:proofErr w:type="spellEnd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von </w:t>
      </w:r>
      <w:proofErr w:type="spellStart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Böhmen</w:t>
      </w:r>
      <w:proofErr w:type="spellEnd"/>
    </w:p>
    <w:p w14:paraId="126C7BA3" w14:textId="113BE900" w:rsidR="71F33E18" w:rsidRPr="00BF21C1" w:rsidRDefault="606E8F89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V tomto díle se snažil posílit národní sebevědomí a ducha. Za nejvýznamnější epochu v dějinách považuje husitství (Jan Žižka - hrdina Slovanů). Boj o pozici Slovanů ve světě a proti germanismu. Souboj germánských a slovanských principů nepovažuje za negativní, ale jako podnět k dějinnému a kulturnímu vývoji.</w:t>
      </w:r>
    </w:p>
    <w:p w14:paraId="3D5C0218" w14:textId="22E88735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Své dílo přepisoval a doplňoval až do své smrti</w:t>
      </w:r>
    </w:p>
    <w:p w14:paraId="77DDDC94" w14:textId="2E007E93" w:rsidR="71F33E18" w:rsidRPr="00BF21C1" w:rsidRDefault="71F33E18" w:rsidP="00BF21C1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Chtěl pokračovat až k roku 1627, ale kvůli potížím s vydáváním a cenzurou to však nestihl</w:t>
      </w:r>
    </w:p>
    <w:p w14:paraId="579E6B6C" w14:textId="77777777" w:rsidR="00BF21C1" w:rsidRP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2B049570" w14:textId="63F4A8F2" w:rsidR="71F33E18" w:rsidRPr="00BF21C1" w:rsidRDefault="00BF21C1" w:rsidP="00BF21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Literatura</w:t>
      </w:r>
      <w:r w:rsidR="71F33E18" w:rsidRPr="00BF21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6883F1C0" w14:textId="1E21A18A" w:rsidR="71F33E1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Kořalka, Jiří: František Palacký, Praha 1998.</w:t>
      </w:r>
    </w:p>
    <w:p w14:paraId="672C8967" w14:textId="03562B8A" w:rsidR="71F33E1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Štaif</w:t>
      </w:r>
      <w:proofErr w:type="spellEnd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, Jiří: Historici, dějiny a společnost část 1., Praha 1997.</w:t>
      </w:r>
    </w:p>
    <w:p w14:paraId="59B95FDC" w14:textId="3C0242D3" w:rsidR="71F33E18" w:rsidRPr="00BF21C1" w:rsidRDefault="71F33E18" w:rsidP="00BF21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proofErr w:type="spellStart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Štaif</w:t>
      </w:r>
      <w:proofErr w:type="spellEnd"/>
      <w:r w:rsidRPr="00BF21C1">
        <w:rPr>
          <w:rFonts w:ascii="Times New Roman" w:eastAsia="Times New Roman" w:hAnsi="Times New Roman" w:cs="Times New Roman"/>
          <w:color w:val="222222"/>
          <w:sz w:val="24"/>
          <w:szCs w:val="24"/>
        </w:rPr>
        <w:t>, Jiří: Historici, dějiny a společnost část 2., Praha 1997.</w:t>
      </w:r>
    </w:p>
    <w:sectPr w:rsidR="71F33E18" w:rsidRPr="00BF2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C1"/>
    <w:multiLevelType w:val="hybridMultilevel"/>
    <w:tmpl w:val="D63662DE"/>
    <w:lvl w:ilvl="0" w:tplc="4B22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68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A9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D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8D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E7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67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4F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A7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4A3C"/>
    <w:multiLevelType w:val="hybridMultilevel"/>
    <w:tmpl w:val="6914841C"/>
    <w:lvl w:ilvl="0" w:tplc="AEA80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F4D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EE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A5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6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A0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4C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9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09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49BA"/>
    <w:multiLevelType w:val="hybridMultilevel"/>
    <w:tmpl w:val="5D5C0EE2"/>
    <w:lvl w:ilvl="0" w:tplc="576C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8D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48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A4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B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69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A0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A6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6C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D71A2"/>
    <w:multiLevelType w:val="hybridMultilevel"/>
    <w:tmpl w:val="25848C60"/>
    <w:lvl w:ilvl="0" w:tplc="D820E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ECE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6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CB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E8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A4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CB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CB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20194"/>
    <w:multiLevelType w:val="hybridMultilevel"/>
    <w:tmpl w:val="6792ED44"/>
    <w:lvl w:ilvl="0" w:tplc="FFD08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A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8E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83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C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C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CC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8B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41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22F75"/>
    <w:multiLevelType w:val="hybridMultilevel"/>
    <w:tmpl w:val="C06EC62C"/>
    <w:lvl w:ilvl="0" w:tplc="40DA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80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A1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1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02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E8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EF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48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3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64834"/>
    <w:multiLevelType w:val="hybridMultilevel"/>
    <w:tmpl w:val="6C10FD98"/>
    <w:lvl w:ilvl="0" w:tplc="463C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EC6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E8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8A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81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89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E2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CE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C9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34C62"/>
    <w:multiLevelType w:val="hybridMultilevel"/>
    <w:tmpl w:val="12828772"/>
    <w:lvl w:ilvl="0" w:tplc="9C40A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FA9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C0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C4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06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8D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8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20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67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C53C3"/>
    <w:multiLevelType w:val="hybridMultilevel"/>
    <w:tmpl w:val="47DC3B18"/>
    <w:lvl w:ilvl="0" w:tplc="864A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4D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CE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6E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C4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83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EC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49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C8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A4870"/>
    <w:multiLevelType w:val="hybridMultilevel"/>
    <w:tmpl w:val="8EEC54BE"/>
    <w:lvl w:ilvl="0" w:tplc="8228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905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A2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C2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4C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0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C9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0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64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E52BE"/>
    <w:multiLevelType w:val="hybridMultilevel"/>
    <w:tmpl w:val="1BCA58A2"/>
    <w:lvl w:ilvl="0" w:tplc="9DFC4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AD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CC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02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48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C7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A5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E9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45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D325A"/>
    <w:multiLevelType w:val="hybridMultilevel"/>
    <w:tmpl w:val="DB4473EA"/>
    <w:lvl w:ilvl="0" w:tplc="320EA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A5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A6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C3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C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A2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4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4D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8E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103F5"/>
    <w:multiLevelType w:val="hybridMultilevel"/>
    <w:tmpl w:val="1DC21D32"/>
    <w:lvl w:ilvl="0" w:tplc="7E68C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05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69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B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EC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C1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0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D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4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6EB27"/>
    <w:rsid w:val="0044347C"/>
    <w:rsid w:val="0081638A"/>
    <w:rsid w:val="00BF21C1"/>
    <w:rsid w:val="1A16EB27"/>
    <w:rsid w:val="1F2C18DD"/>
    <w:rsid w:val="606E8F89"/>
    <w:rsid w:val="71F33E18"/>
    <w:rsid w:val="78D2F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E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Kašparová</dc:creator>
  <cp:lastModifiedBy>user</cp:lastModifiedBy>
  <cp:revision>4</cp:revision>
  <dcterms:created xsi:type="dcterms:W3CDTF">2019-11-15T17:23:00Z</dcterms:created>
  <dcterms:modified xsi:type="dcterms:W3CDTF">2019-11-15T17:29:00Z</dcterms:modified>
</cp:coreProperties>
</file>