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3" w:rsidRPr="00ED016B" w:rsidRDefault="007D38A3" w:rsidP="007D38A3">
      <w:pPr>
        <w:pStyle w:val="Nadpis2"/>
        <w:rPr>
          <w:b/>
          <w:sz w:val="36"/>
          <w:szCs w:val="36"/>
        </w:rPr>
      </w:pPr>
      <w:r w:rsidRPr="00ED016B">
        <w:rPr>
          <w:b/>
          <w:sz w:val="36"/>
          <w:szCs w:val="36"/>
        </w:rPr>
        <w:t>Obecné vymezení</w:t>
      </w:r>
      <w:r>
        <w:rPr>
          <w:b/>
          <w:sz w:val="36"/>
          <w:szCs w:val="36"/>
        </w:rPr>
        <w:t xml:space="preserve"> období</w:t>
      </w:r>
    </w:p>
    <w:p w:rsidR="007D38A3" w:rsidRPr="00F46889" w:rsidRDefault="007D38A3" w:rsidP="007D38A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89">
        <w:rPr>
          <w:rFonts w:ascii="Times New Roman" w:hAnsi="Times New Roman" w:cs="Times New Roman"/>
          <w:bCs/>
          <w:sz w:val="32"/>
          <w:szCs w:val="32"/>
        </w:rPr>
        <w:t>30 př. n. l.–529 (pád Alexandrie</w:t>
      </w:r>
      <w:r>
        <w:rPr>
          <w:rFonts w:ascii="Times New Roman" w:hAnsi="Times New Roman" w:cs="Times New Roman"/>
          <w:bCs/>
          <w:sz w:val="32"/>
          <w:szCs w:val="32"/>
        </w:rPr>
        <w:t xml:space="preserve"> a následné začlenění Egypta do římské říše–uzavření athénské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A</w:t>
      </w:r>
      <w:r w:rsidRPr="00F46889">
        <w:rPr>
          <w:rFonts w:ascii="Times New Roman" w:hAnsi="Times New Roman" w:cs="Times New Roman"/>
          <w:bCs/>
          <w:sz w:val="32"/>
          <w:szCs w:val="32"/>
        </w:rPr>
        <w:t>kad</w:t>
      </w:r>
      <w:r>
        <w:rPr>
          <w:rFonts w:ascii="Times New Roman" w:hAnsi="Times New Roman" w:cs="Times New Roman"/>
          <w:bCs/>
          <w:sz w:val="32"/>
          <w:szCs w:val="32"/>
        </w:rPr>
        <w:t>é</w:t>
      </w:r>
      <w:r w:rsidRPr="00F46889">
        <w:rPr>
          <w:rFonts w:ascii="Times New Roman" w:hAnsi="Times New Roman" w:cs="Times New Roman"/>
          <w:bCs/>
          <w:sz w:val="32"/>
          <w:szCs w:val="32"/>
        </w:rPr>
        <w:t>mie</w:t>
      </w:r>
      <w:proofErr w:type="spellEnd"/>
      <w:r w:rsidRPr="00F468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bCs/>
          <w:sz w:val="32"/>
          <w:szCs w:val="32"/>
        </w:rPr>
        <w:t>Iústini</w:t>
      </w:r>
      <w:r>
        <w:rPr>
          <w:rFonts w:ascii="Times New Roman" w:hAnsi="Times New Roman" w:cs="Times New Roman"/>
          <w:bCs/>
          <w:sz w:val="32"/>
          <w:szCs w:val="32"/>
        </w:rPr>
        <w:t>á</w:t>
      </w:r>
      <w:r w:rsidRPr="00F46889">
        <w:rPr>
          <w:rFonts w:ascii="Times New Roman" w:hAnsi="Times New Roman" w:cs="Times New Roman"/>
          <w:bCs/>
          <w:sz w:val="32"/>
          <w:szCs w:val="32"/>
        </w:rPr>
        <w:t>nem</w:t>
      </w:r>
      <w:proofErr w:type="spellEnd"/>
      <w:r w:rsidRPr="00F4688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D38A3" w:rsidRPr="00ED016B" w:rsidRDefault="007D38A3" w:rsidP="007D38A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89">
        <w:rPr>
          <w:rFonts w:ascii="Times New Roman" w:hAnsi="Times New Roman" w:cs="Times New Roman"/>
          <w:bCs/>
          <w:sz w:val="32"/>
          <w:szCs w:val="32"/>
        </w:rPr>
        <w:t>klasicisticky orientovaná rétorika x vzestup nového ideového s</w:t>
      </w:r>
      <w:r>
        <w:rPr>
          <w:rFonts w:ascii="Times New Roman" w:hAnsi="Times New Roman" w:cs="Times New Roman"/>
          <w:bCs/>
          <w:sz w:val="32"/>
          <w:szCs w:val="32"/>
        </w:rPr>
        <w:t>věta, spoluurčovaného orientem;</w:t>
      </w:r>
    </w:p>
    <w:p w:rsidR="007D38A3" w:rsidRPr="00F46889" w:rsidRDefault="007D38A3" w:rsidP="007D38A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89">
        <w:rPr>
          <w:rFonts w:ascii="Times New Roman" w:hAnsi="Times New Roman" w:cs="Times New Roman"/>
          <w:bCs/>
          <w:sz w:val="32"/>
          <w:szCs w:val="32"/>
        </w:rPr>
        <w:t>křesťanství</w:t>
      </w:r>
      <w:r w:rsidRPr="00F46889">
        <w:rPr>
          <w:rFonts w:ascii="Times New Roman" w:hAnsi="Times New Roman" w:cs="Times New Roman"/>
          <w:sz w:val="32"/>
          <w:szCs w:val="32"/>
        </w:rPr>
        <w:t>;</w:t>
      </w:r>
    </w:p>
    <w:p w:rsidR="007D38A3" w:rsidRPr="00F46889" w:rsidRDefault="007D38A3" w:rsidP="007D38A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89">
        <w:rPr>
          <w:rFonts w:ascii="Times New Roman" w:hAnsi="Times New Roman" w:cs="Times New Roman"/>
          <w:bCs/>
          <w:sz w:val="32"/>
          <w:szCs w:val="32"/>
        </w:rPr>
        <w:t>proměnlivý postoj císařů k řeckému prvku;</w:t>
      </w:r>
    </w:p>
    <w:p w:rsidR="007D38A3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38A3" w:rsidRPr="00ED016B" w:rsidRDefault="007D38A3" w:rsidP="007D38A3">
      <w:pPr>
        <w:pStyle w:val="Nadpis2"/>
        <w:rPr>
          <w:b/>
          <w:sz w:val="36"/>
          <w:szCs w:val="36"/>
        </w:rPr>
      </w:pPr>
      <w:r w:rsidRPr="00ED016B">
        <w:rPr>
          <w:b/>
          <w:sz w:val="36"/>
          <w:szCs w:val="36"/>
        </w:rPr>
        <w:t>Drama</w:t>
      </w:r>
    </w:p>
    <w:p w:rsidR="007D38A3" w:rsidRPr="00F46889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/>
          <w:bCs/>
          <w:sz w:val="32"/>
          <w:szCs w:val="32"/>
        </w:rPr>
        <w:t>v klasické podobě skomírá</w:t>
      </w:r>
      <w:r w:rsidRPr="00F46889">
        <w:rPr>
          <w:rFonts w:ascii="Times New Roman" w:hAnsi="Times New Roman" w:cs="Times New Roman"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Cs/>
          <w:sz w:val="32"/>
          <w:szCs w:val="32"/>
        </w:rPr>
        <w:t>efemérní snaha o obnovu v </w:t>
      </w:r>
      <w:r w:rsidRPr="00F46889">
        <w:rPr>
          <w:rFonts w:ascii="Times New Roman" w:hAnsi="Times New Roman" w:cs="Times New Roman"/>
          <w:bCs/>
          <w:sz w:val="32"/>
          <w:szCs w:val="32"/>
        </w:rPr>
        <w:t>Hadrianově)</w:t>
      </w:r>
      <w:r w:rsidRPr="00F46889">
        <w:rPr>
          <w:rFonts w:ascii="Times New Roman" w:hAnsi="Times New Roman" w:cs="Times New Roman"/>
          <w:sz w:val="32"/>
          <w:szCs w:val="32"/>
        </w:rPr>
        <w:t>;</w:t>
      </w:r>
    </w:p>
    <w:p w:rsidR="007D38A3" w:rsidRPr="00F46889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/>
          <w:bCs/>
          <w:sz w:val="32"/>
          <w:szCs w:val="32"/>
        </w:rPr>
        <w:t>tragédie</w:t>
      </w:r>
      <w:r w:rsidRPr="00F46889">
        <w:rPr>
          <w:rFonts w:ascii="Times New Roman" w:hAnsi="Times New Roman" w:cs="Times New Roman"/>
          <w:sz w:val="32"/>
          <w:szCs w:val="32"/>
        </w:rPr>
        <w:t xml:space="preserve"> </w:t>
      </w:r>
      <w:r w:rsidRPr="00F46889">
        <w:rPr>
          <w:rFonts w:ascii="Times New Roman" w:hAnsi="Times New Roman" w:cs="Times New Roman"/>
          <w:bCs/>
          <w:sz w:val="32"/>
          <w:szCs w:val="32"/>
        </w:rPr>
        <w:t xml:space="preserve">určeny převážně </w:t>
      </w:r>
      <w:r w:rsidRPr="00923C6C">
        <w:rPr>
          <w:rFonts w:ascii="Times New Roman" w:hAnsi="Times New Roman" w:cs="Times New Roman"/>
          <w:b/>
          <w:bCs/>
          <w:sz w:val="32"/>
          <w:szCs w:val="32"/>
        </w:rPr>
        <w:t>pro čtení</w:t>
      </w:r>
      <w:r w:rsidRPr="00F46889">
        <w:rPr>
          <w:rFonts w:ascii="Times New Roman" w:hAnsi="Times New Roman" w:cs="Times New Roman"/>
          <w:bCs/>
          <w:sz w:val="32"/>
          <w:szCs w:val="32"/>
        </w:rPr>
        <w:t>;</w:t>
      </w:r>
    </w:p>
    <w:p w:rsidR="007D38A3" w:rsidRPr="00F46889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89">
        <w:rPr>
          <w:rFonts w:ascii="Times New Roman" w:hAnsi="Times New Roman" w:cs="Times New Roman"/>
          <w:sz w:val="32"/>
          <w:szCs w:val="32"/>
        </w:rPr>
        <w:t xml:space="preserve">autoři </w:t>
      </w:r>
      <w:r>
        <w:rPr>
          <w:rFonts w:ascii="Times New Roman" w:hAnsi="Times New Roman" w:cs="Times New Roman"/>
          <w:sz w:val="32"/>
          <w:szCs w:val="32"/>
        </w:rPr>
        <w:t xml:space="preserve">řeckých tragédií </w:t>
      </w:r>
      <w:r w:rsidRPr="00F46889">
        <w:rPr>
          <w:rFonts w:ascii="Times New Roman" w:hAnsi="Times New Roman" w:cs="Times New Roman"/>
          <w:sz w:val="32"/>
          <w:szCs w:val="32"/>
        </w:rPr>
        <w:t xml:space="preserve">i mezi Římany: </w:t>
      </w:r>
      <w:r w:rsidRPr="00ED016B">
        <w:rPr>
          <w:rFonts w:ascii="Times New Roman" w:hAnsi="Times New Roman" w:cs="Times New Roman"/>
          <w:b/>
          <w:sz w:val="32"/>
          <w:szCs w:val="32"/>
        </w:rPr>
        <w:t>C.</w:t>
      </w:r>
      <w:r w:rsidRPr="00F468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Asinius</w:t>
      </w:r>
      <w:proofErr w:type="spellEnd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Pollio</w:t>
      </w:r>
      <w:proofErr w:type="spellEnd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;</w:t>
      </w:r>
      <w:r w:rsidRPr="00F46889">
        <w:rPr>
          <w:rFonts w:ascii="Times New Roman" w:hAnsi="Times New Roman" w:cs="Times New Roman"/>
          <w:sz w:val="32"/>
          <w:szCs w:val="32"/>
        </w:rPr>
        <w:t xml:space="preserve"> </w:t>
      </w:r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Plinius </w:t>
      </w:r>
      <w:proofErr w:type="spellStart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Secundus</w:t>
      </w:r>
      <w:proofErr w:type="spellEnd"/>
      <w:r w:rsidRPr="00ED016B">
        <w:rPr>
          <w:rFonts w:ascii="Times New Roman" w:hAnsi="Times New Roman" w:cs="Times New Roman"/>
          <w:bCs/>
          <w:smallCaps/>
          <w:sz w:val="32"/>
          <w:szCs w:val="32"/>
        </w:rPr>
        <w:t>;</w:t>
      </w:r>
    </w:p>
    <w:p w:rsidR="007D38A3" w:rsidRPr="00923C6C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/>
          <w:bCs/>
          <w:sz w:val="32"/>
          <w:szCs w:val="32"/>
        </w:rPr>
        <w:t>přednes jambických pasáží v divadle</w:t>
      </w:r>
      <w:r w:rsidRPr="00923C6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23C6C">
        <w:rPr>
          <w:rFonts w:ascii="Times New Roman" w:hAnsi="Times New Roman" w:cs="Times New Roman"/>
          <w:sz w:val="32"/>
          <w:szCs w:val="32"/>
        </w:rPr>
        <w:t>(</w:t>
      </w:r>
      <w:r w:rsidRPr="00923C6C">
        <w:rPr>
          <w:rFonts w:ascii="Times New Roman" w:hAnsi="Times New Roman" w:cs="Times New Roman"/>
          <w:bCs/>
          <w:sz w:val="32"/>
          <w:szCs w:val="32"/>
        </w:rPr>
        <w:t>zanedbávány sborové písně);</w:t>
      </w:r>
    </w:p>
    <w:p w:rsidR="007D38A3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/>
          <w:sz w:val="32"/>
          <w:szCs w:val="32"/>
        </w:rPr>
        <w:t>kontaminace děl různých autorů</w:t>
      </w:r>
      <w:r w:rsidRPr="00F46889">
        <w:rPr>
          <w:rFonts w:ascii="Times New Roman" w:hAnsi="Times New Roman" w:cs="Times New Roman"/>
          <w:sz w:val="32"/>
          <w:szCs w:val="32"/>
        </w:rPr>
        <w:t xml:space="preserve"> i přes hranice žánru;</w:t>
      </w:r>
    </w:p>
    <w:p w:rsidR="007D38A3" w:rsidRPr="00923C6C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Cs/>
          <w:sz w:val="32"/>
          <w:szCs w:val="32"/>
        </w:rPr>
        <w:t>scénu ovládl</w:t>
      </w:r>
      <w:r w:rsidRPr="00F468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D016B">
        <w:rPr>
          <w:rFonts w:ascii="Times New Roman" w:hAnsi="Times New Roman" w:cs="Times New Roman"/>
          <w:b/>
          <w:bCs/>
          <w:sz w:val="32"/>
          <w:szCs w:val="32"/>
          <w:u w:val="single"/>
        </w:rPr>
        <w:t>mímos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(žánr který nalézáme již v helénistickém </w:t>
      </w:r>
      <w:r w:rsidRPr="00923C6C">
        <w:rPr>
          <w:rFonts w:ascii="Times New Roman" w:hAnsi="Times New Roman" w:cs="Times New Roman"/>
          <w:bCs/>
          <w:sz w:val="32"/>
          <w:szCs w:val="32"/>
        </w:rPr>
        <w:t>období);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převládá </w:t>
      </w:r>
      <w:r w:rsidRPr="00F46889">
        <w:rPr>
          <w:rFonts w:ascii="Times New Roman" w:hAnsi="Times New Roman" w:cs="Times New Roman"/>
          <w:b/>
          <w:bCs/>
          <w:sz w:val="32"/>
          <w:szCs w:val="32"/>
        </w:rPr>
        <w:t>improvizace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  <w:r w:rsidRPr="00F46889">
        <w:rPr>
          <w:rFonts w:ascii="Times New Roman" w:hAnsi="Times New Roman" w:cs="Times New Roman"/>
          <w:sz w:val="32"/>
          <w:szCs w:val="32"/>
        </w:rPr>
        <w:t>známý</w:t>
      </w:r>
      <w:r>
        <w:rPr>
          <w:rFonts w:ascii="Times New Roman" w:hAnsi="Times New Roman" w:cs="Times New Roman"/>
          <w:sz w:val="32"/>
          <w:szCs w:val="32"/>
        </w:rPr>
        <w:t xml:space="preserve"> autor:</w:t>
      </w:r>
      <w:r w:rsidRPr="00F468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Filistión</w:t>
      </w:r>
      <w:proofErr w:type="spellEnd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 </w:t>
      </w:r>
      <w:proofErr w:type="spellStart"/>
      <w:r w:rsidRPr="00F46889">
        <w:rPr>
          <w:rFonts w:ascii="Times New Roman" w:hAnsi="Times New Roman" w:cs="Times New Roman"/>
          <w:b/>
          <w:bCs/>
          <w:smallCaps/>
          <w:sz w:val="32"/>
          <w:szCs w:val="32"/>
        </w:rPr>
        <w:t>Níkaie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923C6C">
        <w:rPr>
          <w:rFonts w:ascii="Times New Roman" w:hAnsi="Times New Roman" w:cs="Times New Roman"/>
          <w:sz w:val="32"/>
          <w:szCs w:val="32"/>
        </w:rPr>
        <w:t>(</w:t>
      </w:r>
      <w:r w:rsidRPr="00923C6C">
        <w:rPr>
          <w:rFonts w:ascii="Times New Roman" w:hAnsi="Times New Roman" w:cs="Times New Roman"/>
          <w:bCs/>
          <w:sz w:val="32"/>
          <w:szCs w:val="32"/>
        </w:rPr>
        <w:t>doba Augustova):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68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Srovnání </w:t>
      </w:r>
      <w:proofErr w:type="spellStart"/>
      <w:r w:rsidRPr="00F468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Menandra</w:t>
      </w:r>
      <w:proofErr w:type="spellEnd"/>
      <w:r w:rsidRPr="00F468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 </w:t>
      </w:r>
      <w:proofErr w:type="spellStart"/>
      <w:r w:rsidRPr="00F468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Filistióna</w:t>
      </w:r>
      <w:proofErr w:type="spellEnd"/>
      <w:r w:rsidRPr="00F4688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46889">
        <w:rPr>
          <w:rFonts w:ascii="Times New Roman" w:hAnsi="Times New Roman" w:cs="Times New Roman"/>
          <w:i/>
          <w:sz w:val="32"/>
          <w:szCs w:val="32"/>
          <w:lang w:val="el-GR"/>
        </w:rPr>
        <w:t>Μενάνδρου</w:t>
      </w:r>
      <w:proofErr w:type="spellEnd"/>
      <w:r w:rsidRPr="00F4688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i/>
          <w:sz w:val="32"/>
          <w:szCs w:val="32"/>
          <w:lang w:val="el-GR"/>
        </w:rPr>
        <w:t>καὶ</w:t>
      </w:r>
      <w:proofErr w:type="spellEnd"/>
      <w:r w:rsidRPr="00F4688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i/>
          <w:sz w:val="32"/>
          <w:szCs w:val="32"/>
          <w:lang w:val="el-GR"/>
        </w:rPr>
        <w:t>Φιλιστίωνος</w:t>
      </w:r>
      <w:proofErr w:type="spellEnd"/>
      <w:r w:rsidRPr="00F4688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46889">
        <w:rPr>
          <w:rFonts w:ascii="Times New Roman" w:hAnsi="Times New Roman" w:cs="Times New Roman"/>
          <w:i/>
          <w:sz w:val="32"/>
          <w:szCs w:val="32"/>
        </w:rPr>
        <w:t>σύγκρισις</w:t>
      </w:r>
      <w:proofErr w:type="spellEnd"/>
      <w:r w:rsidRPr="00F4688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 souvislost se sbírkou vtipů zvanou </w:t>
      </w:r>
      <w:proofErr w:type="spellStart"/>
      <w:r w:rsidRPr="00ED016B">
        <w:rPr>
          <w:rFonts w:ascii="Times New Roman" w:hAnsi="Times New Roman" w:cs="Times New Roman"/>
          <w:b/>
          <w:bCs/>
          <w:i/>
          <w:sz w:val="32"/>
          <w:szCs w:val="32"/>
        </w:rPr>
        <w:t>Filogelós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?;</w:t>
      </w:r>
    </w:p>
    <w:p w:rsidR="007D38A3" w:rsidRPr="00923C6C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C6C">
        <w:rPr>
          <w:rFonts w:ascii="Times New Roman" w:hAnsi="Times New Roman" w:cs="Times New Roman"/>
          <w:bCs/>
          <w:sz w:val="32"/>
          <w:szCs w:val="32"/>
        </w:rPr>
        <w:t xml:space="preserve">zbytky </w:t>
      </w:r>
      <w:proofErr w:type="spellStart"/>
      <w:r w:rsidRPr="00923C6C">
        <w:rPr>
          <w:rFonts w:ascii="Times New Roman" w:hAnsi="Times New Roman" w:cs="Times New Roman"/>
          <w:bCs/>
          <w:sz w:val="32"/>
          <w:szCs w:val="32"/>
        </w:rPr>
        <w:t>mímů</w:t>
      </w:r>
      <w:proofErr w:type="spellEnd"/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 papyrech: </w:t>
      </w:r>
      <w:proofErr w:type="spellStart"/>
      <w:r w:rsidRPr="00923C6C">
        <w:rPr>
          <w:rFonts w:ascii="Times New Roman" w:hAnsi="Times New Roman" w:cs="Times New Roman"/>
          <w:i/>
          <w:sz w:val="32"/>
          <w:szCs w:val="32"/>
        </w:rPr>
        <w:t>Ox</w:t>
      </w:r>
      <w:proofErr w:type="spellEnd"/>
      <w:r w:rsidRPr="00923C6C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923C6C">
        <w:rPr>
          <w:rFonts w:ascii="Times New Roman" w:hAnsi="Times New Roman" w:cs="Times New Roman"/>
          <w:i/>
          <w:sz w:val="32"/>
          <w:szCs w:val="32"/>
        </w:rPr>
        <w:t>Pap</w:t>
      </w:r>
      <w:proofErr w:type="spellEnd"/>
      <w:r w:rsidRPr="00923C6C">
        <w:rPr>
          <w:rFonts w:ascii="Times New Roman" w:hAnsi="Times New Roman" w:cs="Times New Roman"/>
          <w:sz w:val="32"/>
          <w:szCs w:val="32"/>
        </w:rPr>
        <w:t>. 413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imitace</w:t>
      </w:r>
      <w:r w:rsidRPr="00923C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Ífigene</w:t>
      </w:r>
      <w:r w:rsidRPr="00923C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u </w:t>
      </w:r>
      <w:proofErr w:type="spellStart"/>
      <w:r w:rsidRPr="00923C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Taurů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3C6C">
        <w:rPr>
          <w:rFonts w:ascii="Times New Roman" w:hAnsi="Times New Roman" w:cs="Times New Roman"/>
          <w:sz w:val="32"/>
          <w:szCs w:val="32"/>
        </w:rPr>
        <w:t xml:space="preserve">+ </w:t>
      </w:r>
      <w:r w:rsidRPr="00923C6C">
        <w:rPr>
          <w:rFonts w:ascii="Times New Roman" w:hAnsi="Times New Roman" w:cs="Times New Roman"/>
          <w:bCs/>
          <w:sz w:val="32"/>
          <w:szCs w:val="32"/>
        </w:rPr>
        <w:t xml:space="preserve">záletná žena, odsuzující k smrti otroka a hodlající </w:t>
      </w:r>
      <w:r w:rsidRPr="00923C6C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otrávit svého muže; </w:t>
      </w:r>
      <w:r w:rsidRPr="00923C6C">
        <w:rPr>
          <w:rFonts w:ascii="Times New Roman" w:hAnsi="Times New Roman" w:cs="Times New Roman"/>
          <w:sz w:val="32"/>
          <w:szCs w:val="32"/>
        </w:rPr>
        <w:t xml:space="preserve">Londýnský papyrus (1383 P.): </w:t>
      </w:r>
      <w:r w:rsidRPr="00923C6C">
        <w:rPr>
          <w:rFonts w:ascii="Times New Roman" w:hAnsi="Times New Roman" w:cs="Times New Roman"/>
          <w:bCs/>
          <w:sz w:val="32"/>
          <w:szCs w:val="32"/>
        </w:rPr>
        <w:t>děvče v</w:t>
      </w:r>
      <w:r>
        <w:rPr>
          <w:rFonts w:ascii="Times New Roman" w:hAnsi="Times New Roman" w:cs="Times New Roman"/>
          <w:bCs/>
          <w:sz w:val="32"/>
          <w:szCs w:val="32"/>
        </w:rPr>
        <w:t> </w:t>
      </w:r>
      <w:r w:rsidRPr="00923C6C">
        <w:rPr>
          <w:rFonts w:ascii="Times New Roman" w:hAnsi="Times New Roman" w:cs="Times New Roman"/>
          <w:bCs/>
          <w:sz w:val="32"/>
          <w:szCs w:val="32"/>
        </w:rPr>
        <w:t>nouzi</w:t>
      </w:r>
      <w:r>
        <w:rPr>
          <w:rFonts w:ascii="Times New Roman" w:hAnsi="Times New Roman" w:cs="Times New Roman"/>
          <w:bCs/>
          <w:sz w:val="32"/>
          <w:szCs w:val="32"/>
        </w:rPr>
        <w:t xml:space="preserve"> (téma jako z Nové komedie)</w:t>
      </w:r>
      <w:r w:rsidRPr="00923C6C">
        <w:rPr>
          <w:rFonts w:ascii="Times New Roman" w:hAnsi="Times New Roman" w:cs="Times New Roman"/>
          <w:bCs/>
          <w:sz w:val="32"/>
          <w:szCs w:val="32"/>
        </w:rPr>
        <w:t>;</w:t>
      </w:r>
    </w:p>
    <w:p w:rsidR="007D38A3" w:rsidRPr="00923C6C" w:rsidRDefault="007D38A3" w:rsidP="007D38A3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23C6C">
        <w:rPr>
          <w:rFonts w:ascii="Times New Roman" w:hAnsi="Times New Roman" w:cs="Times New Roman"/>
          <w:b/>
          <w:sz w:val="32"/>
          <w:szCs w:val="32"/>
        </w:rPr>
        <w:t>pantomímos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2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3C6C">
        <w:rPr>
          <w:rFonts w:ascii="Times New Roman" w:hAnsi="Times New Roman" w:cs="Times New Roman"/>
          <w:sz w:val="32"/>
          <w:szCs w:val="32"/>
        </w:rPr>
        <w:t>orchestr a sbor doprovází jednoho tanečníka</w:t>
      </w:r>
      <w:r>
        <w:rPr>
          <w:rFonts w:ascii="Times New Roman" w:hAnsi="Times New Roman" w:cs="Times New Roman"/>
          <w:sz w:val="32"/>
          <w:szCs w:val="32"/>
        </w:rPr>
        <w:t xml:space="preserve"> v masce;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známí tanečníci: </w:t>
      </w:r>
      <w:proofErr w:type="spellStart"/>
      <w:r w:rsidRPr="00923C6C">
        <w:rPr>
          <w:rFonts w:ascii="Times New Roman" w:hAnsi="Times New Roman" w:cs="Times New Roman"/>
          <w:b/>
          <w:bCs/>
          <w:smallCaps/>
          <w:sz w:val="32"/>
          <w:szCs w:val="32"/>
        </w:rPr>
        <w:t>Pyladés</w:t>
      </w:r>
      <w:proofErr w:type="spellEnd"/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(pocházel z </w:t>
      </w:r>
      <w:proofErr w:type="spellStart"/>
      <w:r>
        <w:rPr>
          <w:rFonts w:ascii="Times New Roman" w:hAnsi="Times New Roman" w:cs="Times New Roman"/>
          <w:sz w:val="32"/>
          <w:szCs w:val="32"/>
        </w:rPr>
        <w:t>Kilikie</w:t>
      </w:r>
      <w:proofErr w:type="spellEnd"/>
      <w:r>
        <w:rPr>
          <w:rFonts w:ascii="Times New Roman" w:hAnsi="Times New Roman" w:cs="Times New Roman"/>
          <w:sz w:val="32"/>
          <w:szCs w:val="32"/>
        </w:rPr>
        <w:t>; Augustovo období);</w:t>
      </w:r>
      <w:r w:rsidRPr="00923C6C">
        <w:rPr>
          <w:rFonts w:ascii="Times New Roman" w:hAnsi="Times New Roman" w:cs="Times New Roman"/>
          <w:sz w:val="32"/>
          <w:szCs w:val="32"/>
        </w:rPr>
        <w:t xml:space="preserve"> Alex</w:t>
      </w:r>
      <w:r>
        <w:rPr>
          <w:rFonts w:ascii="Times New Roman" w:hAnsi="Times New Roman" w:cs="Times New Roman"/>
          <w:sz w:val="32"/>
          <w:szCs w:val="32"/>
        </w:rPr>
        <w:t>andrijec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z w:val="32"/>
          <w:szCs w:val="32"/>
        </w:rPr>
        <w:t>Bathyllos</w:t>
      </w:r>
      <w:proofErr w:type="spellEnd"/>
      <w:r w:rsidRPr="00923C6C">
        <w:rPr>
          <w:rFonts w:ascii="Times New Roman" w:hAnsi="Times New Roman" w:cs="Times New Roman"/>
          <w:bCs/>
          <w:smallCaps/>
          <w:sz w:val="32"/>
          <w:szCs w:val="32"/>
        </w:rPr>
        <w:t>;</w:t>
      </w:r>
    </w:p>
    <w:p w:rsidR="007D38A3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38A3" w:rsidRPr="002A13C7" w:rsidRDefault="007D38A3" w:rsidP="007D38A3">
      <w:pPr>
        <w:pStyle w:val="Nadpis2"/>
        <w:rPr>
          <w:sz w:val="36"/>
          <w:szCs w:val="36"/>
        </w:rPr>
      </w:pPr>
      <w:r w:rsidRPr="002A13C7">
        <w:rPr>
          <w:sz w:val="36"/>
          <w:szCs w:val="36"/>
        </w:rPr>
        <w:t>Lyrika</w:t>
      </w:r>
    </w:p>
    <w:p w:rsidR="007D38A3" w:rsidRPr="00ED016B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 w:rsidRPr="00ED016B">
        <w:rPr>
          <w:rFonts w:ascii="Times New Roman" w:hAnsi="Times New Roman" w:cs="Times New Roman"/>
          <w:b/>
          <w:bCs/>
          <w:sz w:val="32"/>
          <w:szCs w:val="32"/>
          <w:u w:val="single"/>
        </w:rPr>
        <w:t>pigram</w:t>
      </w:r>
      <w:r w:rsidRPr="00ED01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016B">
        <w:rPr>
          <w:rFonts w:ascii="Times New Roman" w:hAnsi="Times New Roman" w:cs="Times New Roman"/>
          <w:bCs/>
          <w:sz w:val="32"/>
          <w:szCs w:val="32"/>
        </w:rPr>
        <w:t>(jména nejsou pro vás důležitá)</w:t>
      </w:r>
    </w:p>
    <w:p w:rsidR="007D38A3" w:rsidRPr="00923C6C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23C6C">
        <w:rPr>
          <w:rFonts w:ascii="Times New Roman" w:hAnsi="Times New Roman" w:cs="Times New Roman"/>
          <w:b/>
          <w:bCs/>
          <w:smallCaps/>
          <w:sz w:val="32"/>
          <w:szCs w:val="32"/>
        </w:rPr>
        <w:t>Krínagorás</w:t>
      </w:r>
      <w:proofErr w:type="spellEnd"/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r w:rsidRPr="00923C6C">
        <w:rPr>
          <w:rFonts w:ascii="Times New Roman" w:hAnsi="Times New Roman" w:cs="Times New Roman"/>
          <w:b/>
          <w:bCs/>
          <w:sz w:val="32"/>
          <w:szCs w:val="32"/>
        </w:rPr>
        <w:t>z </w:t>
      </w:r>
      <w:proofErr w:type="spellStart"/>
      <w:r w:rsidRPr="006D2159">
        <w:rPr>
          <w:rFonts w:ascii="Times New Roman" w:hAnsi="Times New Roman" w:cs="Times New Roman"/>
          <w:b/>
          <w:bCs/>
          <w:smallCaps/>
          <w:sz w:val="32"/>
          <w:szCs w:val="32"/>
        </w:rPr>
        <w:t>Mytilény</w:t>
      </w:r>
      <w:proofErr w:type="spellEnd"/>
      <w:r w:rsidRPr="00923C6C">
        <w:rPr>
          <w:rFonts w:ascii="Times New Roman" w:hAnsi="Times New Roman" w:cs="Times New Roman"/>
          <w:sz w:val="32"/>
          <w:szCs w:val="32"/>
        </w:rPr>
        <w:t xml:space="preserve">: v letech 45 a 25 př. n. l. </w:t>
      </w:r>
      <w:r w:rsidRPr="00ED016B">
        <w:rPr>
          <w:rFonts w:ascii="Times New Roman" w:hAnsi="Times New Roman" w:cs="Times New Roman"/>
          <w:bCs/>
          <w:sz w:val="32"/>
          <w:szCs w:val="32"/>
        </w:rPr>
        <w:t>vyslanec v Římě</w:t>
      </w:r>
      <w:r w:rsidRPr="00ED016B">
        <w:rPr>
          <w:rFonts w:ascii="Times New Roman" w:hAnsi="Times New Roman" w:cs="Times New Roman"/>
          <w:sz w:val="32"/>
          <w:szCs w:val="32"/>
        </w:rPr>
        <w:t xml:space="preserve">, </w:t>
      </w:r>
      <w:r w:rsidRPr="00ED016B">
        <w:rPr>
          <w:rFonts w:ascii="Times New Roman" w:hAnsi="Times New Roman" w:cs="Times New Roman"/>
          <w:bCs/>
          <w:sz w:val="32"/>
          <w:szCs w:val="32"/>
        </w:rPr>
        <w:t xml:space="preserve">klient Octavie, Augustovy sestry; </w:t>
      </w:r>
      <w:r w:rsidRPr="00ED016B">
        <w:rPr>
          <w:rFonts w:ascii="Times New Roman" w:hAnsi="Times New Roman" w:cs="Times New Roman"/>
          <w:sz w:val="32"/>
          <w:szCs w:val="32"/>
        </w:rPr>
        <w:t xml:space="preserve">tvůrce </w:t>
      </w:r>
      <w:r w:rsidRPr="00ED016B">
        <w:rPr>
          <w:rFonts w:ascii="Times New Roman" w:hAnsi="Times New Roman" w:cs="Times New Roman"/>
          <w:bCs/>
          <w:sz w:val="32"/>
          <w:szCs w:val="32"/>
        </w:rPr>
        <w:t xml:space="preserve">epigramatické školy </w:t>
      </w:r>
      <w:r w:rsidRPr="00ED016B">
        <w:rPr>
          <w:rFonts w:ascii="Times New Roman" w:hAnsi="Times New Roman" w:cs="Times New Roman"/>
          <w:sz w:val="32"/>
          <w:szCs w:val="32"/>
        </w:rPr>
        <w:t xml:space="preserve">– </w:t>
      </w:r>
      <w:r w:rsidRPr="00ED016B">
        <w:rPr>
          <w:rFonts w:ascii="Times New Roman" w:hAnsi="Times New Roman" w:cs="Times New Roman"/>
          <w:b/>
          <w:sz w:val="32"/>
          <w:szCs w:val="32"/>
        </w:rPr>
        <w:t xml:space="preserve">témata z </w:t>
      </w:r>
      <w:r w:rsidRPr="00ED016B">
        <w:rPr>
          <w:rFonts w:ascii="Times New Roman" w:hAnsi="Times New Roman" w:cs="Times New Roman"/>
          <w:b/>
          <w:bCs/>
          <w:sz w:val="32"/>
          <w:szCs w:val="32"/>
        </w:rPr>
        <w:t>každodenního života</w:t>
      </w:r>
      <w:r w:rsidR="006D2159">
        <w:rPr>
          <w:rFonts w:ascii="Times New Roman" w:hAnsi="Times New Roman" w:cs="Times New Roman"/>
          <w:b/>
          <w:bCs/>
          <w:sz w:val="32"/>
          <w:szCs w:val="32"/>
        </w:rPr>
        <w:t>, epigramy vztahující se k soudobým známým osobnostem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Antipatros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 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Thessaloníky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bCs/>
          <w:sz w:val="32"/>
          <w:szCs w:val="32"/>
        </w:rPr>
        <w:t>(1. stol. př. n. l. – 1. stol. n. l.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 w:rsidRPr="007D38A3">
        <w:rPr>
          <w:rFonts w:ascii="Times New Roman" w:hAnsi="Times New Roman" w:cs="Times New Roman"/>
          <w:sz w:val="32"/>
          <w:szCs w:val="32"/>
        </w:rPr>
        <w:t xml:space="preserve">, přítel L. </w:t>
      </w:r>
      <w:proofErr w:type="spellStart"/>
      <w:r w:rsidRPr="007D38A3">
        <w:rPr>
          <w:rFonts w:ascii="Times New Roman" w:hAnsi="Times New Roman" w:cs="Times New Roman"/>
          <w:sz w:val="32"/>
          <w:szCs w:val="32"/>
        </w:rPr>
        <w:t>Calpurnia</w:t>
      </w:r>
      <w:proofErr w:type="spellEnd"/>
      <w:r w:rsidRPr="007D38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38A3">
        <w:rPr>
          <w:rFonts w:ascii="Times New Roman" w:hAnsi="Times New Roman" w:cs="Times New Roman"/>
          <w:sz w:val="32"/>
          <w:szCs w:val="32"/>
        </w:rPr>
        <w:t>Pisona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7D38A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Filippos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 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Thessaloníky</w:t>
      </w:r>
      <w:proofErr w:type="spellEnd"/>
      <w:r w:rsidRPr="007D38A3">
        <w:rPr>
          <w:rFonts w:ascii="Times New Roman" w:hAnsi="Times New Roman" w:cs="Times New Roman"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1. </w:t>
      </w:r>
      <w:r w:rsidRPr="007D38A3">
        <w:rPr>
          <w:rFonts w:ascii="Times New Roman" w:hAnsi="Times New Roman" w:cs="Times New Roman"/>
          <w:bCs/>
          <w:sz w:val="32"/>
          <w:szCs w:val="32"/>
        </w:rPr>
        <w:t>stol.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 w:rsidRPr="00923C6C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autor </w:t>
      </w:r>
      <w:r w:rsidR="006D2159">
        <w:rPr>
          <w:rFonts w:ascii="Times New Roman" w:hAnsi="Times New Roman" w:cs="Times New Roman"/>
          <w:sz w:val="32"/>
          <w:szCs w:val="32"/>
        </w:rPr>
        <w:t>díla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r w:rsidR="006D2159">
        <w:rPr>
          <w:rFonts w:ascii="Times New Roman" w:hAnsi="Times New Roman" w:cs="Times New Roman"/>
          <w:sz w:val="32"/>
          <w:szCs w:val="32"/>
          <w:lang w:val="el-GR"/>
        </w:rPr>
        <w:t>Σ</w:t>
      </w:r>
      <w:proofErr w:type="spellStart"/>
      <w:r w:rsidR="006D2159">
        <w:rPr>
          <w:rFonts w:ascii="Times New Roman" w:hAnsi="Times New Roman" w:cs="Times New Roman"/>
          <w:sz w:val="32"/>
          <w:szCs w:val="32"/>
        </w:rPr>
        <w:t>τέφ</w:t>
      </w:r>
      <w:proofErr w:type="spellEnd"/>
      <w:r w:rsidR="006D2159">
        <w:rPr>
          <w:rFonts w:ascii="Times New Roman" w:hAnsi="Times New Roman" w:cs="Times New Roman"/>
          <w:sz w:val="32"/>
          <w:szCs w:val="32"/>
          <w:lang w:val="el-GR"/>
        </w:rPr>
        <w:t>α</w:t>
      </w:r>
      <w:proofErr w:type="spellStart"/>
      <w:r w:rsidR="006D2159" w:rsidRPr="006D2159">
        <w:rPr>
          <w:rFonts w:ascii="Times New Roman" w:hAnsi="Times New Roman" w:cs="Times New Roman"/>
          <w:sz w:val="32"/>
          <w:szCs w:val="32"/>
        </w:rPr>
        <w:t>νος</w:t>
      </w:r>
      <w:proofErr w:type="spellEnd"/>
      <w:r w:rsidR="006D2159" w:rsidRPr="006D2159">
        <w:rPr>
          <w:rFonts w:ascii="Times New Roman" w:hAnsi="Times New Roman" w:cs="Times New Roman"/>
          <w:sz w:val="32"/>
          <w:szCs w:val="32"/>
        </w:rPr>
        <w:t xml:space="preserve"> </w:t>
      </w:r>
      <w:r w:rsidR="006D215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6D2159">
        <w:rPr>
          <w:rFonts w:ascii="Times New Roman" w:hAnsi="Times New Roman" w:cs="Times New Roman"/>
          <w:sz w:val="32"/>
          <w:szCs w:val="32"/>
        </w:rPr>
        <w:t>Stefanos</w:t>
      </w:r>
      <w:proofErr w:type="spellEnd"/>
      <w:r w:rsidR="006D2159">
        <w:rPr>
          <w:rFonts w:ascii="Times New Roman" w:hAnsi="Times New Roman" w:cs="Times New Roman"/>
          <w:sz w:val="32"/>
          <w:szCs w:val="32"/>
        </w:rPr>
        <w:t xml:space="preserve">/ </w:t>
      </w:r>
      <w:r w:rsidR="006D2159" w:rsidRPr="007D38A3">
        <w:rPr>
          <w:rFonts w:ascii="Times New Roman" w:hAnsi="Times New Roman" w:cs="Times New Roman"/>
          <w:bCs/>
          <w:sz w:val="32"/>
          <w:szCs w:val="32"/>
        </w:rPr>
        <w:t>–</w:t>
      </w:r>
      <w:r w:rsidR="006D215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D2159">
        <w:rPr>
          <w:rFonts w:ascii="Times New Roman" w:hAnsi="Times New Roman" w:cs="Times New Roman"/>
          <w:i/>
          <w:iCs/>
          <w:sz w:val="32"/>
          <w:szCs w:val="32"/>
        </w:rPr>
        <w:t>Věnec</w:t>
      </w:r>
      <w:r>
        <w:rPr>
          <w:rFonts w:ascii="Times New Roman" w:hAnsi="Times New Roman" w:cs="Times New Roman"/>
          <w:iCs/>
          <w:sz w:val="32"/>
          <w:szCs w:val="32"/>
        </w:rPr>
        <w:t>, tedy sbírky epigramů</w:t>
      </w:r>
      <w:r w:rsidR="006D2159">
        <w:rPr>
          <w:rFonts w:ascii="Times New Roman" w:hAnsi="Times New Roman" w:cs="Times New Roman"/>
          <w:iCs/>
          <w:sz w:val="32"/>
          <w:szCs w:val="32"/>
        </w:rPr>
        <w:t xml:space="preserve"> různých autorů; F. navázal na stejnou sbírku </w:t>
      </w:r>
      <w:proofErr w:type="spellStart"/>
      <w:r w:rsidR="006D2159" w:rsidRPr="006D2159">
        <w:rPr>
          <w:rFonts w:ascii="Times New Roman" w:hAnsi="Times New Roman" w:cs="Times New Roman"/>
          <w:b/>
          <w:bCs/>
          <w:smallCaps/>
          <w:sz w:val="32"/>
          <w:szCs w:val="32"/>
        </w:rPr>
        <w:t>Meleagra</w:t>
      </w:r>
      <w:proofErr w:type="spellEnd"/>
      <w:r w:rsidR="006D2159" w:rsidRPr="006D215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 </w:t>
      </w:r>
      <w:proofErr w:type="spellStart"/>
      <w:r w:rsidR="006D2159" w:rsidRPr="006D2159">
        <w:rPr>
          <w:rFonts w:ascii="Times New Roman" w:hAnsi="Times New Roman" w:cs="Times New Roman"/>
          <w:b/>
          <w:bCs/>
          <w:smallCaps/>
          <w:sz w:val="32"/>
          <w:szCs w:val="32"/>
        </w:rPr>
        <w:t>Gadar</w:t>
      </w:r>
      <w:proofErr w:type="spellEnd"/>
      <w:r w:rsidR="006D2159">
        <w:rPr>
          <w:rFonts w:ascii="Times New Roman" w:hAnsi="Times New Roman" w:cs="Times New Roman"/>
          <w:iCs/>
          <w:sz w:val="32"/>
          <w:szCs w:val="32"/>
        </w:rPr>
        <w:t xml:space="preserve"> – okolo 70 př. n. l.</w:t>
      </w:r>
      <w:r w:rsidRPr="00923C6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D016B">
        <w:rPr>
          <w:rFonts w:ascii="Times New Roman" w:hAnsi="Times New Roman" w:cs="Times New Roman"/>
          <w:b/>
          <w:bCs/>
          <w:sz w:val="32"/>
          <w:szCs w:val="32"/>
        </w:rPr>
        <w:t>búkolicko</w:t>
      </w:r>
      <w:proofErr w:type="spellEnd"/>
      <w:r w:rsidRPr="00ED016B">
        <w:rPr>
          <w:rFonts w:ascii="Times New Roman" w:hAnsi="Times New Roman" w:cs="Times New Roman"/>
          <w:b/>
          <w:bCs/>
          <w:sz w:val="32"/>
          <w:szCs w:val="32"/>
        </w:rPr>
        <w:t>-idylická tematika</w:t>
      </w:r>
      <w:r w:rsidRPr="00ED016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D016B">
        <w:rPr>
          <w:rFonts w:ascii="Times New Roman" w:hAnsi="Times New Roman" w:cs="Times New Roman"/>
          <w:b/>
          <w:bCs/>
          <w:sz w:val="32"/>
          <w:szCs w:val="32"/>
        </w:rPr>
        <w:t>chvála hrdinské minulosti a velikosti Říma</w:t>
      </w:r>
      <w:r>
        <w:rPr>
          <w:rFonts w:ascii="Times New Roman" w:hAnsi="Times New Roman" w:cs="Times New Roman"/>
          <w:bCs/>
          <w:sz w:val="32"/>
          <w:szCs w:val="32"/>
        </w:rPr>
        <w:t>;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23C6C">
        <w:rPr>
          <w:rFonts w:ascii="Times New Roman" w:hAnsi="Times New Roman" w:cs="Times New Roman"/>
          <w:b/>
          <w:bCs/>
          <w:smallCaps/>
          <w:sz w:val="32"/>
          <w:szCs w:val="32"/>
        </w:rPr>
        <w:t>Lúkillios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 w:rsidRPr="00AF0626">
        <w:rPr>
          <w:rFonts w:ascii="Times New Roman" w:hAnsi="Times New Roman" w:cs="Times New Roman"/>
          <w:sz w:val="32"/>
          <w:szCs w:val="32"/>
        </w:rPr>
        <w:t xml:space="preserve">za </w:t>
      </w:r>
      <w:proofErr w:type="spellStart"/>
      <w:r w:rsidRPr="00AF0626">
        <w:rPr>
          <w:rFonts w:ascii="Times New Roman" w:hAnsi="Times New Roman" w:cs="Times New Roman"/>
          <w:sz w:val="32"/>
          <w:szCs w:val="32"/>
        </w:rPr>
        <w:t>Nerona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1. stol.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016B">
        <w:rPr>
          <w:rFonts w:ascii="Times New Roman" w:hAnsi="Times New Roman" w:cs="Times New Roman"/>
          <w:b/>
          <w:sz w:val="32"/>
          <w:szCs w:val="32"/>
        </w:rPr>
        <w:t>s</w:t>
      </w:r>
      <w:r w:rsidRPr="00ED016B">
        <w:rPr>
          <w:rFonts w:ascii="Times New Roman" w:hAnsi="Times New Roman" w:cs="Times New Roman"/>
          <w:b/>
          <w:bCs/>
          <w:sz w:val="32"/>
          <w:szCs w:val="32"/>
        </w:rPr>
        <w:t>kóptické</w:t>
      </w:r>
      <w:proofErr w:type="spellEnd"/>
      <w:r w:rsidRPr="00ED01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příležitostné </w:t>
      </w:r>
      <w:r w:rsidRPr="00ED016B">
        <w:rPr>
          <w:rFonts w:ascii="Times New Roman" w:hAnsi="Times New Roman" w:cs="Times New Roman"/>
          <w:b/>
          <w:bCs/>
          <w:sz w:val="32"/>
          <w:szCs w:val="32"/>
        </w:rPr>
        <w:t>epigramy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srov.</w:t>
      </w:r>
      <w:r w:rsidRPr="0092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3C6C">
        <w:rPr>
          <w:rFonts w:ascii="Times New Roman" w:hAnsi="Times New Roman" w:cs="Times New Roman"/>
          <w:b/>
          <w:bCs/>
          <w:smallCaps/>
          <w:sz w:val="32"/>
          <w:szCs w:val="32"/>
        </w:rPr>
        <w:t>Martialis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D38A3" w:rsidRP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Leónidás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 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Alexandreie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1. stol.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7D38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38A3">
        <w:rPr>
          <w:rFonts w:ascii="Times New Roman" w:hAnsi="Times New Roman" w:cs="Times New Roman"/>
          <w:b/>
          <w:sz w:val="32"/>
          <w:szCs w:val="32"/>
        </w:rPr>
        <w:t>ἰσόψηφ</w:t>
      </w:r>
      <w:proofErr w:type="spellEnd"/>
      <w:r w:rsidRPr="007D38A3">
        <w:rPr>
          <w:rFonts w:ascii="Times New Roman" w:hAnsi="Times New Roman" w:cs="Times New Roman"/>
          <w:b/>
          <w:sz w:val="32"/>
          <w:szCs w:val="32"/>
        </w:rPr>
        <w:t xml:space="preserve">α </w:t>
      </w:r>
      <w:r w:rsidRPr="007D38A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7D38A3">
        <w:rPr>
          <w:rFonts w:ascii="Times New Roman" w:hAnsi="Times New Roman" w:cs="Times New Roman"/>
          <w:i/>
          <w:sz w:val="32"/>
          <w:szCs w:val="32"/>
        </w:rPr>
        <w:t>isopséfa</w:t>
      </w:r>
      <w:proofErr w:type="spellEnd"/>
      <w:r w:rsidRPr="007D38A3">
        <w:rPr>
          <w:rFonts w:ascii="Times New Roman" w:hAnsi="Times New Roman" w:cs="Times New Roman"/>
          <w:sz w:val="32"/>
          <w:szCs w:val="32"/>
        </w:rPr>
        <w:t>):</w:t>
      </w:r>
      <w:r w:rsidRPr="007D38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sz w:val="32"/>
          <w:szCs w:val="32"/>
        </w:rPr>
        <w:t xml:space="preserve">epigramy, jejichž verše dávají stejné cifry, pokud se písmenka vezmou jako znaky pro čísla (jinými slovy: součet čísel v jednom distichu = součtu ve druhém distichu); 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Níkodémos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z </w:t>
      </w: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>Hérakleie</w:t>
      </w:r>
      <w:proofErr w:type="spellEnd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sz w:val="32"/>
          <w:szCs w:val="32"/>
        </w:rPr>
        <w:t>– (1. nebo 2. stol.)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7D38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38A3">
        <w:rPr>
          <w:rFonts w:ascii="Times New Roman" w:hAnsi="Times New Roman" w:cs="Times New Roman"/>
          <w:b/>
          <w:sz w:val="32"/>
          <w:szCs w:val="32"/>
        </w:rPr>
        <w:t>ἀν</w:t>
      </w:r>
      <w:proofErr w:type="spellEnd"/>
      <w:r w:rsidRPr="007D38A3">
        <w:rPr>
          <w:rFonts w:ascii="Times New Roman" w:hAnsi="Times New Roman" w:cs="Times New Roman"/>
          <w:b/>
          <w:sz w:val="32"/>
          <w:szCs w:val="32"/>
        </w:rPr>
        <w:t>ακυκλικά</w:t>
      </w:r>
      <w:r w:rsidRPr="007D38A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D38A3">
        <w:rPr>
          <w:rFonts w:ascii="Times New Roman" w:hAnsi="Times New Roman" w:cs="Times New Roman"/>
          <w:i/>
          <w:sz w:val="32"/>
          <w:szCs w:val="32"/>
        </w:rPr>
        <w:t>anakyklika</w:t>
      </w:r>
      <w:proofErr w:type="spellEnd"/>
      <w:r w:rsidRPr="007D38A3">
        <w:rPr>
          <w:rFonts w:ascii="Times New Roman" w:hAnsi="Times New Roman" w:cs="Times New Roman"/>
          <w:sz w:val="32"/>
          <w:szCs w:val="32"/>
        </w:rPr>
        <w:t xml:space="preserve">): básně, které lze číst i pozpátku – tzv. </w:t>
      </w:r>
      <w:proofErr w:type="spellStart"/>
      <w:r w:rsidRPr="007D38A3">
        <w:rPr>
          <w:rFonts w:ascii="Times New Roman" w:hAnsi="Times New Roman" w:cs="Times New Roman"/>
          <w:sz w:val="32"/>
          <w:szCs w:val="32"/>
        </w:rPr>
        <w:t>ráčci</w:t>
      </w:r>
      <w:proofErr w:type="spellEnd"/>
      <w:r w:rsidRPr="007D38A3">
        <w:rPr>
          <w:rFonts w:ascii="Times New Roman" w:hAnsi="Times New Roman" w:cs="Times New Roman"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Stratón</w:t>
      </w:r>
      <w:proofErr w:type="spellEnd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ze Sard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za</w:t>
      </w:r>
      <w:r w:rsidRPr="00AF0626">
        <w:rPr>
          <w:rFonts w:ascii="Times New Roman" w:hAnsi="Times New Roman" w:cs="Times New Roman"/>
          <w:sz w:val="32"/>
          <w:szCs w:val="32"/>
        </w:rPr>
        <w:t xml:space="preserve"> Hadriana</w:t>
      </w:r>
      <w:r>
        <w:rPr>
          <w:rFonts w:ascii="Times New Roman" w:hAnsi="Times New Roman" w:cs="Times New Roman"/>
          <w:sz w:val="32"/>
          <w:szCs w:val="32"/>
        </w:rPr>
        <w:t xml:space="preserve"> – 2. stol.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11. a 12. kniha</w:t>
      </w:r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626">
        <w:rPr>
          <w:rFonts w:ascii="Times New Roman" w:hAnsi="Times New Roman" w:cs="Times New Roman"/>
          <w:i/>
          <w:sz w:val="32"/>
          <w:szCs w:val="32"/>
        </w:rPr>
        <w:t>A</w:t>
      </w:r>
      <w:r>
        <w:rPr>
          <w:rFonts w:ascii="Times New Roman" w:hAnsi="Times New Roman" w:cs="Times New Roman"/>
          <w:i/>
          <w:sz w:val="32"/>
          <w:szCs w:val="32"/>
        </w:rPr>
        <w:t>nthologie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0626">
        <w:rPr>
          <w:rFonts w:ascii="Times New Roman" w:hAnsi="Times New Roman" w:cs="Times New Roman"/>
          <w:i/>
          <w:sz w:val="32"/>
          <w:szCs w:val="32"/>
        </w:rPr>
        <w:t>P</w:t>
      </w:r>
      <w:r>
        <w:rPr>
          <w:rFonts w:ascii="Times New Roman" w:hAnsi="Times New Roman" w:cs="Times New Roman"/>
          <w:i/>
          <w:sz w:val="32"/>
          <w:szCs w:val="32"/>
        </w:rPr>
        <w:t>alatinae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/>
          <w:sz w:val="32"/>
          <w:szCs w:val="32"/>
        </w:rPr>
        <w:t>láska k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AF0626">
        <w:rPr>
          <w:rFonts w:ascii="Times New Roman" w:hAnsi="Times New Roman" w:cs="Times New Roman"/>
          <w:b/>
          <w:sz w:val="32"/>
          <w:szCs w:val="32"/>
        </w:rPr>
        <w:t>chlapcům</w:t>
      </w:r>
      <w:r w:rsidRPr="00ED016B">
        <w:rPr>
          <w:rFonts w:ascii="Times New Roman" w:hAnsi="Times New Roman" w:cs="Times New Roman"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Balbilla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AF0626">
        <w:rPr>
          <w:rFonts w:ascii="Times New Roman" w:hAnsi="Times New Roman" w:cs="Times New Roman"/>
          <w:sz w:val="32"/>
          <w:szCs w:val="32"/>
        </w:rPr>
        <w:t>dvorní dáma Hadrianovy manželky</w:t>
      </w:r>
      <w:r>
        <w:rPr>
          <w:rFonts w:ascii="Times New Roman" w:hAnsi="Times New Roman" w:cs="Times New Roman"/>
          <w:sz w:val="32"/>
          <w:szCs w:val="32"/>
        </w:rPr>
        <w:t xml:space="preserve"> – 2. stol.);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</w:t>
      </w:r>
      <w:r w:rsidRPr="00ED016B">
        <w:rPr>
          <w:rFonts w:ascii="Times New Roman" w:hAnsi="Times New Roman" w:cs="Times New Roman"/>
          <w:sz w:val="32"/>
          <w:szCs w:val="32"/>
        </w:rPr>
        <w:t>4.</w:t>
      </w:r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stol. </w:t>
      </w:r>
      <w:r w:rsidRPr="00ED016B">
        <w:rPr>
          <w:rFonts w:ascii="Times New Roman" w:hAnsi="Times New Roman" w:cs="Times New Roman"/>
          <w:b/>
          <w:sz w:val="32"/>
          <w:szCs w:val="32"/>
        </w:rPr>
        <w:t>křesťanské epigramy</w:t>
      </w:r>
      <w:r>
        <w:rPr>
          <w:rFonts w:ascii="Times New Roman" w:hAnsi="Times New Roman" w:cs="Times New Roman"/>
          <w:sz w:val="32"/>
          <w:szCs w:val="32"/>
        </w:rPr>
        <w:t xml:space="preserve">: např. </w:t>
      </w:r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Řehoř z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 </w:t>
      </w: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Nazianzu</w:t>
      </w:r>
      <w:proofErr w:type="spellEnd"/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;</w:t>
      </w:r>
    </w:p>
    <w:p w:rsidR="007D38A3" w:rsidRPr="00AF0626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Palladás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sz w:val="32"/>
          <w:szCs w:val="32"/>
        </w:rPr>
        <w:t>z </w:t>
      </w:r>
      <w:proofErr w:type="spellStart"/>
      <w:r w:rsidRPr="00AF0626">
        <w:rPr>
          <w:rFonts w:ascii="Times New Roman" w:hAnsi="Times New Roman" w:cs="Times New Roman"/>
          <w:b/>
          <w:sz w:val="32"/>
          <w:szCs w:val="32"/>
        </w:rPr>
        <w:t>Alexandreie</w:t>
      </w:r>
      <w:proofErr w:type="spellEnd"/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 xml:space="preserve"> (</w:t>
      </w:r>
      <w:r w:rsidRPr="00AF0626">
        <w:rPr>
          <w:rFonts w:ascii="Times New Roman" w:hAnsi="Times New Roman" w:cs="Times New Roman"/>
          <w:sz w:val="32"/>
          <w:szCs w:val="32"/>
        </w:rPr>
        <w:t>okolo 400)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AF0626">
        <w:rPr>
          <w:rFonts w:ascii="Times New Roman" w:hAnsi="Times New Roman" w:cs="Times New Roman"/>
          <w:sz w:val="32"/>
          <w:szCs w:val="32"/>
        </w:rPr>
        <w:t xml:space="preserve"> opětovný rozkvět pohanské epigramatiky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gnómicko-filozofický tón;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Paulos</w:t>
      </w:r>
      <w:proofErr w:type="spellEnd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Silentiarios</w:t>
      </w:r>
      <w:proofErr w:type="spellEnd"/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F0626">
        <w:rPr>
          <w:rFonts w:ascii="Times New Roman" w:hAnsi="Times New Roman" w:cs="Times New Roman"/>
          <w:sz w:val="32"/>
          <w:szCs w:val="32"/>
        </w:rPr>
        <w:t>Iústiniánův</w:t>
      </w:r>
      <w:proofErr w:type="spellEnd"/>
      <w:r w:rsidRPr="00AF0626">
        <w:rPr>
          <w:rFonts w:ascii="Times New Roman" w:hAnsi="Times New Roman" w:cs="Times New Roman"/>
          <w:sz w:val="32"/>
          <w:szCs w:val="32"/>
        </w:rPr>
        <w:t xml:space="preserve"> dvořan</w:t>
      </w:r>
      <w:r>
        <w:rPr>
          <w:rFonts w:ascii="Times New Roman" w:hAnsi="Times New Roman" w:cs="Times New Roman"/>
          <w:sz w:val="32"/>
          <w:szCs w:val="32"/>
        </w:rPr>
        <w:t xml:space="preserve"> – 6. stol.) + jeho přítel</w:t>
      </w:r>
      <w:r w:rsidRPr="00AF06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Agathiás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 </w:t>
      </w:r>
      <w:proofErr w:type="spellStart"/>
      <w:r>
        <w:rPr>
          <w:rFonts w:ascii="Times New Roman" w:hAnsi="Times New Roman" w:cs="Times New Roman"/>
          <w:b/>
          <w:bCs/>
          <w:smallCaps/>
          <w:sz w:val="32"/>
          <w:szCs w:val="32"/>
        </w:rPr>
        <w:t>Myriny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>
        <w:rPr>
          <w:rFonts w:ascii="Times New Roman" w:hAnsi="Times New Roman" w:cs="Times New Roman"/>
          <w:bCs/>
          <w:smallCaps/>
          <w:sz w:val="32"/>
          <w:szCs w:val="32"/>
        </w:rPr>
        <w:t>6</w:t>
      </w:r>
      <w:r w:rsidRPr="00AF0626">
        <w:rPr>
          <w:rFonts w:ascii="Times New Roman" w:hAnsi="Times New Roman" w:cs="Times New Roman"/>
          <w:sz w:val="32"/>
          <w:szCs w:val="32"/>
        </w:rPr>
        <w:t>. stol</w:t>
      </w:r>
      <w:r w:rsidRPr="00ED016B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: hravě </w:t>
      </w:r>
      <w:r w:rsidRPr="00ED016B">
        <w:rPr>
          <w:rFonts w:ascii="Times New Roman" w:hAnsi="Times New Roman" w:cs="Times New Roman"/>
          <w:b/>
          <w:sz w:val="32"/>
          <w:szCs w:val="32"/>
        </w:rPr>
        <w:t>smyslné epigramy</w:t>
      </w:r>
      <w:r>
        <w:rPr>
          <w:rFonts w:ascii="Times New Roman" w:hAnsi="Times New Roman" w:cs="Times New Roman"/>
          <w:sz w:val="32"/>
          <w:szCs w:val="32"/>
        </w:rPr>
        <w:t xml:space="preserve"> (viz </w:t>
      </w:r>
      <w:r w:rsidRPr="00AF0626">
        <w:rPr>
          <w:rFonts w:ascii="Times New Roman" w:hAnsi="Times New Roman" w:cs="Times New Roman"/>
          <w:sz w:val="32"/>
          <w:szCs w:val="32"/>
        </w:rPr>
        <w:t xml:space="preserve">5. kniha </w:t>
      </w:r>
      <w:r w:rsidRPr="00AF0626">
        <w:rPr>
          <w:rFonts w:ascii="Times New Roman" w:hAnsi="Times New Roman" w:cs="Times New Roman"/>
          <w:i/>
          <w:sz w:val="32"/>
          <w:szCs w:val="32"/>
        </w:rPr>
        <w:t>AP</w:t>
      </w:r>
      <w:r>
        <w:rPr>
          <w:rFonts w:ascii="Times New Roman" w:hAnsi="Times New Roman" w:cs="Times New Roman"/>
          <w:sz w:val="32"/>
          <w:szCs w:val="32"/>
        </w:rPr>
        <w:t>: 216–302);</w:t>
      </w:r>
    </w:p>
    <w:p w:rsidR="007D38A3" w:rsidRPr="00ED016B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8A3" w:rsidRPr="00ED016B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D016B">
        <w:rPr>
          <w:rFonts w:ascii="Times New Roman" w:hAnsi="Times New Roman" w:cs="Times New Roman"/>
          <w:b/>
          <w:sz w:val="32"/>
          <w:szCs w:val="32"/>
          <w:u w:val="single"/>
        </w:rPr>
        <w:t>anakreonteje</w:t>
      </w:r>
      <w:proofErr w:type="spellEnd"/>
      <w:r w:rsidRPr="00ED016B">
        <w:rPr>
          <w:rFonts w:ascii="Times New Roman" w:hAnsi="Times New Roman" w:cs="Times New Roman"/>
          <w:b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016B">
        <w:rPr>
          <w:rFonts w:ascii="Times New Roman" w:hAnsi="Times New Roman" w:cs="Times New Roman"/>
          <w:b/>
          <w:sz w:val="32"/>
          <w:szCs w:val="32"/>
          <w:u w:val="single"/>
        </w:rPr>
        <w:t xml:space="preserve">elegická </w:t>
      </w:r>
      <w:proofErr w:type="spellStart"/>
      <w:r w:rsidRPr="00ED016B">
        <w:rPr>
          <w:rFonts w:ascii="Times New Roman" w:hAnsi="Times New Roman" w:cs="Times New Roman"/>
          <w:b/>
          <w:sz w:val="32"/>
          <w:szCs w:val="32"/>
          <w:u w:val="single"/>
        </w:rPr>
        <w:t>disticha</w:t>
      </w:r>
      <w:proofErr w:type="spellEnd"/>
      <w:r w:rsidRPr="00AF06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Poseidippa</w:t>
      </w:r>
      <w:proofErr w:type="spellEnd"/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 </w:t>
      </w:r>
      <w:r w:rsidRPr="00AF0626">
        <w:rPr>
          <w:rFonts w:ascii="Times New Roman" w:hAnsi="Times New Roman" w:cs="Times New Roman"/>
          <w:b/>
          <w:bCs/>
          <w:smallCaps/>
          <w:sz w:val="32"/>
          <w:szCs w:val="32"/>
        </w:rPr>
        <w:t>Théb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AF0626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 w:rsidRPr="00AF0626">
        <w:rPr>
          <w:rFonts w:ascii="Times New Roman" w:hAnsi="Times New Roman" w:cs="Times New Roman"/>
          <w:sz w:val="32"/>
          <w:szCs w:val="32"/>
        </w:rPr>
        <w:t>snad 1. stol</w:t>
      </w:r>
      <w:r w:rsidRPr="00ED016B">
        <w:rPr>
          <w:rFonts w:ascii="Times New Roman" w:hAnsi="Times New Roman" w:cs="Times New Roman"/>
          <w:sz w:val="32"/>
          <w:szCs w:val="32"/>
        </w:rPr>
        <w:t>.)</w:t>
      </w:r>
      <w:r w:rsidRPr="00ED016B">
        <w:rPr>
          <w:rFonts w:ascii="Times New Roman" w:hAnsi="Times New Roman" w:cs="Times New Roman"/>
          <w:bCs/>
          <w:smallCaps/>
          <w:sz w:val="32"/>
          <w:szCs w:val="32"/>
        </w:rPr>
        <w:t>:</w:t>
      </w:r>
      <w:r w:rsidRPr="00ED016B">
        <w:rPr>
          <w:rFonts w:ascii="Times New Roman" w:hAnsi="Times New Roman" w:cs="Times New Roman"/>
          <w:sz w:val="32"/>
          <w:szCs w:val="32"/>
        </w:rPr>
        <w:t xml:space="preserve"> modlitba k Múzám a Apollónovi s nářkem nad stářím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D38A3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8A3" w:rsidRPr="00ED016B" w:rsidRDefault="007D38A3" w:rsidP="007D38A3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Pr="00ED016B">
        <w:rPr>
          <w:rFonts w:ascii="Times New Roman" w:hAnsi="Times New Roman" w:cs="Times New Roman"/>
          <w:b/>
          <w:sz w:val="32"/>
          <w:szCs w:val="32"/>
          <w:u w:val="single"/>
        </w:rPr>
        <w:t>ymnická poezie</w:t>
      </w:r>
      <w:r w:rsidRPr="00ED016B">
        <w:rPr>
          <w:rFonts w:ascii="Times New Roman" w:hAnsi="Times New Roman" w:cs="Times New Roman"/>
          <w:sz w:val="32"/>
          <w:szCs w:val="32"/>
        </w:rPr>
        <w:t>: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13C7">
        <w:rPr>
          <w:rFonts w:ascii="Times New Roman" w:hAnsi="Times New Roman" w:cs="Times New Roman"/>
          <w:b/>
          <w:sz w:val="32"/>
          <w:szCs w:val="32"/>
        </w:rPr>
        <w:t>na magických papyrech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13C7">
        <w:rPr>
          <w:rFonts w:ascii="Times New Roman" w:hAnsi="Times New Roman" w:cs="Times New Roman"/>
          <w:b/>
          <w:bCs/>
          <w:smallCaps/>
          <w:sz w:val="32"/>
          <w:szCs w:val="32"/>
        </w:rPr>
        <w:t>Mesomédés</w:t>
      </w:r>
      <w:proofErr w:type="spellEnd"/>
      <w:r w:rsidRPr="002A13C7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 Kréty </w:t>
      </w:r>
      <w:r w:rsidRPr="002A13C7">
        <w:rPr>
          <w:rFonts w:ascii="Times New Roman" w:hAnsi="Times New Roman" w:cs="Times New Roman"/>
          <w:bCs/>
          <w:smallCaps/>
          <w:sz w:val="32"/>
          <w:szCs w:val="32"/>
        </w:rPr>
        <w:t>(H</w:t>
      </w:r>
      <w:r w:rsidRPr="002A13C7">
        <w:rPr>
          <w:rFonts w:ascii="Times New Roman" w:hAnsi="Times New Roman" w:cs="Times New Roman"/>
          <w:sz w:val="32"/>
          <w:szCs w:val="32"/>
        </w:rPr>
        <w:t>adrianův propuštěnec</w:t>
      </w:r>
      <w:r>
        <w:rPr>
          <w:rFonts w:ascii="Times New Roman" w:hAnsi="Times New Roman" w:cs="Times New Roman"/>
          <w:sz w:val="32"/>
          <w:szCs w:val="32"/>
        </w:rPr>
        <w:t xml:space="preserve"> – 2. stol.</w:t>
      </w:r>
      <w:r w:rsidRPr="002A13C7">
        <w:rPr>
          <w:rFonts w:ascii="Times New Roman" w:hAnsi="Times New Roman" w:cs="Times New Roman"/>
          <w:sz w:val="32"/>
          <w:szCs w:val="32"/>
        </w:rPr>
        <w:t xml:space="preserve">): </w:t>
      </w:r>
      <w:proofErr w:type="spellStart"/>
      <w:r w:rsidRPr="002A13C7">
        <w:rPr>
          <w:rFonts w:ascii="Times New Roman" w:hAnsi="Times New Roman" w:cs="Times New Roman"/>
          <w:sz w:val="32"/>
          <w:szCs w:val="32"/>
        </w:rPr>
        <w:t>prooimion</w:t>
      </w:r>
      <w:proofErr w:type="spellEnd"/>
      <w:r w:rsidRPr="002A13C7">
        <w:rPr>
          <w:rFonts w:ascii="Times New Roman" w:hAnsi="Times New Roman" w:cs="Times New Roman"/>
          <w:sz w:val="32"/>
          <w:szCs w:val="32"/>
        </w:rPr>
        <w:t xml:space="preserve"> ke </w:t>
      </w:r>
      <w:proofErr w:type="spellStart"/>
      <w:r w:rsidRPr="002A13C7">
        <w:rPr>
          <w:rFonts w:ascii="Times New Roman" w:hAnsi="Times New Roman" w:cs="Times New Roman"/>
          <w:sz w:val="32"/>
          <w:szCs w:val="32"/>
        </w:rPr>
        <w:t>Kalliopeii</w:t>
      </w:r>
      <w:proofErr w:type="spellEnd"/>
      <w:r w:rsidRPr="002A13C7">
        <w:rPr>
          <w:rFonts w:ascii="Times New Roman" w:hAnsi="Times New Roman" w:cs="Times New Roman"/>
          <w:sz w:val="32"/>
          <w:szCs w:val="32"/>
        </w:rPr>
        <w:t xml:space="preserve">; </w:t>
      </w:r>
      <w:r w:rsidRPr="00ED016B">
        <w:rPr>
          <w:rFonts w:ascii="Times New Roman" w:hAnsi="Times New Roman" w:cs="Times New Roman"/>
          <w:sz w:val="32"/>
          <w:szCs w:val="32"/>
        </w:rPr>
        <w:t>hymny na Hélia a Nemesis</w:t>
      </w:r>
      <w:r w:rsidRPr="002A1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3C7">
        <w:rPr>
          <w:rFonts w:ascii="Times New Roman" w:hAnsi="Times New Roman" w:cs="Times New Roman"/>
          <w:sz w:val="32"/>
          <w:szCs w:val="32"/>
        </w:rPr>
        <w:t>+ 8 básní v různých lyrických metrech;</w:t>
      </w:r>
      <w:r>
        <w:rPr>
          <w:rFonts w:ascii="Times New Roman" w:hAnsi="Times New Roman" w:cs="Times New Roman"/>
          <w:sz w:val="32"/>
          <w:szCs w:val="32"/>
        </w:rPr>
        <w:t xml:space="preserve"> částečně dochovány notové zápisy;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13C7">
        <w:rPr>
          <w:rFonts w:ascii="Times New Roman" w:hAnsi="Times New Roman" w:cs="Times New Roman"/>
          <w:b/>
          <w:bCs/>
          <w:smallCaps/>
          <w:sz w:val="32"/>
          <w:szCs w:val="32"/>
        </w:rPr>
        <w:t>Synesios</w:t>
      </w:r>
      <w:proofErr w:type="spellEnd"/>
      <w:r w:rsidRPr="002A13C7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 </w:t>
      </w:r>
      <w:proofErr w:type="spellStart"/>
      <w:r w:rsidRPr="002A13C7">
        <w:rPr>
          <w:rFonts w:ascii="Times New Roman" w:hAnsi="Times New Roman" w:cs="Times New Roman"/>
          <w:b/>
          <w:bCs/>
          <w:smallCaps/>
          <w:sz w:val="32"/>
          <w:szCs w:val="32"/>
        </w:rPr>
        <w:t>Kyrény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(</w:t>
      </w:r>
      <w:r w:rsidRPr="007D38A3">
        <w:rPr>
          <w:rFonts w:ascii="Times New Roman" w:hAnsi="Times New Roman" w:cs="Times New Roman"/>
          <w:bCs/>
          <w:sz w:val="32"/>
          <w:szCs w:val="32"/>
        </w:rPr>
        <w:t>asi</w:t>
      </w:r>
      <w:r>
        <w:rPr>
          <w:rFonts w:ascii="Times New Roman" w:hAnsi="Times New Roman" w:cs="Times New Roman"/>
          <w:bCs/>
          <w:smallCaps/>
          <w:sz w:val="32"/>
          <w:szCs w:val="32"/>
        </w:rPr>
        <w:t xml:space="preserve"> 370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–4</w:t>
      </w:r>
      <w:r>
        <w:rPr>
          <w:rFonts w:ascii="Times New Roman" w:hAnsi="Times New Roman" w:cs="Times New Roman"/>
          <w:bCs/>
          <w:smallCaps/>
          <w:sz w:val="32"/>
          <w:szCs w:val="32"/>
        </w:rPr>
        <w:t>13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16B">
        <w:rPr>
          <w:rFonts w:ascii="Times New Roman" w:hAnsi="Times New Roman" w:cs="Times New Roman"/>
          <w:sz w:val="32"/>
          <w:szCs w:val="32"/>
        </w:rPr>
        <w:t>novoplatonik a pozdější biskup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38A3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Proklos</w:t>
      </w:r>
      <w:proofErr w:type="spellEnd"/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7D38A3">
        <w:rPr>
          <w:rFonts w:ascii="Times New Roman" w:hAnsi="Times New Roman" w:cs="Times New Roman"/>
          <w:bCs/>
          <w:smallCaps/>
          <w:sz w:val="32"/>
          <w:szCs w:val="32"/>
        </w:rPr>
        <w:t>(412– 485)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3C7">
        <w:rPr>
          <w:rFonts w:ascii="Times New Roman" w:hAnsi="Times New Roman" w:cs="Times New Roman"/>
          <w:b/>
          <w:sz w:val="32"/>
          <w:szCs w:val="32"/>
        </w:rPr>
        <w:t>novoplatonik</w:t>
      </w:r>
      <w:r w:rsidRPr="002A13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pokus o</w:t>
      </w:r>
      <w:r w:rsidRPr="002A13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zařazení sta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rého</w:t>
      </w:r>
      <w:r w:rsidR="004C2E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C2EA7">
        <w:rPr>
          <w:rFonts w:ascii="Times New Roman" w:hAnsi="Times New Roman" w:cs="Times New Roman"/>
          <w:b/>
          <w:sz w:val="32"/>
          <w:szCs w:val="32"/>
        </w:rPr>
        <w:t>polytheismu</w:t>
      </w:r>
      <w:proofErr w:type="spellEnd"/>
      <w:r w:rsidRPr="002A13C7">
        <w:rPr>
          <w:rFonts w:ascii="Times New Roman" w:hAnsi="Times New Roman" w:cs="Times New Roman"/>
          <w:b/>
          <w:sz w:val="32"/>
          <w:szCs w:val="32"/>
        </w:rPr>
        <w:t xml:space="preserve"> do systému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7D38A3" w:rsidRDefault="007D38A3" w:rsidP="007D38A3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Orfické hymny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A13C7">
        <w:rPr>
          <w:rFonts w:ascii="Times New Roman" w:hAnsi="Times New Roman" w:cs="Times New Roman"/>
          <w:sz w:val="32"/>
          <w:szCs w:val="32"/>
        </w:rPr>
        <w:t xml:space="preserve">87 básní na různé bohy; nejranější </w:t>
      </w:r>
      <w:r>
        <w:rPr>
          <w:rFonts w:ascii="Times New Roman" w:hAnsi="Times New Roman" w:cs="Times New Roman"/>
          <w:sz w:val="32"/>
          <w:szCs w:val="32"/>
        </w:rPr>
        <w:t xml:space="preserve">možný </w:t>
      </w:r>
      <w:r w:rsidRPr="002A13C7">
        <w:rPr>
          <w:rFonts w:ascii="Times New Roman" w:hAnsi="Times New Roman" w:cs="Times New Roman"/>
          <w:sz w:val="32"/>
          <w:szCs w:val="32"/>
        </w:rPr>
        <w:t>počátek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A13C7">
        <w:rPr>
          <w:rFonts w:ascii="Times New Roman" w:hAnsi="Times New Roman" w:cs="Times New Roman"/>
          <w:sz w:val="32"/>
          <w:szCs w:val="32"/>
        </w:rPr>
        <w:t xml:space="preserve"> sklonek 2. stol</w:t>
      </w:r>
      <w:r w:rsidR="00E705D7">
        <w:rPr>
          <w:rFonts w:ascii="Times New Roman" w:hAnsi="Times New Roman" w:cs="Times New Roman"/>
          <w:sz w:val="32"/>
          <w:szCs w:val="32"/>
        </w:rPr>
        <w:t>.</w:t>
      </w:r>
    </w:p>
    <w:p w:rsidR="001F5ACD" w:rsidRDefault="004C2EA7"/>
    <w:sectPr w:rsidR="001F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A6E"/>
    <w:multiLevelType w:val="hybridMultilevel"/>
    <w:tmpl w:val="AFD2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3691"/>
    <w:multiLevelType w:val="hybridMultilevel"/>
    <w:tmpl w:val="3330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792E"/>
    <w:multiLevelType w:val="hybridMultilevel"/>
    <w:tmpl w:val="4900D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3"/>
    <w:rsid w:val="004C2EA7"/>
    <w:rsid w:val="005153EC"/>
    <w:rsid w:val="00681B58"/>
    <w:rsid w:val="006D2159"/>
    <w:rsid w:val="007D38A3"/>
    <w:rsid w:val="00E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1B4E"/>
  <w15:chartTrackingRefBased/>
  <w15:docId w15:val="{557CEE41-CB8E-4FBB-9D82-CDAF733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A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3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D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Radová</dc:creator>
  <cp:keywords/>
  <dc:description/>
  <cp:lastModifiedBy>Irena Radová</cp:lastModifiedBy>
  <cp:revision>2</cp:revision>
  <dcterms:created xsi:type="dcterms:W3CDTF">2019-09-27T07:41:00Z</dcterms:created>
  <dcterms:modified xsi:type="dcterms:W3CDTF">2019-10-03T13:41:00Z</dcterms:modified>
</cp:coreProperties>
</file>