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8B4513"/>
    <w:p w:rsidR="008B4513" w:rsidRDefault="008B4513">
      <w:hyperlink r:id="rId5" w:history="1">
        <w:r>
          <w:rPr>
            <w:rStyle w:val="Hypertextovodkaz"/>
          </w:rPr>
          <w:t>https://no.wikipedia.org/wiki/NRK</w:t>
        </w:r>
      </w:hyperlink>
    </w:p>
    <w:p w:rsidR="008B4513" w:rsidRPr="008B4513" w:rsidRDefault="008B4513">
      <w:pPr>
        <w:rPr>
          <w:rFonts w:ascii="Arial" w:hAnsi="Arial" w:cs="Arial"/>
          <w:sz w:val="28"/>
          <w:shd w:val="clear" w:color="auto" w:fill="FFFFFF"/>
          <w:vertAlign w:val="superscript"/>
        </w:rPr>
      </w:pPr>
      <w:proofErr w:type="spellStart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>Norsk</w:t>
      </w:r>
      <w:proofErr w:type="spellEnd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>rikskringkasting</w:t>
      </w:r>
      <w:proofErr w:type="spellEnd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 xml:space="preserve"> AS,</w:t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dagligtale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markedsføring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mest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kjent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>NRK</w:t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et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norsk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statseid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"https://no.wikipedia.org/wiki/Kringkasting" \o "Kringkasting"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kringkastingsselskap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innen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"https://no.wikipedia.org/wiki/Radio" \o "Radio"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radio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"https://no.wikipedia.org/wiki/Fjernsyn" \o "Fjernsyn"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fjernsyn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"https://no.wikipedia.org/wiki/Nye_medier" \o "Nye medier"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nye</w:t>
      </w:r>
      <w:proofErr w:type="spellEnd"/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 xml:space="preserve"> </w:t>
      </w:r>
      <w:proofErr w:type="spellStart"/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medier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6" w:anchor="cite_note-vedtekter1-2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[2]</w:t>
        </w:r>
      </w:hyperlink>
      <w:hyperlink r:id="rId7" w:anchor="cite_note-3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[3]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NRK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bygger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prinsippene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til en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"https://no.wikipedia.org/wiki/Allmennkringkaster" \o "Allmennkringkaster"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allmennkringkaster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etter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samme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modell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8" w:tooltip="BBC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BBC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medlem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9" w:tooltip="Den europeiske kringkastingsunion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 xml:space="preserve">Den 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europeiske</w:t>
        </w:r>
        <w:proofErr w:type="spellEnd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 xml:space="preserve"> 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kringkastingsunion</w:t>
        </w:r>
        <w:proofErr w:type="spell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NRK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ble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etablert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1933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Norges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største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mediebedrift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med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rundt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3700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faste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årsverk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vikarer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I 2017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hadde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selskapet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samlet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inntekt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5,9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milliarder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kroner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hvorav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aller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kom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fra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"https://no.wikipedia.org/wiki/Kringkastingsavgift" \o "Kringkastingsavgift"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kringkastingsavgiften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10" w:anchor="cite_note-4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[4]</w:t>
        </w:r>
      </w:hyperlink>
      <w:hyperlink r:id="rId11" w:anchor="cite_note-:4-5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[5]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NRK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drifter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fire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(</w:t>
      </w:r>
      <w:hyperlink r:id="rId12" w:tooltip="NRK1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NRK1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13" w:tooltip="NRK2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NRK2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14" w:tooltip="NRK3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NRK3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15" w:tooltip="NRK Super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 Super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)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tretten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riksdekkende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radiokanaler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over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16" w:tooltip="DAB i Norge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DAB-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nettet</w:t>
        </w:r>
        <w:proofErr w:type="spell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tillegg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kringkasteren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nettstedet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17" w:tooltip="NRK.no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nrk.no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med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tilhørende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tjenester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18" w:tooltip="NRK TV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 TV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19" w:tooltip="Yr.no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Yr.no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20" w:tooltip="NRK Trafikk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 xml:space="preserve">NRK 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Trafikk</w:t>
        </w:r>
        <w:proofErr w:type="spell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21" w:tooltip="UT.no" w:history="1">
        <w:proofErr w:type="gram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UT</w:t>
        </w:r>
        <w:proofErr w:type="gramEnd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.</w:t>
        </w:r>
        <w:proofErr w:type="gram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no</w:t>
        </w:r>
        <w:proofErr w:type="gram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til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begynnelsen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gramStart"/>
      <w:r w:rsidRPr="008B4513">
        <w:rPr>
          <w:rFonts w:ascii="Arial" w:hAnsi="Arial" w:cs="Arial"/>
          <w:sz w:val="24"/>
          <w:szCs w:val="21"/>
          <w:shd w:val="clear" w:color="auto" w:fill="FFFFFF"/>
        </w:rPr>
        <w:t>1980-årene</w:t>
      </w:r>
      <w:proofErr w:type="gram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hadde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NRK </w:t>
      </w:r>
      <w:hyperlink r:id="rId22" w:tooltip="Monopol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monopol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kringkasting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Norge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kringkasteren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fremdeles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sterk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stilling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Norge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etter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fremveksten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kommersielle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radio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-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23" w:anchor="cite_note-6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[6]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I 2016 var P1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NRK1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fremdeles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landets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største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radio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-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med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markedsandel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henholdsvis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45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31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prosent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24" w:anchor="cite_note-:3-7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[7]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Ifølge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NRKs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egne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undersøkelser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benyttet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85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prosent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befolkningen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over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12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år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seg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NRKs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tilbud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daglig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2017.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Samme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år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hadde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NRKs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samlet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markedsandel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40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prosent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25" w:anchor="cite_note-:3-7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[7]</w:t>
        </w:r>
      </w:hyperlink>
    </w:p>
    <w:p w:rsidR="008B4513" w:rsidRDefault="008B4513">
      <w:pPr>
        <w:rPr>
          <w:sz w:val="24"/>
        </w:rPr>
      </w:pPr>
      <w:r>
        <w:rPr>
          <w:sz w:val="28"/>
        </w:rPr>
        <w:t xml:space="preserve">+ </w:t>
      </w:r>
      <w:hyperlink r:id="rId26" w:history="1">
        <w:r w:rsidRPr="008B4513">
          <w:rPr>
            <w:rStyle w:val="Hypertextovodkaz"/>
            <w:sz w:val="24"/>
          </w:rPr>
          <w:t>https://no.wikipedia.org/wiki/Sakte-TV</w:t>
        </w:r>
      </w:hyperlink>
    </w:p>
    <w:p w:rsidR="008B4513" w:rsidRPr="008B4513" w:rsidRDefault="008B4513">
      <w:pPr>
        <w:rPr>
          <w:sz w:val="24"/>
        </w:rPr>
      </w:pPr>
    </w:p>
    <w:p w:rsidR="008B4513" w:rsidRPr="008B4513" w:rsidRDefault="008B4513" w:rsidP="008B4513">
      <w:pPr>
        <w:rPr>
          <w:rFonts w:ascii="Arial" w:hAnsi="Arial" w:cs="Arial"/>
          <w:sz w:val="28"/>
          <w:shd w:val="clear" w:color="auto" w:fill="FFFFFF"/>
          <w:vertAlign w:val="superscript"/>
        </w:rPr>
      </w:pPr>
      <w:proofErr w:type="spellStart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>Norsk</w:t>
      </w:r>
      <w:proofErr w:type="spellEnd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>rikskringkasting</w:t>
      </w:r>
      <w:proofErr w:type="spellEnd"/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 xml:space="preserve"> AS,</w:t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dagligtale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markedsføring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mest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kjent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r w:rsidRPr="008B4513">
        <w:rPr>
          <w:rFonts w:ascii="Arial" w:hAnsi="Arial" w:cs="Arial"/>
          <w:b/>
          <w:bCs/>
          <w:sz w:val="24"/>
          <w:szCs w:val="21"/>
          <w:shd w:val="clear" w:color="auto" w:fill="FFFFFF"/>
        </w:rPr>
        <w:t>NRK</w:t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et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norsk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statseid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"https://no.wikipedia.org/wiki/Kringkasting" \o "Kringkasting"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kringkastingsselskap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innen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"https://no.wikipedia.org/wiki/Radio" \o "Radio"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radio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"https://no.wikipedia.org/wiki/Fjernsyn" \o "Fjernsyn"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fjernsyn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"https://no.wikipedia.org/wiki/Nye_medier" \o "Nye medier"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nye</w:t>
      </w:r>
      <w:proofErr w:type="spellEnd"/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 xml:space="preserve"> </w:t>
      </w:r>
      <w:proofErr w:type="spellStart"/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medier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27" w:anchor="cite_note-vedtekter1-2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[2]</w:t>
        </w:r>
      </w:hyperlink>
      <w:hyperlink r:id="rId28" w:anchor="cite_note-3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[3]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NRK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bygger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prinsippene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til en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"https://no.wikipedia.org/wiki/Allmennkringkaster" \o "Allmennkringkaster"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allmennkringkaster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etter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samme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modell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29" w:tooltip="BBC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BBC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medlem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30" w:tooltip="Den europeiske kringkastingsunion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 xml:space="preserve">Den 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europeiske</w:t>
        </w:r>
        <w:proofErr w:type="spellEnd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 xml:space="preserve"> 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kringkastingsunion</w:t>
        </w:r>
        <w:proofErr w:type="spell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NRK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ble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etablert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1933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Norges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største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mediebedrift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med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rundt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3700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faste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årsverk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vikarer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I 2017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hadde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selskapet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samlet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inntekt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5,9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milliarder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kroner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hvorav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aller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kom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fra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sz w:val="28"/>
        </w:rPr>
        <w:fldChar w:fldCharType="begin"/>
      </w:r>
      <w:r w:rsidRPr="008B4513">
        <w:rPr>
          <w:sz w:val="28"/>
        </w:rPr>
        <w:instrText xml:space="preserve"> HYPERLINK "https://no.wikipedia.org/wiki/Kringkastingsavgift" \o "Kringkastingsavgift" </w:instrText>
      </w:r>
      <w:r w:rsidRPr="008B4513">
        <w:rPr>
          <w:sz w:val="28"/>
        </w:rPr>
        <w:fldChar w:fldCharType="separate"/>
      </w:r>
      <w:r w:rsidRPr="008B4513">
        <w:rPr>
          <w:rStyle w:val="Hypertextovodkaz"/>
          <w:rFonts w:ascii="Arial" w:hAnsi="Arial" w:cs="Arial"/>
          <w:color w:val="auto"/>
          <w:sz w:val="24"/>
          <w:szCs w:val="21"/>
          <w:u w:val="none"/>
          <w:shd w:val="clear" w:color="auto" w:fill="FFFFFF"/>
        </w:rPr>
        <w:t>kringkastingsavgiften</w:t>
      </w:r>
      <w:proofErr w:type="spellEnd"/>
      <w:r w:rsidRPr="008B4513">
        <w:rPr>
          <w:sz w:val="28"/>
        </w:rPr>
        <w:fldChar w:fldCharType="end"/>
      </w:r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31" w:anchor="cite_note-4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[4]</w:t>
        </w:r>
      </w:hyperlink>
      <w:hyperlink r:id="rId32" w:anchor="cite_note-:4-5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[5]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NRK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drifter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fire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(</w:t>
      </w:r>
      <w:hyperlink r:id="rId33" w:tooltip="NRK1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NRK1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34" w:tooltip="NRK2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NRK2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35" w:tooltip="NRK3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NRK3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36" w:tooltip="NRK Super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 Super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)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tretten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riksdekkende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radiokanaler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over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37" w:tooltip="DAB i Norge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DAB-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nettet</w:t>
        </w:r>
        <w:proofErr w:type="spell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tillegg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kringkasteren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nettstedet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38" w:tooltip="NRK.no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nrk.no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med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tilhørende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tjenester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som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39" w:tooltip="NRK TV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NRK TV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40" w:tooltip="Yr.no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Yr.no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, </w:t>
      </w:r>
      <w:hyperlink r:id="rId41" w:tooltip="NRK Trafikk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 xml:space="preserve">NRK </w:t>
        </w:r>
        <w:proofErr w:type="spell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Trafikk</w:t>
        </w:r>
        <w:proofErr w:type="spell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hyperlink r:id="rId42" w:tooltip="UT.no" w:history="1">
        <w:proofErr w:type="gram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UT</w:t>
        </w:r>
        <w:proofErr w:type="gramEnd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.</w:t>
        </w:r>
        <w:proofErr w:type="gramStart"/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no</w:t>
        </w:r>
        <w:proofErr w:type="gramEnd"/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.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til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begynnelsen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gramStart"/>
      <w:r w:rsidRPr="008B4513">
        <w:rPr>
          <w:rFonts w:ascii="Arial" w:hAnsi="Arial" w:cs="Arial"/>
          <w:sz w:val="24"/>
          <w:szCs w:val="21"/>
          <w:shd w:val="clear" w:color="auto" w:fill="FFFFFF"/>
        </w:rPr>
        <w:t>1980-årene</w:t>
      </w:r>
      <w:proofErr w:type="gram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hadde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NRK </w:t>
      </w:r>
      <w:hyperlink r:id="rId43" w:tooltip="Monopol" w:history="1">
        <w:r w:rsidRPr="008B4513">
          <w:rPr>
            <w:rStyle w:val="Hypertextovodkaz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monopol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kringkasting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Norge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kringkasteren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fremdeles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sterk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stilling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Norge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etter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fremveksten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kommersielle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radio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-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44" w:anchor="cite_note-6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[6]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 I 2016 var P1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NRK1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fremdeles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landets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største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radio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-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, med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markedsandel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henholdsvis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45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31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prosent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45" w:anchor="cite_note-:3-7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[7]</w:t>
        </w:r>
      </w:hyperlink>
      <w:r w:rsidRPr="008B4513">
        <w:rPr>
          <w:rFonts w:ascii="Arial" w:hAnsi="Arial" w:cs="Arial"/>
          <w:sz w:val="24"/>
          <w:szCs w:val="21"/>
          <w:shd w:val="clear" w:color="auto" w:fill="FFFFFF"/>
        </w:rPr>
        <w:t> 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Ifølge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NRKs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egne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undersøkelser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benyttet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85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prosent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befolkningen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over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12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år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seg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av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NRKs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tilbud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daglig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i 2017.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Samme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år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hadde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NRKs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tv-kanaler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en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samlet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markedsandel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på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 xml:space="preserve"> 40 </w:t>
      </w:r>
      <w:proofErr w:type="spellStart"/>
      <w:r w:rsidRPr="008B4513">
        <w:rPr>
          <w:rFonts w:ascii="Arial" w:hAnsi="Arial" w:cs="Arial"/>
          <w:sz w:val="24"/>
          <w:szCs w:val="21"/>
          <w:shd w:val="clear" w:color="auto" w:fill="FFFFFF"/>
        </w:rPr>
        <w:t>prosent</w:t>
      </w:r>
      <w:proofErr w:type="spellEnd"/>
      <w:r w:rsidRPr="008B4513">
        <w:rPr>
          <w:rFonts w:ascii="Arial" w:hAnsi="Arial" w:cs="Arial"/>
          <w:sz w:val="24"/>
          <w:szCs w:val="21"/>
          <w:shd w:val="clear" w:color="auto" w:fill="FFFFFF"/>
        </w:rPr>
        <w:t>.</w:t>
      </w:r>
      <w:hyperlink r:id="rId46" w:anchor="cite_note-:3-7" w:history="1">
        <w:r w:rsidRPr="008B4513">
          <w:rPr>
            <w:rStyle w:val="Hypertextovodkaz"/>
            <w:rFonts w:ascii="Arial" w:hAnsi="Arial" w:cs="Arial"/>
            <w:color w:val="auto"/>
            <w:sz w:val="28"/>
            <w:u w:val="none"/>
            <w:shd w:val="clear" w:color="auto" w:fill="FFFFFF"/>
            <w:vertAlign w:val="superscript"/>
          </w:rPr>
          <w:t>[7]</w:t>
        </w:r>
      </w:hyperlink>
    </w:p>
    <w:p w:rsidR="008B4513" w:rsidRPr="008B4513" w:rsidRDefault="008B4513">
      <w:pPr>
        <w:rPr>
          <w:sz w:val="24"/>
        </w:rPr>
      </w:pPr>
      <w:r>
        <w:rPr>
          <w:sz w:val="28"/>
        </w:rPr>
        <w:t xml:space="preserve">+ </w:t>
      </w:r>
      <w:hyperlink r:id="rId47" w:history="1">
        <w:r w:rsidRPr="008B4513">
          <w:rPr>
            <w:rStyle w:val="Hypertextovodkaz"/>
            <w:sz w:val="24"/>
          </w:rPr>
          <w:t>https://no.wikipedia.org/wiki/Sakte-TV</w:t>
        </w:r>
      </w:hyperlink>
      <w:bookmarkStart w:id="0" w:name="_GoBack"/>
      <w:bookmarkEnd w:id="0"/>
    </w:p>
    <w:sectPr w:rsidR="008B4513" w:rsidRPr="008B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13"/>
    <w:rsid w:val="005C5898"/>
    <w:rsid w:val="00766EC3"/>
    <w:rsid w:val="008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.wikipedia.org/wiki/NRK2" TargetMode="External"/><Relationship Id="rId18" Type="http://schemas.openxmlformats.org/officeDocument/2006/relationships/hyperlink" Target="https://no.wikipedia.org/wiki/NRK_TV" TargetMode="External"/><Relationship Id="rId26" Type="http://schemas.openxmlformats.org/officeDocument/2006/relationships/hyperlink" Target="https://no.wikipedia.org/wiki/Sakte-TV" TargetMode="External"/><Relationship Id="rId39" Type="http://schemas.openxmlformats.org/officeDocument/2006/relationships/hyperlink" Target="https://no.wikipedia.org/wiki/NRK_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.wikipedia.org/wiki/UT.no" TargetMode="External"/><Relationship Id="rId34" Type="http://schemas.openxmlformats.org/officeDocument/2006/relationships/hyperlink" Target="https://no.wikipedia.org/wiki/NRK2" TargetMode="External"/><Relationship Id="rId42" Type="http://schemas.openxmlformats.org/officeDocument/2006/relationships/hyperlink" Target="https://no.wikipedia.org/wiki/UT.no" TargetMode="External"/><Relationship Id="rId47" Type="http://schemas.openxmlformats.org/officeDocument/2006/relationships/hyperlink" Target="https://no.wikipedia.org/wiki/Sakte-TV" TargetMode="External"/><Relationship Id="rId7" Type="http://schemas.openxmlformats.org/officeDocument/2006/relationships/hyperlink" Target="https://no.wikipedia.org/wiki/NRK" TargetMode="External"/><Relationship Id="rId12" Type="http://schemas.openxmlformats.org/officeDocument/2006/relationships/hyperlink" Target="https://no.wikipedia.org/wiki/NRK1" TargetMode="External"/><Relationship Id="rId17" Type="http://schemas.openxmlformats.org/officeDocument/2006/relationships/hyperlink" Target="https://no.wikipedia.org/wiki/NRK.no" TargetMode="External"/><Relationship Id="rId25" Type="http://schemas.openxmlformats.org/officeDocument/2006/relationships/hyperlink" Target="https://no.wikipedia.org/wiki/NRK" TargetMode="External"/><Relationship Id="rId33" Type="http://schemas.openxmlformats.org/officeDocument/2006/relationships/hyperlink" Target="https://no.wikipedia.org/wiki/NRK1" TargetMode="External"/><Relationship Id="rId38" Type="http://schemas.openxmlformats.org/officeDocument/2006/relationships/hyperlink" Target="https://no.wikipedia.org/wiki/NRK.no" TargetMode="External"/><Relationship Id="rId46" Type="http://schemas.openxmlformats.org/officeDocument/2006/relationships/hyperlink" Target="https://no.wikipedia.org/wiki/NR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.wikipedia.org/wiki/DAB_i_Norge" TargetMode="External"/><Relationship Id="rId20" Type="http://schemas.openxmlformats.org/officeDocument/2006/relationships/hyperlink" Target="https://no.wikipedia.org/wiki/NRK_Trafikk" TargetMode="External"/><Relationship Id="rId29" Type="http://schemas.openxmlformats.org/officeDocument/2006/relationships/hyperlink" Target="https://no.wikipedia.org/wiki/BBC" TargetMode="External"/><Relationship Id="rId41" Type="http://schemas.openxmlformats.org/officeDocument/2006/relationships/hyperlink" Target="https://no.wikipedia.org/wiki/NRK_Trafikk" TargetMode="External"/><Relationship Id="rId1" Type="http://schemas.openxmlformats.org/officeDocument/2006/relationships/styles" Target="styles.xml"/><Relationship Id="rId6" Type="http://schemas.openxmlformats.org/officeDocument/2006/relationships/hyperlink" Target="https://no.wikipedia.org/wiki/NRK" TargetMode="External"/><Relationship Id="rId11" Type="http://schemas.openxmlformats.org/officeDocument/2006/relationships/hyperlink" Target="https://no.wikipedia.org/wiki/NRK" TargetMode="External"/><Relationship Id="rId24" Type="http://schemas.openxmlformats.org/officeDocument/2006/relationships/hyperlink" Target="https://no.wikipedia.org/wiki/NRK" TargetMode="External"/><Relationship Id="rId32" Type="http://schemas.openxmlformats.org/officeDocument/2006/relationships/hyperlink" Target="https://no.wikipedia.org/wiki/NRK" TargetMode="External"/><Relationship Id="rId37" Type="http://schemas.openxmlformats.org/officeDocument/2006/relationships/hyperlink" Target="https://no.wikipedia.org/wiki/DAB_i_Norge" TargetMode="External"/><Relationship Id="rId40" Type="http://schemas.openxmlformats.org/officeDocument/2006/relationships/hyperlink" Target="https://no.wikipedia.org/wiki/Yr.no" TargetMode="External"/><Relationship Id="rId45" Type="http://schemas.openxmlformats.org/officeDocument/2006/relationships/hyperlink" Target="https://no.wikipedia.org/wiki/NRK" TargetMode="External"/><Relationship Id="rId5" Type="http://schemas.openxmlformats.org/officeDocument/2006/relationships/hyperlink" Target="https://no.wikipedia.org/wiki/NRK" TargetMode="External"/><Relationship Id="rId15" Type="http://schemas.openxmlformats.org/officeDocument/2006/relationships/hyperlink" Target="https://no.wikipedia.org/wiki/NRK_Super" TargetMode="External"/><Relationship Id="rId23" Type="http://schemas.openxmlformats.org/officeDocument/2006/relationships/hyperlink" Target="https://no.wikipedia.org/wiki/NRK" TargetMode="External"/><Relationship Id="rId28" Type="http://schemas.openxmlformats.org/officeDocument/2006/relationships/hyperlink" Target="https://no.wikipedia.org/wiki/NRK" TargetMode="External"/><Relationship Id="rId36" Type="http://schemas.openxmlformats.org/officeDocument/2006/relationships/hyperlink" Target="https://no.wikipedia.org/wiki/NRK_Supe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o.wikipedia.org/wiki/NRK" TargetMode="External"/><Relationship Id="rId19" Type="http://schemas.openxmlformats.org/officeDocument/2006/relationships/hyperlink" Target="https://no.wikipedia.org/wiki/Yr.no" TargetMode="External"/><Relationship Id="rId31" Type="http://schemas.openxmlformats.org/officeDocument/2006/relationships/hyperlink" Target="https://no.wikipedia.org/wiki/NRK" TargetMode="External"/><Relationship Id="rId44" Type="http://schemas.openxmlformats.org/officeDocument/2006/relationships/hyperlink" Target="https://no.wikipedia.org/wiki/N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.wikipedia.org/wiki/Den_europeiske_kringkastingsunion" TargetMode="External"/><Relationship Id="rId14" Type="http://schemas.openxmlformats.org/officeDocument/2006/relationships/hyperlink" Target="https://no.wikipedia.org/wiki/NRK3" TargetMode="External"/><Relationship Id="rId22" Type="http://schemas.openxmlformats.org/officeDocument/2006/relationships/hyperlink" Target="https://no.wikipedia.org/wiki/Monopol" TargetMode="External"/><Relationship Id="rId27" Type="http://schemas.openxmlformats.org/officeDocument/2006/relationships/hyperlink" Target="https://no.wikipedia.org/wiki/NRK" TargetMode="External"/><Relationship Id="rId30" Type="http://schemas.openxmlformats.org/officeDocument/2006/relationships/hyperlink" Target="https://no.wikipedia.org/wiki/Den_europeiske_kringkastingsunion" TargetMode="External"/><Relationship Id="rId35" Type="http://schemas.openxmlformats.org/officeDocument/2006/relationships/hyperlink" Target="https://no.wikipedia.org/wiki/NRK3" TargetMode="External"/><Relationship Id="rId43" Type="http://schemas.openxmlformats.org/officeDocument/2006/relationships/hyperlink" Target="https://no.wikipedia.org/wiki/Monopo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o.wikipedia.org/wiki/BB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2019-10-29T09:04:00Z</dcterms:created>
  <dcterms:modified xsi:type="dcterms:W3CDTF">2019-10-29T09:13:00Z</dcterms:modified>
</cp:coreProperties>
</file>