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43" w:rsidRDefault="00380043" w:rsidP="00380043">
      <w:pPr>
        <w:rPr>
          <w:rFonts w:ascii="Arial" w:hAnsi="Arial" w:cs="Arial"/>
          <w:b/>
          <w:color w:val="252525"/>
          <w:sz w:val="21"/>
          <w:szCs w:val="21"/>
          <w:u w:val="single"/>
          <w:shd w:val="clear" w:color="auto" w:fill="FFFFFF"/>
          <w:lang w:val="pt-BR"/>
        </w:rPr>
      </w:pPr>
      <w:bookmarkStart w:id="0" w:name="_GoBack"/>
      <w:bookmarkEnd w:id="0"/>
      <w:r w:rsidRPr="00380043">
        <w:rPr>
          <w:rFonts w:ascii="Arial" w:hAnsi="Arial" w:cs="Arial"/>
          <w:b/>
          <w:color w:val="252525"/>
          <w:sz w:val="21"/>
          <w:szCs w:val="21"/>
          <w:u w:val="single"/>
          <w:shd w:val="clear" w:color="auto" w:fill="FFFFFF"/>
          <w:lang w:val="pt-BR"/>
        </w:rPr>
        <w:t>Gonçalves Dias</w:t>
      </w:r>
    </w:p>
    <w:p w:rsidR="00380043" w:rsidRPr="00380043" w:rsidRDefault="00380043" w:rsidP="00380043">
      <w:pPr>
        <w:rPr>
          <w:rFonts w:ascii="Arial" w:hAnsi="Arial" w:cs="Arial"/>
          <w:b/>
          <w:color w:val="252525"/>
          <w:sz w:val="21"/>
          <w:szCs w:val="21"/>
          <w:u w:val="single"/>
          <w:shd w:val="clear" w:color="auto" w:fill="FFFFFF"/>
          <w:lang w:val="pt-BR"/>
        </w:rPr>
      </w:pPr>
    </w:p>
    <w:p w:rsidR="00380043" w:rsidRDefault="00380043" w:rsidP="00380043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  <w:lang w:val="pt-BR"/>
        </w:rPr>
      </w:pPr>
      <w:r w:rsidRPr="00380043">
        <w:rPr>
          <w:rFonts w:ascii="Arial" w:hAnsi="Arial" w:cs="Arial"/>
          <w:b/>
          <w:color w:val="252525"/>
          <w:sz w:val="21"/>
          <w:szCs w:val="21"/>
          <w:shd w:val="clear" w:color="auto" w:fill="FFFFFF"/>
          <w:lang w:val="pt-BR"/>
        </w:rPr>
        <w:t>Canção do exílio</w:t>
      </w:r>
    </w:p>
    <w:p w:rsidR="00380043" w:rsidRPr="00380043" w:rsidRDefault="00380043" w:rsidP="00380043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  <w:lang w:val="pt-BR"/>
        </w:rPr>
      </w:pPr>
    </w:p>
    <w:p w:rsidR="00936112" w:rsidRDefault="00380043" w:rsidP="00380043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Minha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terra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palmeiras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Onde canta o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sabiá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As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aves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aqui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gorjeiam</w:t>
      </w:r>
      <w:proofErr w:type="spellEnd"/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Não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gorjeiam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Nosso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céu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mais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estrelas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Nossas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várzeas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têm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mais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flores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Nossos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bosques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têm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mais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vida,</w:t>
      </w:r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Nossa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vida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mais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amores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cismar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sozinho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à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noite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Mais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prazer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encontro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Minha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terra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palmeiras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Onde canta o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sabiá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Minha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terra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primores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tais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não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encontro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cismar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sozinho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à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noite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—</w:t>
      </w:r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Mais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prazer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encontro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Minha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terra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palmeiras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Onde canta o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sabiá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Não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permita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Deus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morra</w:t>
      </w:r>
      <w:proofErr w:type="spellEnd"/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volte para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desfrute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os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primores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br/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não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encontro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Sem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qu'inda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aviste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palmeiras</w:t>
      </w:r>
      <w:proofErr w:type="spellEnd"/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Onde canta o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sabiá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380043" w:rsidRDefault="00380043" w:rsidP="00380043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380043" w:rsidRDefault="00380043" w:rsidP="00380043">
      <w:pPr>
        <w:pStyle w:val="Normln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I-</w:t>
      </w:r>
      <w:proofErr w:type="spellStart"/>
      <w:r>
        <w:rPr>
          <w:b/>
          <w:bCs/>
          <w:color w:val="000000"/>
          <w:sz w:val="27"/>
          <w:szCs w:val="27"/>
        </w:rPr>
        <w:t>Juca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Pirama</w:t>
      </w:r>
      <w:proofErr w:type="spellEnd"/>
    </w:p>
    <w:p w:rsidR="00380043" w:rsidRPr="00380043" w:rsidRDefault="00380043" w:rsidP="003800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380043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cs-CZ"/>
        </w:rPr>
        <w:t>IV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canto de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morte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Guerreiros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ouvi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: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Sou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filho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selvas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selvas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cresci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;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Guerreiros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descendo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tribo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tupi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Da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tribo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pujante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agora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anda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errante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Por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fado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inconstante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Guerreiros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nasci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;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Sou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bravo,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sou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forte,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Sou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filho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do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Norte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;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lastRenderedPageBreak/>
        <w:t>Meu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canto de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morte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Guerreiros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ouvi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Já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cruas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brigas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tribos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imigas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E as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duras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fadigas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guerra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provei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;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ondas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mendaces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Senti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pelas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faces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Os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silvos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fugaces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ventos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amei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Andei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longes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terras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Lidei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cruas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guerras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Vaguei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pelas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serras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vis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Aimoréis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;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lutas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de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bravos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fortes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-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escravos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!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estranhos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ignavos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Calcados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pés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E os campos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talados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E os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arcos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quebrados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E os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piagas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coitados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Já sem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maracás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;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E os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meigos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cantores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Servindo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senhores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vinham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traidores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Com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mostras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de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paz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golpes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do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imigo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último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amigo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Sem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lar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, sem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abrigo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Caiu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junto a mi!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Com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plácido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rosto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Sereno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composto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acerbo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desgosto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Comigo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sofri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pai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lado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Já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cego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quebrado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penas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ralado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Firmava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-se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em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mi: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Nós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ambos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mesquinhos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Por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ínvios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caminhos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Cobertos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d’espinhos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Chegamos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aqui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!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velho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no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entanto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Sofrendo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já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tanto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fome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quebranto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Só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qu’ria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morrer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!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Não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mais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contenho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matas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embrenho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frechas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tenho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quero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valer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Então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forasteiro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Caí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prisioneiro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De um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troço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guerreiro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Com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encontrei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: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cru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dessossêgo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pai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fraco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cego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lastRenderedPageBreak/>
        <w:t>Enquanto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não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chego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Qual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seja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, -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dizei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!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era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guia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Na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noite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sombria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só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alegria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Deus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lhe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deixou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: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Em mim se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apoiava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Em mim se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firmava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Em mim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descansava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filho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lhe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sou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velho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coitado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penas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ralado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Já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cego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e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quebrado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resta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? -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Morrer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Enquanto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descreve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giro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tão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breve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Da vida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teve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Deixai-me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viver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!</w:t>
      </w:r>
    </w:p>
    <w:p w:rsidR="00380043" w:rsidRPr="00380043" w:rsidRDefault="00380043" w:rsidP="0038004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Não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vil,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não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ignavo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>Mas forte, mas bravo,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Serei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vosso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escravo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: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Aqui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virei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ter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Guerreiros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não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coro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  <w:t xml:space="preserve">Do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pranto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que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choro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: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gram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</w:t>
      </w:r>
      <w:proofErr w:type="gram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a vida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deploro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, </w:t>
      </w:r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br/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Também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sei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morrer</w:t>
      </w:r>
      <w:proofErr w:type="spellEnd"/>
      <w:r w:rsidRPr="00380043"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  <w:t>.</w:t>
      </w:r>
    </w:p>
    <w:p w:rsidR="00380043" w:rsidRPr="00380043" w:rsidRDefault="00380043" w:rsidP="00380043"/>
    <w:sectPr w:rsidR="00380043" w:rsidRPr="0038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DD"/>
    <w:rsid w:val="00380043"/>
    <w:rsid w:val="008E34DD"/>
    <w:rsid w:val="009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13028-C4ED-4511-88E1-288311F0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80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80043"/>
  </w:style>
  <w:style w:type="character" w:customStyle="1" w:styleId="Nadpis2Char">
    <w:name w:val="Nadpis 2 Char"/>
    <w:basedOn w:val="Standardnpsmoodstavce"/>
    <w:link w:val="Nadpis2"/>
    <w:uiPriority w:val="9"/>
    <w:rsid w:val="003800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2218</Characters>
  <Application>Microsoft Office Word</Application>
  <DocSecurity>0</DocSecurity>
  <Lines>18</Lines>
  <Paragraphs>5</Paragraphs>
  <ScaleCrop>false</ScaleCrop>
  <Company>HP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2017-02-28T08:06:00Z</dcterms:created>
  <dcterms:modified xsi:type="dcterms:W3CDTF">2017-02-28T08:09:00Z</dcterms:modified>
</cp:coreProperties>
</file>