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7F" w:rsidRPr="002F7A34" w:rsidRDefault="00DE6E7F" w:rsidP="00DE6E7F">
      <w:pPr>
        <w:spacing w:line="360" w:lineRule="auto"/>
      </w:pPr>
      <w:r w:rsidRPr="00A32261">
        <w:rPr>
          <w:b/>
        </w:rPr>
        <w:t xml:space="preserve">Příloha 1 </w:t>
      </w:r>
    </w:p>
    <w:p w:rsidR="00DE6E7F" w:rsidRPr="00A32261" w:rsidRDefault="00DE6E7F" w:rsidP="00DE6E7F">
      <w:pPr>
        <w:spacing w:line="360" w:lineRule="auto"/>
        <w:rPr>
          <w:b/>
        </w:rPr>
      </w:pPr>
      <w:r>
        <w:rPr>
          <w:b/>
        </w:rPr>
        <w:t>Příklad</w:t>
      </w:r>
      <w:r w:rsidRPr="00A32261">
        <w:rPr>
          <w:b/>
        </w:rPr>
        <w:t xml:space="preserve"> návrhu</w:t>
      </w:r>
      <w:r>
        <w:rPr>
          <w:b/>
        </w:rPr>
        <w:t xml:space="preserve"> a realizace</w:t>
      </w:r>
      <w:r w:rsidRPr="00A32261">
        <w:rPr>
          <w:b/>
        </w:rPr>
        <w:t xml:space="preserve"> etnografického výzkumu</w:t>
      </w:r>
      <w:r w:rsidRPr="00C42F02">
        <w:rPr>
          <w:rStyle w:val="Znakapoznpodarou"/>
        </w:rPr>
        <w:footnoteReference w:id="1"/>
      </w: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  <w:r>
        <w:rPr>
          <w:b/>
        </w:rPr>
        <w:t>1) Přípravná fáze</w:t>
      </w:r>
      <w:r w:rsidRPr="009A0025">
        <w:rPr>
          <w:b/>
        </w:rPr>
        <w:t xml:space="preserve"> výzkumu</w:t>
      </w:r>
    </w:p>
    <w:p w:rsidR="00DE6E7F" w:rsidRPr="008A700A" w:rsidRDefault="00DE6E7F" w:rsidP="00DE6E7F">
      <w:pPr>
        <w:spacing w:line="360" w:lineRule="auto"/>
        <w:rPr>
          <w:b/>
        </w:rPr>
      </w:pPr>
    </w:p>
    <w:p w:rsidR="00DE6E7F" w:rsidRPr="00A64E08" w:rsidRDefault="00DE6E7F" w:rsidP="00DE6E7F">
      <w:pPr>
        <w:numPr>
          <w:ilvl w:val="0"/>
          <w:numId w:val="1"/>
        </w:numPr>
        <w:spacing w:line="360" w:lineRule="auto"/>
      </w:pPr>
      <w:r>
        <w:rPr>
          <w:b/>
          <w:i/>
        </w:rPr>
        <w:t>Definice tématu výzkumu</w:t>
      </w:r>
      <w:r w:rsidRPr="00AD013A">
        <w:rPr>
          <w:b/>
        </w:rPr>
        <w:t xml:space="preserve"> </w:t>
      </w:r>
    </w:p>
    <w:p w:rsidR="00DE6E7F" w:rsidRDefault="00DE6E7F" w:rsidP="00DE6E7F">
      <w:pPr>
        <w:spacing w:line="360" w:lineRule="auto"/>
        <w:ind w:left="528"/>
      </w:pPr>
      <w:r>
        <w:t xml:space="preserve">Badatel se kvůli svému odbornému zájmu o problematiku dětských her rozhodne prozkoumat </w:t>
      </w:r>
      <w:r w:rsidRPr="00393530">
        <w:rPr>
          <w:i/>
        </w:rPr>
        <w:t>současný stav aktivního repertoáru dětských her v určité konkrétní lokalitě</w:t>
      </w:r>
      <w:r>
        <w:t xml:space="preserve">. Vzhledem ke svým geografickým prioritám se chce zaměřit na </w:t>
      </w:r>
      <w:r w:rsidRPr="00393530">
        <w:rPr>
          <w:i/>
        </w:rPr>
        <w:t>oblast jihovýchodní Moravy</w:t>
      </w:r>
      <w:r>
        <w:t>, přičemž díky své kulturně-historické badatelské orientaci předpokládá, že by mohla být etnograficky zajímavá komparace současného stavu se stavem minulým.</w:t>
      </w:r>
    </w:p>
    <w:p w:rsidR="00DE6E7F" w:rsidRDefault="00DE6E7F" w:rsidP="00DE6E7F">
      <w:pPr>
        <w:numPr>
          <w:ilvl w:val="0"/>
          <w:numId w:val="1"/>
        </w:numPr>
        <w:spacing w:line="360" w:lineRule="auto"/>
      </w:pPr>
      <w:r w:rsidRPr="00AD013A">
        <w:rPr>
          <w:b/>
          <w:i/>
        </w:rPr>
        <w:t>Teoretická příprava a výběr výzkumného modelu</w:t>
      </w:r>
      <w:r>
        <w:t xml:space="preserve"> </w:t>
      </w:r>
    </w:p>
    <w:p w:rsidR="00DE6E7F" w:rsidRDefault="00DE6E7F" w:rsidP="00DE6E7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  <w:t xml:space="preserve">Badatel v závislosti na obecné definici tématu a prostoru svého potenciálního výzkumu nastuduje veškerou </w:t>
      </w:r>
      <w:r w:rsidRPr="00842BB2">
        <w:rPr>
          <w:i/>
        </w:rPr>
        <w:t>relevantní teoretickou a metodologickou literaturu ke zvolenému tématu</w:t>
      </w:r>
      <w:r w:rsidRPr="00393530">
        <w:t>. Seznámí se tak se základní</w:t>
      </w:r>
      <w:r>
        <w:t xml:space="preserve"> etnologickou</w:t>
      </w:r>
      <w:r w:rsidRPr="00393530">
        <w:t xml:space="preserve"> literaturou na téma dětské hry,</w:t>
      </w:r>
      <w:r>
        <w:t xml:space="preserve"> přičemž zaregistruje množství studií na toto téma, prováděných v posledních letech především brněnskou pobočkou Etnologického ústavu AV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Všimne si nejen etnologických textů, ale i významných kulturně-historických a filozofických prací na téma hry, například od Johana </w:t>
      </w:r>
      <w:proofErr w:type="spellStart"/>
      <w:r>
        <w:t>Huizingy</w:t>
      </w:r>
      <w:proofErr w:type="spellEnd"/>
      <w:r>
        <w:t xml:space="preserve"> či Rogera </w:t>
      </w:r>
      <w:proofErr w:type="spellStart"/>
      <w:r>
        <w:t>Cailloise</w:t>
      </w:r>
      <w:proofErr w:type="spellEnd"/>
      <w:r>
        <w:t xml:space="preserve">.  </w:t>
      </w:r>
    </w:p>
    <w:p w:rsidR="00DE6E7F" w:rsidRDefault="00DE6E7F" w:rsidP="00DE6E7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</w:r>
      <w:r>
        <w:tab/>
        <w:t xml:space="preserve">V rámci teoretické přípravy </w:t>
      </w:r>
      <w:r w:rsidRPr="00393530">
        <w:t xml:space="preserve">zaregistruje </w:t>
      </w:r>
      <w:r>
        <w:t xml:space="preserve">i </w:t>
      </w:r>
      <w:r w:rsidRPr="00393530">
        <w:t>problematiku její dosud neustálené klasifikac</w:t>
      </w:r>
      <w:r>
        <w:t xml:space="preserve">e, díky čemuž získá přístup </w:t>
      </w:r>
      <w:r w:rsidRPr="00393530">
        <w:t>k</w:t>
      </w:r>
      <w:r>
        <w:t xml:space="preserve"> aktuálním návrhům klasifikačních inovací </w:t>
      </w:r>
      <w:r w:rsidRPr="00393530">
        <w:t xml:space="preserve">na stránkách britského časopisu </w:t>
      </w:r>
      <w:proofErr w:type="gramStart"/>
      <w:r w:rsidRPr="00393530">
        <w:rPr>
          <w:i/>
        </w:rPr>
        <w:t>Folklore</w:t>
      </w:r>
      <w:proofErr w:type="gramEnd"/>
      <w:r>
        <w:t xml:space="preserve"> a v posledním publikačním</w:t>
      </w:r>
      <w:r w:rsidRPr="00393530">
        <w:t xml:space="preserve"> počinu </w:t>
      </w:r>
      <w:r w:rsidRPr="00393530">
        <w:rPr>
          <w:i/>
        </w:rPr>
        <w:t>Pražské skupiny školní etnografie</w:t>
      </w:r>
      <w:r>
        <w:t xml:space="preserve">, </w:t>
      </w:r>
      <w:r w:rsidRPr="00393530">
        <w:t>přicházející s návrhem zcela nové klasifikace dětských her.</w:t>
      </w:r>
      <w:r>
        <w:t xml:space="preserve"> </w:t>
      </w:r>
    </w:p>
    <w:p w:rsidR="00DE6E7F" w:rsidRDefault="00DE6E7F" w:rsidP="00DE6E7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ab/>
      </w:r>
      <w:r>
        <w:tab/>
        <w:t xml:space="preserve">Po důkladném prostudování relevantní literatury si badatel jako svůj </w:t>
      </w:r>
      <w:r w:rsidRPr="00393530">
        <w:rPr>
          <w:i/>
        </w:rPr>
        <w:t>teoretický model</w:t>
      </w:r>
      <w:r>
        <w:t xml:space="preserve"> zvolí </w:t>
      </w:r>
      <w:r>
        <w:rPr>
          <w:i/>
        </w:rPr>
        <w:t xml:space="preserve">folkloristický </w:t>
      </w:r>
      <w:proofErr w:type="spellStart"/>
      <w:r>
        <w:rPr>
          <w:i/>
        </w:rPr>
        <w:t>genologický</w:t>
      </w:r>
      <w:proofErr w:type="spellEnd"/>
      <w:r w:rsidRPr="00393530">
        <w:rPr>
          <w:i/>
        </w:rPr>
        <w:t xml:space="preserve"> přístup</w:t>
      </w:r>
      <w:r>
        <w:t xml:space="preserve"> k tomuto fenoménu, pojímající hru jako svébytný definovatelný folklorní žánr.</w:t>
      </w:r>
    </w:p>
    <w:p w:rsidR="00DE6E7F" w:rsidRDefault="00DE6E7F" w:rsidP="00DE6E7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          Badatel má štěstí začátečnického výzkumníka: pro geografickou oblast svého zájmu totiž nalezne sbírku lokálního dětského folkloru od významné folkloristky Zdenky Jelínkové </w:t>
      </w:r>
      <w:r w:rsidRPr="00DE138E">
        <w:rPr>
          <w:i/>
        </w:rPr>
        <w:t>Dětské hry a říkadla z </w:t>
      </w:r>
      <w:proofErr w:type="spellStart"/>
      <w:r w:rsidRPr="00DE138E">
        <w:rPr>
          <w:i/>
        </w:rPr>
        <w:t>Horňácka</w:t>
      </w:r>
      <w:proofErr w:type="spellEnd"/>
      <w:r>
        <w:t xml:space="preserve"> z roku 1954. Tato práce, společně s výstupy terénních výzkumů dětských her na Moravě prováděných Etnologickým ústavem Akademie věd ČR,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., od osmdesátých let 20. století, pak bude tvořit komparativní </w:t>
      </w:r>
      <w:r>
        <w:lastRenderedPageBreak/>
        <w:t>terénní materiál k výsledkům jeho vlastního etnografického výzkumu.</w:t>
      </w:r>
    </w:p>
    <w:p w:rsidR="00DE6E7F" w:rsidRPr="00170C76" w:rsidRDefault="00DE6E7F" w:rsidP="00DE6E7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i/>
        </w:rPr>
      </w:pPr>
      <w:r>
        <w:tab/>
      </w:r>
      <w:r>
        <w:tab/>
      </w:r>
      <w:r>
        <w:rPr>
          <w:bCs/>
        </w:rPr>
        <w:t xml:space="preserve">Jelikož výzkum provádí v rámci </w:t>
      </w:r>
      <w:r>
        <w:rPr>
          <w:bCs/>
          <w:i/>
        </w:rPr>
        <w:t>splnění požadavků pro atestaci z</w:t>
      </w:r>
      <w:r w:rsidRPr="00393530">
        <w:rPr>
          <w:bCs/>
          <w:i/>
        </w:rPr>
        <w:t xml:space="preserve"> univerzitního kurzu</w:t>
      </w:r>
      <w:r>
        <w:rPr>
          <w:bCs/>
          <w:i/>
        </w:rPr>
        <w:t xml:space="preserve"> </w:t>
      </w:r>
      <w:r>
        <w:rPr>
          <w:bCs/>
        </w:rPr>
        <w:t xml:space="preserve">věnovanému etnologickému terénnímu výzkumu, rozhodne se provádět </w:t>
      </w:r>
      <w:r w:rsidRPr="00393530">
        <w:rPr>
          <w:bCs/>
          <w:i/>
        </w:rPr>
        <w:t>základní výzkum</w:t>
      </w:r>
      <w:r>
        <w:rPr>
          <w:bCs/>
        </w:rPr>
        <w:t xml:space="preserve">. </w:t>
      </w:r>
    </w:p>
    <w:p w:rsidR="00DE6E7F" w:rsidRDefault="00DE6E7F" w:rsidP="00DE6E7F">
      <w:pPr>
        <w:spacing w:line="360" w:lineRule="auto"/>
        <w:ind w:left="426" w:firstLine="708"/>
      </w:pPr>
      <w:r>
        <w:t xml:space="preserve">Se zkoumaným terénem slováckého </w:t>
      </w:r>
      <w:proofErr w:type="spellStart"/>
      <w:r>
        <w:t>Horňácka</w:t>
      </w:r>
      <w:proofErr w:type="spellEnd"/>
      <w:r>
        <w:t xml:space="preserve"> má již své zkušenosti; přesto se do něj ještě před zahájením výzkumu vypraví seznámit se s </w:t>
      </w:r>
      <w:r w:rsidRPr="00A813B8">
        <w:rPr>
          <w:i/>
        </w:rPr>
        <w:t>praktickými aspekty zvoleného terénu</w:t>
      </w:r>
      <w:r>
        <w:t xml:space="preserve"> – především dopravním spojením, ubytovacími možnostmi, místními autoritami a institucemi, které mu mohou při výzkumu pomoci (jako jsou školy, dětské volnočasové kluby a kroužky).</w:t>
      </w:r>
    </w:p>
    <w:p w:rsidR="00DE6E7F" w:rsidRDefault="00DE6E7F" w:rsidP="00DE6E7F">
      <w:pPr>
        <w:spacing w:line="360" w:lineRule="auto"/>
        <w:ind w:left="426" w:firstLine="708"/>
      </w:pPr>
      <w:r>
        <w:t xml:space="preserve">Již v této fázi se snaží najít </w:t>
      </w:r>
      <w:r w:rsidRPr="00170C76">
        <w:rPr>
          <w:i/>
        </w:rPr>
        <w:t>klíčového informátora</w:t>
      </w:r>
      <w:r>
        <w:t xml:space="preserve">, který mu následně práci v terénu výrazně usnadní.  </w:t>
      </w:r>
    </w:p>
    <w:p w:rsidR="00DE6E7F" w:rsidRPr="00A64E08" w:rsidRDefault="00DE6E7F" w:rsidP="00DE6E7F">
      <w:pPr>
        <w:numPr>
          <w:ilvl w:val="0"/>
          <w:numId w:val="1"/>
        </w:numPr>
        <w:spacing w:line="360" w:lineRule="auto"/>
      </w:pPr>
      <w:r>
        <w:rPr>
          <w:b/>
          <w:i/>
        </w:rPr>
        <w:t>Formulace výzkumné</w:t>
      </w:r>
      <w:r w:rsidRPr="00AD013A">
        <w:rPr>
          <w:b/>
          <w:i/>
        </w:rPr>
        <w:t xml:space="preserve"> otázky</w:t>
      </w:r>
    </w:p>
    <w:p w:rsidR="00DE6E7F" w:rsidRDefault="00DE6E7F" w:rsidP="00DE6E7F">
      <w:pPr>
        <w:spacing w:line="360" w:lineRule="auto"/>
        <w:ind w:left="528"/>
      </w:pPr>
      <w:r>
        <w:t xml:space="preserve">neboli </w:t>
      </w:r>
      <w:r w:rsidRPr="00687D3D">
        <w:rPr>
          <w:i/>
        </w:rPr>
        <w:t>výzkumný návrh</w:t>
      </w:r>
      <w:r>
        <w:t xml:space="preserve"> je hlavním bodem přípravné fáze výzkumu. Jako svoji </w:t>
      </w:r>
      <w:r w:rsidRPr="00DE138E">
        <w:rPr>
          <w:i/>
        </w:rPr>
        <w:t>výzkumnou strategii</w:t>
      </w:r>
      <w:r>
        <w:t xml:space="preserve"> badatel určí etnografickou dokumentaci dětských her ve zvoleném regionu pomocí kombinace výzkumných metod, přičemž jako svou </w:t>
      </w:r>
      <w:r w:rsidRPr="00DE138E">
        <w:rPr>
          <w:i/>
        </w:rPr>
        <w:t>základní hypotéz</w:t>
      </w:r>
      <w:r>
        <w:rPr>
          <w:i/>
        </w:rPr>
        <w:t>u</w:t>
      </w:r>
      <w:r>
        <w:t xml:space="preserve"> určí předpoklad, že </w:t>
      </w:r>
      <w:r w:rsidRPr="00DE138E">
        <w:rPr>
          <w:i/>
        </w:rPr>
        <w:t xml:space="preserve">je místní repertoár díky </w:t>
      </w:r>
      <w:proofErr w:type="spellStart"/>
      <w:r w:rsidRPr="00DE138E">
        <w:rPr>
          <w:i/>
        </w:rPr>
        <w:t>tradicionalitě</w:t>
      </w:r>
      <w:proofErr w:type="spellEnd"/>
      <w:r w:rsidRPr="00DE138E">
        <w:rPr>
          <w:i/>
        </w:rPr>
        <w:t xml:space="preserve"> vybrané lokality relativně stabilní</w:t>
      </w:r>
      <w:r>
        <w:t xml:space="preserve"> a příliš se nemění.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Na základě toho explicitně formuluje svoji </w:t>
      </w:r>
      <w:r w:rsidRPr="00DE138E">
        <w:rPr>
          <w:i/>
        </w:rPr>
        <w:t>hlavní výzkumnou otázku</w:t>
      </w:r>
      <w:r>
        <w:t>:</w:t>
      </w:r>
    </w:p>
    <w:p w:rsidR="00DE6E7F" w:rsidRPr="00DE138E" w:rsidRDefault="00DE6E7F" w:rsidP="00DE6E7F">
      <w:pPr>
        <w:numPr>
          <w:ilvl w:val="0"/>
          <w:numId w:val="2"/>
        </w:numPr>
        <w:spacing w:line="360" w:lineRule="auto"/>
        <w:rPr>
          <w:i/>
        </w:rPr>
      </w:pPr>
      <w:r w:rsidRPr="00DE138E">
        <w:rPr>
          <w:i/>
        </w:rPr>
        <w:t>Jaký je současný stav</w:t>
      </w:r>
      <w:r>
        <w:rPr>
          <w:i/>
        </w:rPr>
        <w:t xml:space="preserve"> repertoáru</w:t>
      </w:r>
      <w:r w:rsidRPr="00DE138E">
        <w:rPr>
          <w:i/>
        </w:rPr>
        <w:t xml:space="preserve"> dětských</w:t>
      </w:r>
      <w:r>
        <w:rPr>
          <w:i/>
        </w:rPr>
        <w:t xml:space="preserve"> formalizovaných ústně a nápodobou tradovaných</w:t>
      </w:r>
      <w:r w:rsidRPr="00DE138E">
        <w:rPr>
          <w:i/>
        </w:rPr>
        <w:t xml:space="preserve"> her v konkrétní vybrané lokalitě na slováckém </w:t>
      </w:r>
      <w:proofErr w:type="spellStart"/>
      <w:r w:rsidRPr="00DE138E">
        <w:rPr>
          <w:i/>
        </w:rPr>
        <w:t>Horňácku</w:t>
      </w:r>
      <w:proofErr w:type="spellEnd"/>
      <w:r w:rsidRPr="00DE138E">
        <w:rPr>
          <w:i/>
        </w:rPr>
        <w:t>?</w:t>
      </w:r>
    </w:p>
    <w:p w:rsidR="00DE6E7F" w:rsidRDefault="00DE6E7F" w:rsidP="00DE6E7F">
      <w:pPr>
        <w:spacing w:line="360" w:lineRule="auto"/>
        <w:ind w:left="756"/>
      </w:pPr>
      <w:r>
        <w:t xml:space="preserve">kterou doplní dvěma </w:t>
      </w:r>
      <w:r w:rsidRPr="00DE138E">
        <w:rPr>
          <w:i/>
        </w:rPr>
        <w:t>doplňkovými výzkumnými otázkami</w:t>
      </w:r>
      <w:r>
        <w:t>:</w:t>
      </w:r>
    </w:p>
    <w:p w:rsidR="00DE6E7F" w:rsidRPr="00DE138E" w:rsidRDefault="00DE6E7F" w:rsidP="00DE6E7F">
      <w:pPr>
        <w:numPr>
          <w:ilvl w:val="0"/>
          <w:numId w:val="2"/>
        </w:numPr>
        <w:spacing w:line="360" w:lineRule="auto"/>
        <w:rPr>
          <w:i/>
        </w:rPr>
      </w:pPr>
      <w:r w:rsidRPr="00DE138E">
        <w:rPr>
          <w:i/>
        </w:rPr>
        <w:t>Které z her dokumentovaných v 50. letech 20. století Zdenkou Jelínkovou jsou v lokalitě stále aktivně provozovány a co je toho příčinou?</w:t>
      </w:r>
    </w:p>
    <w:p w:rsidR="00DE6E7F" w:rsidRDefault="00DE6E7F" w:rsidP="00DE6E7F">
      <w:pPr>
        <w:numPr>
          <w:ilvl w:val="0"/>
          <w:numId w:val="2"/>
        </w:numPr>
        <w:spacing w:line="360" w:lineRule="auto"/>
      </w:pPr>
      <w:r w:rsidRPr="00DE138E">
        <w:rPr>
          <w:i/>
        </w:rPr>
        <w:t>Existují nějaké hry specifické pouze pro konkrétní vybranou lokalitu</w:t>
      </w:r>
      <w:r>
        <w:rPr>
          <w:i/>
        </w:rPr>
        <w:t>?</w:t>
      </w:r>
      <w:r>
        <w:t xml:space="preserve"> </w:t>
      </w:r>
    </w:p>
    <w:p w:rsidR="00DE6E7F" w:rsidRDefault="00DE6E7F" w:rsidP="00DE6E7F">
      <w:pPr>
        <w:spacing w:line="360" w:lineRule="auto"/>
        <w:ind w:left="1116"/>
      </w:pPr>
      <w:r>
        <w:t>(tj. hry, které nelze najít v žádné existující sbírce či sekundární literatuře)</w:t>
      </w:r>
    </w:p>
    <w:p w:rsidR="00DE6E7F" w:rsidRDefault="00DE6E7F" w:rsidP="00DE6E7F">
      <w:pPr>
        <w:numPr>
          <w:ilvl w:val="0"/>
          <w:numId w:val="1"/>
        </w:numPr>
        <w:spacing w:line="360" w:lineRule="auto"/>
      </w:pPr>
      <w:r>
        <w:rPr>
          <w:b/>
          <w:i/>
        </w:rPr>
        <w:t>Výběr metod</w:t>
      </w:r>
      <w:r w:rsidRPr="00AD013A">
        <w:rPr>
          <w:b/>
          <w:i/>
        </w:rPr>
        <w:t xml:space="preserve"> terénního výzkumu</w:t>
      </w:r>
    </w:p>
    <w:p w:rsidR="00DE6E7F" w:rsidRDefault="00DE6E7F" w:rsidP="00DE6E7F">
      <w:pPr>
        <w:spacing w:line="360" w:lineRule="auto"/>
        <w:ind w:left="528"/>
      </w:pPr>
      <w:r>
        <w:t xml:space="preserve">Na základě svého výzkumného modelu, svých výzkumných otázek, povahy požadovaných etnografických dat a částečné znalosti výzkumného terénu zvolí jako nejvhodnější </w:t>
      </w:r>
      <w:r w:rsidRPr="00DE138E">
        <w:rPr>
          <w:i/>
        </w:rPr>
        <w:t>kombinaci</w:t>
      </w:r>
      <w:r>
        <w:t xml:space="preserve"> </w:t>
      </w:r>
      <w:r w:rsidRPr="00CF1D53">
        <w:rPr>
          <w:i/>
        </w:rPr>
        <w:t>kvalitativních</w:t>
      </w:r>
      <w:r>
        <w:t xml:space="preserve"> </w:t>
      </w:r>
      <w:r>
        <w:rPr>
          <w:i/>
        </w:rPr>
        <w:t>metod</w:t>
      </w:r>
      <w:r w:rsidRPr="00842BB2">
        <w:rPr>
          <w:i/>
        </w:rPr>
        <w:t xml:space="preserve"> terénního výzkumu</w:t>
      </w:r>
      <w:r>
        <w:t xml:space="preserve">.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Dětské hry bude dokumentovat pomocí metody </w:t>
      </w:r>
      <w:r w:rsidRPr="00DE138E">
        <w:rPr>
          <w:i/>
        </w:rPr>
        <w:t>systematického pozorování</w:t>
      </w:r>
      <w:r>
        <w:t xml:space="preserve"> během volného času dětí, které doplní metoda </w:t>
      </w:r>
      <w:r w:rsidRPr="00FD2D66">
        <w:rPr>
          <w:i/>
        </w:rPr>
        <w:t>nestrukturovaných</w:t>
      </w:r>
      <w:r>
        <w:t xml:space="preserve"> a </w:t>
      </w:r>
      <w:proofErr w:type="spellStart"/>
      <w:r>
        <w:rPr>
          <w:i/>
        </w:rPr>
        <w:t>polostrukturovaných</w:t>
      </w:r>
      <w:proofErr w:type="spellEnd"/>
      <w:r w:rsidRPr="00DE138E">
        <w:rPr>
          <w:i/>
        </w:rPr>
        <w:t xml:space="preserve"> rozhovor</w:t>
      </w:r>
      <w:r>
        <w:rPr>
          <w:i/>
        </w:rPr>
        <w:t>ů</w:t>
      </w:r>
      <w:r>
        <w:t xml:space="preserve"> prováděných s co největším vzorkem místních dětí. </w:t>
      </w:r>
    </w:p>
    <w:p w:rsidR="00DE6E7F" w:rsidRDefault="00DE6E7F" w:rsidP="00DE6E7F">
      <w:pPr>
        <w:spacing w:line="360" w:lineRule="auto"/>
        <w:ind w:left="528" w:firstLine="180"/>
      </w:pPr>
      <w:r>
        <w:lastRenderedPageBreak/>
        <w:t xml:space="preserve">Validitu takto získaných etnografických dat následně ověří metoda </w:t>
      </w:r>
      <w:r>
        <w:rPr>
          <w:i/>
        </w:rPr>
        <w:t>dotazníků</w:t>
      </w:r>
      <w:r w:rsidRPr="00DE138E">
        <w:rPr>
          <w:i/>
        </w:rPr>
        <w:t xml:space="preserve"> </w:t>
      </w:r>
      <w:r>
        <w:t xml:space="preserve">zaměřených jak na starší děti, tak učitelky a jejich rodiče, které budou distribuovány pomocí místní základní školy.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V případě možnosti participovat na volnočasových aktivitách dětí v místním folklorním kroužku badatel zváží i potenciální realizaci metody </w:t>
      </w:r>
      <w:r w:rsidRPr="00DE138E">
        <w:rPr>
          <w:i/>
        </w:rPr>
        <w:t>zúčastněného pozorování</w:t>
      </w:r>
      <w:r>
        <w:t>, kterou bude ale možné uskutečnit pouze tehdy, pokud jej dětský kolektiv přijme mezi sebe.</w:t>
      </w:r>
    </w:p>
    <w:p w:rsidR="00DE6E7F" w:rsidRDefault="00DE6E7F" w:rsidP="00DE6E7F">
      <w:pPr>
        <w:numPr>
          <w:ilvl w:val="0"/>
          <w:numId w:val="1"/>
        </w:numPr>
        <w:spacing w:line="360" w:lineRule="auto"/>
      </w:pPr>
      <w:r w:rsidRPr="00AD013A">
        <w:rPr>
          <w:b/>
          <w:i/>
        </w:rPr>
        <w:t>Výběr technik terénního výzkumu</w:t>
      </w:r>
      <w:r>
        <w:t xml:space="preserve">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Na základě zvolených metod terénního výzkumu badatel zvolí jako nejvhodnější </w:t>
      </w:r>
      <w:r w:rsidRPr="00842BB2">
        <w:rPr>
          <w:i/>
        </w:rPr>
        <w:t xml:space="preserve">dokumentační techniky </w:t>
      </w:r>
      <w:r>
        <w:t xml:space="preserve">v první řadě </w:t>
      </w:r>
      <w:r w:rsidRPr="00CF1D53">
        <w:rPr>
          <w:i/>
        </w:rPr>
        <w:t>terénní poznámky</w:t>
      </w:r>
      <w:r>
        <w:t xml:space="preserve"> psané rukou; techniky </w:t>
      </w:r>
      <w:r w:rsidRPr="00CC7685">
        <w:rPr>
          <w:i/>
        </w:rPr>
        <w:t>audio</w:t>
      </w:r>
      <w:r>
        <w:t xml:space="preserve"> a </w:t>
      </w:r>
      <w:r w:rsidRPr="00CC7685">
        <w:rPr>
          <w:i/>
        </w:rPr>
        <w:t>video nahrávání</w:t>
      </w:r>
      <w:r>
        <w:t xml:space="preserve"> budou sice připraveny, ale použity až v momentě získání důvěry informátorů.</w:t>
      </w:r>
    </w:p>
    <w:p w:rsidR="00DE6E7F" w:rsidRDefault="00DE6E7F" w:rsidP="00DE6E7F">
      <w:pPr>
        <w:spacing w:line="360" w:lineRule="auto"/>
      </w:pPr>
    </w:p>
    <w:p w:rsidR="00DE6E7F" w:rsidRPr="008A700A" w:rsidRDefault="00DE6E7F" w:rsidP="00DE6E7F">
      <w:pPr>
        <w:spacing w:line="360" w:lineRule="auto"/>
        <w:rPr>
          <w:b/>
        </w:rPr>
      </w:pPr>
      <w:r>
        <w:rPr>
          <w:b/>
        </w:rPr>
        <w:t>2) Realizační fáze</w:t>
      </w:r>
      <w:r w:rsidRPr="009A0025">
        <w:rPr>
          <w:b/>
        </w:rPr>
        <w:t xml:space="preserve"> výzkumu</w:t>
      </w:r>
    </w:p>
    <w:p w:rsidR="00DE6E7F" w:rsidRDefault="00DE6E7F" w:rsidP="00DE6E7F">
      <w:pPr>
        <w:numPr>
          <w:ilvl w:val="0"/>
          <w:numId w:val="1"/>
        </w:numPr>
        <w:spacing w:line="360" w:lineRule="auto"/>
        <w:rPr>
          <w:i/>
        </w:rPr>
      </w:pPr>
      <w:r w:rsidRPr="00AA55F9">
        <w:rPr>
          <w:b/>
          <w:i/>
        </w:rPr>
        <w:t>Sběr etnografických dat</w:t>
      </w:r>
      <w:r>
        <w:rPr>
          <w:i/>
        </w:rPr>
        <w:t xml:space="preserve"> </w:t>
      </w:r>
    </w:p>
    <w:p w:rsidR="00DE6E7F" w:rsidRDefault="00DE6E7F" w:rsidP="00DE6E7F">
      <w:pPr>
        <w:spacing w:line="360" w:lineRule="auto"/>
        <w:ind w:left="528"/>
      </w:pPr>
      <w:r w:rsidRPr="00842BB2">
        <w:rPr>
          <w:i/>
        </w:rPr>
        <w:t>Realizace etnografického výzkumu</w:t>
      </w:r>
      <w:r>
        <w:t xml:space="preserve">, během které se badatel pohybuje ve vybraném </w:t>
      </w:r>
      <w:r w:rsidRPr="00170C76">
        <w:rPr>
          <w:i/>
        </w:rPr>
        <w:t>terénu</w:t>
      </w:r>
      <w:r>
        <w:t xml:space="preserve">: lokalitě na </w:t>
      </w:r>
      <w:proofErr w:type="spellStart"/>
      <w:r>
        <w:t>Horňácku</w:t>
      </w:r>
      <w:proofErr w:type="spellEnd"/>
      <w:r>
        <w:t xml:space="preserve">, kde </w:t>
      </w:r>
      <w:r w:rsidRPr="00170C76">
        <w:rPr>
          <w:i/>
        </w:rPr>
        <w:t xml:space="preserve">dokumentuje </w:t>
      </w:r>
      <w:r>
        <w:t xml:space="preserve">současný stav dětských her pomocí zvolených </w:t>
      </w:r>
      <w:r>
        <w:rPr>
          <w:i/>
        </w:rPr>
        <w:t>metod a technik dokumentace</w:t>
      </w:r>
      <w:r w:rsidRPr="00170C76">
        <w:rPr>
          <w:i/>
        </w:rPr>
        <w:t xml:space="preserve"> etnografických dat</w:t>
      </w:r>
      <w:r>
        <w:t xml:space="preserve"> všude tam, kam se mu podaří dostat. Snaží se zde získat co největší množství údajů o dětských hrách k budoucímu </w:t>
      </w:r>
      <w:r w:rsidRPr="00170C76">
        <w:rPr>
          <w:i/>
        </w:rPr>
        <w:t>zodpovězení svých výzkumných otázek</w:t>
      </w:r>
      <w:r>
        <w:t xml:space="preserve">, tato data doplňuje </w:t>
      </w:r>
      <w:r w:rsidRPr="00170C76">
        <w:rPr>
          <w:i/>
        </w:rPr>
        <w:t xml:space="preserve">pasportizací </w:t>
      </w:r>
      <w:r>
        <w:t xml:space="preserve">a snaží se zachytit jejich </w:t>
      </w:r>
      <w:r w:rsidRPr="00170C76">
        <w:rPr>
          <w:i/>
        </w:rPr>
        <w:t>sociální a kulturní kontext</w:t>
      </w:r>
      <w:r>
        <w:t xml:space="preserve">.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Zároveň se setkává s celou řadou </w:t>
      </w:r>
      <w:r w:rsidRPr="00170C76">
        <w:rPr>
          <w:i/>
        </w:rPr>
        <w:t>etických problémů</w:t>
      </w:r>
      <w:r>
        <w:t xml:space="preserve">, spojených především se </w:t>
      </w:r>
      <w:r w:rsidRPr="00170C76">
        <w:rPr>
          <w:i/>
        </w:rPr>
        <w:t>získáním informovaného souhlasu</w:t>
      </w:r>
      <w:r>
        <w:t xml:space="preserve"> nezletilých informátorů, které řeší písemným souhlasem jejich zákonných zástupců, ale třeba i problémy, kdy se mu děti svěřují s aktivitami, které by mohli jejich rodiče či učitelé považovat za nevhodné; jelikož se jedná o aktivity legální a bezpečné povahy (například podvečerní tajné schůzky na „strašidelném místě“), badatel důvěru svých informátorů</w:t>
      </w:r>
      <w:r w:rsidRPr="00CC7685">
        <w:t xml:space="preserve"> </w:t>
      </w:r>
      <w:r>
        <w:t>nezradí.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Díky tomuto </w:t>
      </w:r>
      <w:r w:rsidRPr="00170C76">
        <w:rPr>
          <w:i/>
        </w:rPr>
        <w:t>získání důvěry</w:t>
      </w:r>
      <w:r>
        <w:t xml:space="preserve"> informátorů nakonec vedle </w:t>
      </w:r>
      <w:r w:rsidRPr="00FD2D66">
        <w:rPr>
          <w:i/>
        </w:rPr>
        <w:t xml:space="preserve">pozorování </w:t>
      </w:r>
      <w:r>
        <w:t xml:space="preserve">a </w:t>
      </w:r>
      <w:r w:rsidRPr="00FD2D66">
        <w:rPr>
          <w:i/>
        </w:rPr>
        <w:t xml:space="preserve">rozhovorů </w:t>
      </w:r>
      <w:r>
        <w:t xml:space="preserve">využívá i </w:t>
      </w:r>
      <w:r w:rsidRPr="00170C76">
        <w:rPr>
          <w:i/>
        </w:rPr>
        <w:t>metodu zúčastněného pozorování</w:t>
      </w:r>
      <w:r>
        <w:t xml:space="preserve">, kdy s nimi participuje na jejich volnočasových aktivitách, během kterých dokonce s jejich svolením získá </w:t>
      </w:r>
      <w:r w:rsidRPr="00B7638B">
        <w:rPr>
          <w:i/>
        </w:rPr>
        <w:t>audio</w:t>
      </w:r>
      <w:r>
        <w:t xml:space="preserve"> a </w:t>
      </w:r>
      <w:r w:rsidRPr="00B7638B">
        <w:rPr>
          <w:i/>
        </w:rPr>
        <w:t>video nahrávky</w:t>
      </w:r>
      <w:r>
        <w:t xml:space="preserve"> jinak běžně nedostupných dětských her.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Jeho </w:t>
      </w:r>
      <w:r w:rsidRPr="00170C76">
        <w:rPr>
          <w:i/>
        </w:rPr>
        <w:t>dotazníková akce</w:t>
      </w:r>
      <w:r>
        <w:t xml:space="preserve"> je na druhou stranu úspěšná pouze částečně; vrátí se mu jen zlomek vyplněných dotazníků, kterých je ale naštěstí dost na to, aby je mohl komparovat s etnografickými daty získanými pomocí jiných metod etnografického výzkumu. </w:t>
      </w:r>
    </w:p>
    <w:p w:rsidR="00DE6E7F" w:rsidRPr="006F0FED" w:rsidRDefault="00DE6E7F" w:rsidP="00DE6E7F">
      <w:pPr>
        <w:spacing w:line="360" w:lineRule="auto"/>
        <w:ind w:left="528" w:firstLine="180"/>
      </w:pPr>
      <w:r>
        <w:lastRenderedPageBreak/>
        <w:t>Zpětně se tak ukáže vhodnost jeho prvotního rozhodnutí využívat během svého výzkumu větší množství výzkumných metod.</w:t>
      </w:r>
    </w:p>
    <w:p w:rsidR="00DE6E7F" w:rsidRDefault="00DE6E7F" w:rsidP="00DE6E7F">
      <w:pPr>
        <w:spacing w:line="360" w:lineRule="auto"/>
        <w:rPr>
          <w:b/>
        </w:rPr>
      </w:pPr>
    </w:p>
    <w:p w:rsidR="00DE6E7F" w:rsidRPr="00134C8A" w:rsidRDefault="00DE6E7F" w:rsidP="00DE6E7F">
      <w:pPr>
        <w:spacing w:line="360" w:lineRule="auto"/>
        <w:rPr>
          <w:b/>
        </w:rPr>
      </w:pPr>
      <w:r>
        <w:rPr>
          <w:b/>
        </w:rPr>
        <w:t>3) Interpretační fáze</w:t>
      </w:r>
      <w:r w:rsidRPr="008A700A">
        <w:rPr>
          <w:b/>
        </w:rPr>
        <w:t xml:space="preserve"> výzkumu</w:t>
      </w:r>
    </w:p>
    <w:p w:rsidR="00DE6E7F" w:rsidRPr="00A64E08" w:rsidRDefault="00DE6E7F" w:rsidP="00DE6E7F">
      <w:pPr>
        <w:numPr>
          <w:ilvl w:val="0"/>
          <w:numId w:val="1"/>
        </w:numPr>
        <w:spacing w:line="360" w:lineRule="auto"/>
        <w:rPr>
          <w:i/>
        </w:rPr>
      </w:pPr>
      <w:r w:rsidRPr="00AD013A">
        <w:rPr>
          <w:b/>
          <w:i/>
        </w:rPr>
        <w:t>Analýza etnografických dat</w:t>
      </w:r>
      <w:r>
        <w:t xml:space="preserve"> </w:t>
      </w:r>
    </w:p>
    <w:p w:rsidR="00DE6E7F" w:rsidRPr="00F3368D" w:rsidRDefault="00DE6E7F" w:rsidP="00DE6E7F">
      <w:pPr>
        <w:spacing w:line="360" w:lineRule="auto"/>
        <w:ind w:left="528"/>
        <w:rPr>
          <w:i/>
        </w:rPr>
      </w:pPr>
      <w:r>
        <w:t xml:space="preserve">Etnografická data nasbíraná v terénu (ve formě jen částečně srozumitelných terénních zápisků, terénního deníku, záznamů rozhovorů o dětských hrách, jejich fotografií, dvou filmových záznamů, a necelé desítky vyplněných dotazníků) jsou v klidu pečlivě </w:t>
      </w:r>
      <w:r w:rsidRPr="00170C76">
        <w:rPr>
          <w:i/>
        </w:rPr>
        <w:t>utříděna, zpracována a vyhodnocena</w:t>
      </w:r>
      <w:r>
        <w:t xml:space="preserve"> podle badatelových </w:t>
      </w:r>
      <w:r w:rsidRPr="00170C76">
        <w:rPr>
          <w:i/>
        </w:rPr>
        <w:t>kritérií</w:t>
      </w:r>
      <w:r>
        <w:t xml:space="preserve">, tedy podle jednotlivých </w:t>
      </w:r>
      <w:r w:rsidRPr="00170C76">
        <w:rPr>
          <w:i/>
        </w:rPr>
        <w:t xml:space="preserve">žánrů </w:t>
      </w:r>
      <w:r>
        <w:t>dětských her.</w:t>
      </w:r>
    </w:p>
    <w:p w:rsidR="00DE6E7F" w:rsidRDefault="00DE6E7F" w:rsidP="00DE6E7F">
      <w:pPr>
        <w:numPr>
          <w:ilvl w:val="0"/>
          <w:numId w:val="1"/>
        </w:numPr>
        <w:spacing w:line="360" w:lineRule="auto"/>
      </w:pPr>
      <w:r w:rsidRPr="00AD013A">
        <w:rPr>
          <w:b/>
          <w:i/>
        </w:rPr>
        <w:t>Interpretace výsledků</w:t>
      </w:r>
    </w:p>
    <w:p w:rsidR="00DE6E7F" w:rsidRDefault="00DE6E7F" w:rsidP="00DE6E7F">
      <w:pPr>
        <w:spacing w:line="360" w:lineRule="auto"/>
        <w:ind w:left="528"/>
      </w:pPr>
      <w:r w:rsidRPr="00170C76">
        <w:rPr>
          <w:i/>
        </w:rPr>
        <w:t>Analyzovaná data</w:t>
      </w:r>
      <w:r>
        <w:t xml:space="preserve"> z terénu – jednotlivé </w:t>
      </w:r>
      <w:r w:rsidRPr="00170C76">
        <w:rPr>
          <w:i/>
        </w:rPr>
        <w:t>příklady žánrů dětských</w:t>
      </w:r>
      <w:r>
        <w:t xml:space="preserve"> her jsou porovnána s </w:t>
      </w:r>
      <w:r>
        <w:rPr>
          <w:i/>
        </w:rPr>
        <w:t>hlavní v</w:t>
      </w:r>
      <w:r w:rsidRPr="00AC22B0">
        <w:rPr>
          <w:i/>
        </w:rPr>
        <w:t>ýzkumnou otázkou</w:t>
      </w:r>
      <w:r>
        <w:rPr>
          <w:i/>
        </w:rPr>
        <w:t xml:space="preserve"> </w:t>
      </w:r>
      <w:r>
        <w:t xml:space="preserve">a </w:t>
      </w:r>
      <w:r w:rsidRPr="00170C76">
        <w:rPr>
          <w:i/>
        </w:rPr>
        <w:t>doplňkovými otázkami</w:t>
      </w:r>
      <w:r>
        <w:t>.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Ukáže se, že </w:t>
      </w:r>
      <w:r w:rsidRPr="00F445B9">
        <w:rPr>
          <w:i/>
        </w:rPr>
        <w:t>více jak polovina dětských her zaznamenaná ve zkoumané lokalitě v 50. letech 20. století stále žije v aktivním repertoáru</w:t>
      </w:r>
      <w:r>
        <w:t xml:space="preserve">, byť s poněkud odlišnými názvy a částečně pozměněné podobě.  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Výzkum dále ukáže, že </w:t>
      </w:r>
      <w:r w:rsidRPr="00F445B9">
        <w:rPr>
          <w:i/>
        </w:rPr>
        <w:t>jednou z příčin jejich trvalé existence je právě kniha Zdenky Jelínkové</w:t>
      </w:r>
      <w:r>
        <w:t xml:space="preserve">, využívaná v místní školní výuce a organizovaných volnočasových aktivitách dětí.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Zároveň se ale ukáže, že zde existuje </w:t>
      </w:r>
      <w:r w:rsidRPr="00F445B9">
        <w:rPr>
          <w:i/>
        </w:rPr>
        <w:t>celá řada nových her, známých dle nastudované literatury i jinde, převzatých zřejmě z celonárodního repertoáru</w:t>
      </w:r>
      <w:r>
        <w:t xml:space="preserve">. 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Díky tomu </w:t>
      </w:r>
      <w:r w:rsidRPr="00F445B9">
        <w:rPr>
          <w:i/>
        </w:rPr>
        <w:t>zůstává celkový počet dětských her na relativně stejné úrovni jako v 50. letech</w:t>
      </w:r>
      <w:r>
        <w:t>, a to i přes značný vliv alternativních způsobu trávení volného času u televize či u počítače.</w:t>
      </w:r>
    </w:p>
    <w:p w:rsidR="00DE6E7F" w:rsidRDefault="00DE6E7F" w:rsidP="00DE6E7F">
      <w:pPr>
        <w:spacing w:line="360" w:lineRule="auto"/>
        <w:ind w:left="528" w:firstLine="180"/>
      </w:pPr>
      <w:r>
        <w:t xml:space="preserve">Nepodaří se ale objevit </w:t>
      </w:r>
      <w:r w:rsidRPr="00F445B9">
        <w:rPr>
          <w:i/>
        </w:rPr>
        <w:t>žádnou hru specifickou pouze pro konkrétní vybranou lokalitu</w:t>
      </w:r>
      <w:r>
        <w:t xml:space="preserve">. </w:t>
      </w:r>
    </w:p>
    <w:p w:rsidR="00DE6E7F" w:rsidRDefault="00DE6E7F" w:rsidP="00DE6E7F">
      <w:pPr>
        <w:spacing w:line="360" w:lineRule="auto"/>
        <w:ind w:left="528"/>
      </w:pPr>
    </w:p>
    <w:p w:rsidR="00DE6E7F" w:rsidRDefault="00DE6E7F" w:rsidP="00DE6E7F">
      <w:pPr>
        <w:spacing w:line="360" w:lineRule="auto"/>
        <w:ind w:left="528"/>
      </w:pPr>
      <w:r>
        <w:t>Tyto skutečnosti badatel sumarizuje do interpretačního závěru své práce.</w:t>
      </w:r>
    </w:p>
    <w:p w:rsidR="00DE6E7F" w:rsidRDefault="00DE6E7F" w:rsidP="00DE6E7F">
      <w:pPr>
        <w:spacing w:line="360" w:lineRule="auto"/>
        <w:ind w:left="528"/>
      </w:pPr>
      <w:r>
        <w:t xml:space="preserve">    </w:t>
      </w:r>
    </w:p>
    <w:p w:rsidR="00DE6E7F" w:rsidRPr="008A700A" w:rsidRDefault="00DE6E7F" w:rsidP="00DE6E7F">
      <w:pPr>
        <w:spacing w:line="360" w:lineRule="auto"/>
        <w:rPr>
          <w:b/>
        </w:rPr>
      </w:pPr>
      <w:r>
        <w:rPr>
          <w:b/>
        </w:rPr>
        <w:t>4) Publikační fáze</w:t>
      </w:r>
      <w:r w:rsidRPr="008A700A">
        <w:rPr>
          <w:b/>
        </w:rPr>
        <w:t xml:space="preserve"> výzkumu</w:t>
      </w:r>
    </w:p>
    <w:p w:rsidR="00DE6E7F" w:rsidRPr="0022448F" w:rsidRDefault="00DE6E7F" w:rsidP="00DE6E7F">
      <w:pPr>
        <w:numPr>
          <w:ilvl w:val="0"/>
          <w:numId w:val="1"/>
        </w:numPr>
        <w:spacing w:line="360" w:lineRule="auto"/>
        <w:rPr>
          <w:i/>
        </w:rPr>
      </w:pPr>
      <w:r w:rsidRPr="00AD013A">
        <w:rPr>
          <w:b/>
          <w:i/>
        </w:rPr>
        <w:t>Volba výstupu z výzkumu</w:t>
      </w:r>
      <w:r>
        <w:t xml:space="preserve"> </w:t>
      </w:r>
    </w:p>
    <w:p w:rsidR="00DE6E7F" w:rsidRDefault="00DE6E7F" w:rsidP="00DE6E7F">
      <w:pPr>
        <w:spacing w:line="360" w:lineRule="auto"/>
        <w:ind w:left="528"/>
      </w:pPr>
      <w:r>
        <w:t xml:space="preserve">Volba výstupu z výzkumu je již předem dána; půjde o </w:t>
      </w:r>
      <w:r>
        <w:rPr>
          <w:i/>
        </w:rPr>
        <w:t>odborný</w:t>
      </w:r>
      <w:r w:rsidRPr="005D5881">
        <w:rPr>
          <w:i/>
        </w:rPr>
        <w:t xml:space="preserve"> text</w:t>
      </w:r>
      <w:r>
        <w:t xml:space="preserve"> </w:t>
      </w:r>
      <w:r w:rsidRPr="00F445B9">
        <w:rPr>
          <w:i/>
        </w:rPr>
        <w:t>–</w:t>
      </w:r>
      <w:r>
        <w:t xml:space="preserve"> </w:t>
      </w:r>
      <w:r>
        <w:rPr>
          <w:i/>
        </w:rPr>
        <w:t>zprávu</w:t>
      </w:r>
      <w:r w:rsidRPr="005D5881">
        <w:rPr>
          <w:i/>
        </w:rPr>
        <w:t xml:space="preserve"> z</w:t>
      </w:r>
      <w:r>
        <w:rPr>
          <w:i/>
        </w:rPr>
        <w:t> </w:t>
      </w:r>
      <w:r w:rsidRPr="005D5881">
        <w:rPr>
          <w:i/>
        </w:rPr>
        <w:t>výzkumu</w:t>
      </w:r>
      <w:r>
        <w:t xml:space="preserve"> odevzdanou jako podklad pro atestaci z univerzitního kurzu.</w:t>
      </w:r>
    </w:p>
    <w:p w:rsidR="00DE6E7F" w:rsidRDefault="00DE6E7F" w:rsidP="00DE6E7F">
      <w:pPr>
        <w:spacing w:line="360" w:lineRule="auto"/>
        <w:ind w:left="528"/>
      </w:pPr>
    </w:p>
    <w:p w:rsidR="00DE6E7F" w:rsidRPr="00AC22B0" w:rsidRDefault="00DE6E7F" w:rsidP="00DE6E7F">
      <w:pPr>
        <w:spacing w:line="360" w:lineRule="auto"/>
        <w:ind w:left="528"/>
        <w:rPr>
          <w:i/>
        </w:rPr>
      </w:pPr>
    </w:p>
    <w:p w:rsidR="00DE6E7F" w:rsidRDefault="00DE6E7F" w:rsidP="00DE6E7F">
      <w:pPr>
        <w:spacing w:line="360" w:lineRule="auto"/>
        <w:rPr>
          <w:i/>
        </w:rPr>
      </w:pPr>
      <w:r>
        <w:rPr>
          <w:i/>
        </w:rPr>
        <w:lastRenderedPageBreak/>
        <w:t xml:space="preserve">10) </w:t>
      </w:r>
      <w:r w:rsidRPr="00A64E08">
        <w:rPr>
          <w:b/>
          <w:i/>
        </w:rPr>
        <w:t>Publikování výstupu z výzkumu</w:t>
      </w:r>
      <w:r>
        <w:t xml:space="preserve"> </w:t>
      </w:r>
    </w:p>
    <w:p w:rsidR="00DE6E7F" w:rsidRDefault="00DE6E7F" w:rsidP="00DE6E7F">
      <w:pPr>
        <w:spacing w:line="360" w:lineRule="auto"/>
        <w:ind w:left="528"/>
      </w:pPr>
      <w:r>
        <w:t xml:space="preserve">Zpráva z výzkumu je předložena univerzitnímu pedagogovi, který ji pro její kvality ohodnotí nejvyšším možným hodnocením. Badatel je navíc osloven kulturním zařízením ve zkoumané lokalitě s prosbou o předání výsledků svého výzkumu pro archivaci. Nadšený badatel se díky této pozitivní odezvě po dohodě s pedagogem rozhodne ve svém výzkumu v dané lokalitě pokračovat v rámci své absolventské práce, </w:t>
      </w:r>
      <w:proofErr w:type="gramStart"/>
      <w:r>
        <w:t>jejíž</w:t>
      </w:r>
      <w:proofErr w:type="gramEnd"/>
      <w:r>
        <w:t xml:space="preserve"> tématem bude katalogizace formalizovaných dětských her ve vybraném regionu.</w:t>
      </w:r>
    </w:p>
    <w:p w:rsidR="00DE6E7F" w:rsidRPr="00134C8A" w:rsidRDefault="00DE6E7F" w:rsidP="00DE6E7F">
      <w:pPr>
        <w:spacing w:line="360" w:lineRule="auto"/>
        <w:ind w:left="528"/>
        <w:rPr>
          <w:i/>
        </w:rPr>
      </w:pPr>
      <w:r>
        <w:t xml:space="preserve">    </w:t>
      </w: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  <w:r>
        <w:rPr>
          <w:b/>
        </w:rPr>
        <w:lastRenderedPageBreak/>
        <w:t>Příloha 2</w:t>
      </w:r>
    </w:p>
    <w:p w:rsidR="00DE6E7F" w:rsidRDefault="00DE6E7F" w:rsidP="00DE6E7F">
      <w:pPr>
        <w:spacing w:line="360" w:lineRule="auto"/>
        <w:rPr>
          <w:b/>
        </w:rPr>
      </w:pPr>
      <w:r>
        <w:rPr>
          <w:b/>
        </w:rPr>
        <w:t xml:space="preserve">Příklad osnovy </w:t>
      </w:r>
      <w:proofErr w:type="spellStart"/>
      <w:r>
        <w:rPr>
          <w:b/>
        </w:rPr>
        <w:t>polostrukturovaného</w:t>
      </w:r>
      <w:proofErr w:type="spellEnd"/>
      <w:r>
        <w:rPr>
          <w:b/>
        </w:rPr>
        <w:t xml:space="preserve"> rozhovoru</w:t>
      </w: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Pr="00E27B74" w:rsidRDefault="00DE6E7F" w:rsidP="00DE6E7F">
      <w:pPr>
        <w:spacing w:line="360" w:lineRule="auto"/>
        <w:rPr>
          <w:b/>
        </w:rPr>
      </w:pPr>
      <w:r>
        <w:rPr>
          <w:b/>
        </w:rPr>
        <w:t>1) Úvod</w:t>
      </w:r>
    </w:p>
    <w:p w:rsidR="00DE6E7F" w:rsidRPr="00617042" w:rsidRDefault="00DE6E7F" w:rsidP="00DE6E7F">
      <w:pPr>
        <w:numPr>
          <w:ilvl w:val="0"/>
          <w:numId w:val="3"/>
        </w:numPr>
        <w:spacing w:line="360" w:lineRule="auto"/>
        <w:rPr>
          <w:b/>
          <w:i/>
        </w:rPr>
      </w:pPr>
      <w:r w:rsidRPr="00617042">
        <w:rPr>
          <w:b/>
          <w:i/>
        </w:rPr>
        <w:t>Představení etnografického výzkumu</w:t>
      </w:r>
    </w:p>
    <w:p w:rsidR="00DE6E7F" w:rsidRDefault="00DE6E7F" w:rsidP="00DE6E7F">
      <w:pPr>
        <w:spacing w:line="360" w:lineRule="auto"/>
        <w:ind w:left="708"/>
      </w:pPr>
      <w:r>
        <w:t>Stručná prezentace badatele a cíle i účelů výzkumu, kterým je sběr místních ústně šířených vyprávění s důrazem na zjištění výskytu konkrétních narací (současných pověstí).</w:t>
      </w:r>
    </w:p>
    <w:p w:rsidR="00DE6E7F" w:rsidRPr="00617042" w:rsidRDefault="00DE6E7F" w:rsidP="00DE6E7F">
      <w:pPr>
        <w:numPr>
          <w:ilvl w:val="0"/>
          <w:numId w:val="3"/>
        </w:numPr>
        <w:spacing w:line="360" w:lineRule="auto"/>
        <w:rPr>
          <w:b/>
          <w:i/>
        </w:rPr>
      </w:pPr>
      <w:r w:rsidRPr="00617042">
        <w:rPr>
          <w:b/>
          <w:i/>
        </w:rPr>
        <w:t>Poučený souhlas</w:t>
      </w:r>
    </w:p>
    <w:p w:rsidR="00DE6E7F" w:rsidRDefault="00DE6E7F" w:rsidP="00DE6E7F">
      <w:pPr>
        <w:spacing w:line="360" w:lineRule="auto"/>
        <w:ind w:left="708"/>
      </w:pPr>
      <w:r>
        <w:t xml:space="preserve">Získání informovaného souhlasu informátora s prováděním výzkumu a domluva na průběhu rozhovoru a jeho případné </w:t>
      </w:r>
      <w:proofErr w:type="spellStart"/>
      <w:r>
        <w:t>anonymizaci</w:t>
      </w:r>
      <w:proofErr w:type="spellEnd"/>
      <w:r>
        <w:t>.</w:t>
      </w:r>
    </w:p>
    <w:p w:rsidR="00DE6E7F" w:rsidRPr="00617042" w:rsidRDefault="00DE6E7F" w:rsidP="00DE6E7F">
      <w:pPr>
        <w:numPr>
          <w:ilvl w:val="0"/>
          <w:numId w:val="3"/>
        </w:numPr>
        <w:spacing w:line="360" w:lineRule="auto"/>
        <w:rPr>
          <w:b/>
          <w:i/>
        </w:rPr>
      </w:pPr>
      <w:r w:rsidRPr="00617042">
        <w:rPr>
          <w:b/>
          <w:i/>
        </w:rPr>
        <w:t>„Zahřívací otázka“</w:t>
      </w:r>
    </w:p>
    <w:p w:rsidR="00DE6E7F" w:rsidRDefault="00DE6E7F" w:rsidP="00DE6E7F">
      <w:pPr>
        <w:spacing w:line="360" w:lineRule="auto"/>
        <w:ind w:left="708"/>
      </w:pPr>
      <w:r>
        <w:t>Jakákoli vhodně položená otázka na neutrální společenské téma.</w:t>
      </w:r>
    </w:p>
    <w:p w:rsidR="00DE6E7F" w:rsidRPr="00CC3C0F" w:rsidRDefault="00DE6E7F" w:rsidP="00DE6E7F">
      <w:pPr>
        <w:spacing w:line="360" w:lineRule="auto"/>
        <w:ind w:left="708"/>
      </w:pPr>
    </w:p>
    <w:p w:rsidR="00DE6E7F" w:rsidRDefault="00DE6E7F" w:rsidP="00DE6E7F">
      <w:pPr>
        <w:spacing w:line="360" w:lineRule="auto"/>
        <w:rPr>
          <w:b/>
        </w:rPr>
      </w:pPr>
      <w:r>
        <w:rPr>
          <w:b/>
        </w:rPr>
        <w:t xml:space="preserve">2) </w:t>
      </w:r>
      <w:r w:rsidRPr="00885B4C">
        <w:rPr>
          <w:b/>
        </w:rPr>
        <w:t>V</w:t>
      </w:r>
      <w:r>
        <w:rPr>
          <w:b/>
        </w:rPr>
        <w:t>lastní rozhovor</w:t>
      </w:r>
    </w:p>
    <w:p w:rsidR="00DE6E7F" w:rsidRPr="00617042" w:rsidRDefault="00DE6E7F" w:rsidP="00DE6E7F">
      <w:pPr>
        <w:spacing w:line="360" w:lineRule="auto"/>
        <w:ind w:firstLine="708"/>
        <w:rPr>
          <w:b/>
          <w:i/>
        </w:rPr>
      </w:pPr>
      <w:r w:rsidRPr="00617042">
        <w:rPr>
          <w:b/>
          <w:i/>
        </w:rPr>
        <w:t>4) Vypravěčské situace</w:t>
      </w:r>
    </w:p>
    <w:p w:rsidR="00DE6E7F" w:rsidRDefault="00DE6E7F" w:rsidP="00DE6E7F">
      <w:pPr>
        <w:spacing w:line="360" w:lineRule="auto"/>
        <w:ind w:left="708"/>
      </w:pPr>
      <w:r>
        <w:t>Vyprávíte si u vás v obci nějaké příběhy ze života, vyprávění o výjimečných událostech, historky, vtipy?</w:t>
      </w:r>
    </w:p>
    <w:p w:rsidR="00DE6E7F" w:rsidRDefault="00DE6E7F" w:rsidP="00DE6E7F">
      <w:pPr>
        <w:spacing w:line="360" w:lineRule="auto"/>
        <w:ind w:firstLine="708"/>
      </w:pPr>
      <w:r>
        <w:t>Kde to nejčastěji bývá?</w:t>
      </w:r>
    </w:p>
    <w:p w:rsidR="00DE6E7F" w:rsidRDefault="00DE6E7F" w:rsidP="00DE6E7F">
      <w:pPr>
        <w:spacing w:line="360" w:lineRule="auto"/>
        <w:ind w:firstLine="708"/>
      </w:pPr>
      <w:r>
        <w:t xml:space="preserve">Popište prosím, zda si vyprávíte také doma/na pracovišti/na veřejném prostranství/v   </w:t>
      </w:r>
    </w:p>
    <w:p w:rsidR="00DE6E7F" w:rsidRDefault="00DE6E7F" w:rsidP="00DE6E7F">
      <w:pPr>
        <w:spacing w:line="360" w:lineRule="auto"/>
        <w:ind w:firstLine="708"/>
      </w:pPr>
      <w:r>
        <w:t>hostinci/vinném sklípku/jinde (</w:t>
      </w:r>
      <w:r w:rsidRPr="00B7638B">
        <w:rPr>
          <w:i/>
        </w:rPr>
        <w:t xml:space="preserve">dodatečné otázky </w:t>
      </w:r>
      <w:r>
        <w:rPr>
          <w:i/>
        </w:rPr>
        <w:t>–</w:t>
      </w:r>
      <w:r w:rsidRPr="00B7638B">
        <w:rPr>
          <w:i/>
        </w:rPr>
        <w:t xml:space="preserve"> pro každé prostředí zvlášť</w:t>
      </w:r>
      <w:r>
        <w:t>).</w:t>
      </w:r>
    </w:p>
    <w:p w:rsidR="00DE6E7F" w:rsidRDefault="00DE6E7F" w:rsidP="00DE6E7F">
      <w:pPr>
        <w:spacing w:line="360" w:lineRule="auto"/>
        <w:ind w:firstLine="708"/>
      </w:pPr>
      <w:r>
        <w:t>Kdy si vyprávíte (kdykoli, spíše večer, během zaměstnání)?</w:t>
      </w:r>
    </w:p>
    <w:p w:rsidR="00DE6E7F" w:rsidRDefault="00DE6E7F" w:rsidP="00DE6E7F">
      <w:pPr>
        <w:spacing w:line="360" w:lineRule="auto"/>
        <w:ind w:firstLine="708"/>
      </w:pPr>
      <w:r>
        <w:t>S kým si vyprávíte (vypravěčské okruhy)?</w:t>
      </w:r>
    </w:p>
    <w:p w:rsidR="00DE6E7F" w:rsidRDefault="00DE6E7F" w:rsidP="00DE6E7F">
      <w:pPr>
        <w:spacing w:line="360" w:lineRule="auto"/>
        <w:ind w:firstLine="708"/>
      </w:pPr>
      <w:r>
        <w:t>Jak dlouho trvá obvyklá vypravěčská „seance“?</w:t>
      </w:r>
    </w:p>
    <w:p w:rsidR="00DE6E7F" w:rsidRDefault="00DE6E7F" w:rsidP="00DE6E7F">
      <w:pPr>
        <w:spacing w:line="360" w:lineRule="auto"/>
        <w:ind w:firstLine="708"/>
      </w:pPr>
      <w:r>
        <w:t>Jak často si je vyprávíte (v rámci různých časových období)?</w:t>
      </w:r>
    </w:p>
    <w:p w:rsidR="00DE6E7F" w:rsidRPr="00617042" w:rsidRDefault="00DE6E7F" w:rsidP="00DE6E7F">
      <w:pPr>
        <w:spacing w:line="360" w:lineRule="auto"/>
        <w:ind w:firstLine="708"/>
        <w:rPr>
          <w:b/>
          <w:i/>
        </w:rPr>
      </w:pPr>
      <w:r w:rsidRPr="00617042">
        <w:rPr>
          <w:b/>
          <w:i/>
        </w:rPr>
        <w:t>5) Témata místních vyprávění</w:t>
      </w:r>
    </w:p>
    <w:p w:rsidR="00DE6E7F" w:rsidRDefault="00DE6E7F" w:rsidP="00DE6E7F">
      <w:pPr>
        <w:spacing w:line="360" w:lineRule="auto"/>
        <w:ind w:left="708"/>
      </w:pPr>
      <w:r>
        <w:t xml:space="preserve">O čem se nejčastěji vypravuje? (o politice, o sportu, o koníčcích, o domácích </w:t>
      </w:r>
      <w:proofErr w:type="spellStart"/>
      <w:r>
        <w:t>pracech</w:t>
      </w:r>
      <w:proofErr w:type="spellEnd"/>
      <w:r>
        <w:t xml:space="preserve">, o dětech a vnucích, o příbuzných, o sousedech, o zaměstnání, o běžných událostech z každodenního života, humorné příběhy o komických situacích či místních komických figurkách, příběhy o tragédiích, neštěstích a kriminalitě, rodinných či sousedských sporech, o zprávách ze světa, lokálních novinkách, vzpomínky, vyprávění historických událostí z okolí, strašidelné příběhy, převyprávění filmů či literárních děl, převyprávění vtipů a historek z denního tisku </w:t>
      </w:r>
      <w:r w:rsidRPr="00D26590">
        <w:t>či internetu apod.)</w:t>
      </w:r>
    </w:p>
    <w:p w:rsidR="00DE6E7F" w:rsidRPr="00617042" w:rsidRDefault="00DE6E7F" w:rsidP="00DE6E7F">
      <w:pPr>
        <w:numPr>
          <w:ilvl w:val="0"/>
          <w:numId w:val="4"/>
        </w:numPr>
        <w:spacing w:line="360" w:lineRule="auto"/>
        <w:rPr>
          <w:b/>
          <w:i/>
        </w:rPr>
      </w:pPr>
      <w:r w:rsidRPr="00617042">
        <w:rPr>
          <w:b/>
          <w:i/>
        </w:rPr>
        <w:lastRenderedPageBreak/>
        <w:t>Obsah místních vyprávění</w:t>
      </w:r>
    </w:p>
    <w:p w:rsidR="00DE6E7F" w:rsidRDefault="00DE6E7F" w:rsidP="00DE6E7F">
      <w:pPr>
        <w:spacing w:line="360" w:lineRule="auto"/>
        <w:ind w:left="708"/>
      </w:pPr>
      <w:r>
        <w:t xml:space="preserve">Mohl/a byste mi říci příklad nějakého takového místního vyprávění (ideálně </w:t>
      </w:r>
      <w:r w:rsidRPr="00A34B9D">
        <w:rPr>
          <w:i/>
        </w:rPr>
        <w:t>několika</w:t>
      </w:r>
      <w:r>
        <w:t>)?</w:t>
      </w:r>
    </w:p>
    <w:p w:rsidR="00DE6E7F" w:rsidRPr="00617042" w:rsidRDefault="00DE6E7F" w:rsidP="00DE6E7F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Základní otázka související s hlavním tématem</w:t>
      </w:r>
      <w:r w:rsidRPr="00617042">
        <w:rPr>
          <w:b/>
        </w:rPr>
        <w:t xml:space="preserve"> výzkumu</w:t>
      </w:r>
    </w:p>
    <w:p w:rsidR="00DE6E7F" w:rsidRDefault="00DE6E7F" w:rsidP="00DE6E7F">
      <w:pPr>
        <w:spacing w:line="360" w:lineRule="auto"/>
        <w:ind w:left="468" w:firstLine="240"/>
        <w:rPr>
          <w:b/>
        </w:rPr>
      </w:pPr>
      <w:r w:rsidRPr="00B7638B">
        <w:rPr>
          <w:b/>
        </w:rPr>
        <w:t>Nes</w:t>
      </w:r>
      <w:r>
        <w:rPr>
          <w:b/>
        </w:rPr>
        <w:t>lyšel jste někdy něco o tomhle?</w:t>
      </w:r>
    </w:p>
    <w:p w:rsidR="00DE6E7F" w:rsidRDefault="00DE6E7F" w:rsidP="00DE6E7F">
      <w:pPr>
        <w:spacing w:line="360" w:lineRule="auto"/>
        <w:ind w:left="708"/>
        <w:rPr>
          <w:b/>
        </w:rPr>
      </w:pPr>
      <w:r>
        <w:rPr>
          <w:b/>
        </w:rPr>
        <w:t>N</w:t>
      </w:r>
      <w:r w:rsidRPr="00B7638B">
        <w:rPr>
          <w:b/>
        </w:rPr>
        <w:t xml:space="preserve">estalo </w:t>
      </w:r>
      <w:r>
        <w:rPr>
          <w:b/>
        </w:rPr>
        <w:t>se někdy poblíž něco podobného?</w:t>
      </w:r>
    </w:p>
    <w:p w:rsidR="00DE6E7F" w:rsidRPr="00B7638B" w:rsidRDefault="00DE6E7F" w:rsidP="00DE6E7F">
      <w:pPr>
        <w:spacing w:line="360" w:lineRule="auto"/>
        <w:ind w:left="468" w:firstLine="240"/>
        <w:rPr>
          <w:b/>
        </w:rPr>
      </w:pPr>
      <w:proofErr w:type="gramStart"/>
      <w:r>
        <w:rPr>
          <w:b/>
        </w:rPr>
        <w:t>N</w:t>
      </w:r>
      <w:r w:rsidRPr="00B7638B">
        <w:rPr>
          <w:b/>
        </w:rPr>
        <w:t>evypráví</w:t>
      </w:r>
      <w:proofErr w:type="gramEnd"/>
      <w:r>
        <w:rPr>
          <w:b/>
        </w:rPr>
        <w:t xml:space="preserve"> se u vás příběhy jako 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tento</w:t>
      </w:r>
    </w:p>
    <w:p w:rsidR="00DE6E7F" w:rsidRPr="00B7638B" w:rsidRDefault="00DE6E7F" w:rsidP="00DE6E7F">
      <w:pPr>
        <w:spacing w:line="360" w:lineRule="auto"/>
        <w:ind w:left="708"/>
        <w:rPr>
          <w:b/>
        </w:rPr>
      </w:pPr>
      <w:r w:rsidRPr="00B7638B">
        <w:rPr>
          <w:b/>
        </w:rPr>
        <w:t>(</w:t>
      </w:r>
      <w:proofErr w:type="spellStart"/>
      <w:r w:rsidRPr="00B7638B">
        <w:rPr>
          <w:b/>
          <w:i/>
        </w:rPr>
        <w:t>odvyprávění</w:t>
      </w:r>
      <w:proofErr w:type="spellEnd"/>
      <w:r w:rsidRPr="00B7638B">
        <w:rPr>
          <w:b/>
          <w:i/>
        </w:rPr>
        <w:t xml:space="preserve"> předem vytipované pětice současných pověstí, jejichž místní verze badatel dokumentuje</w:t>
      </w:r>
      <w:r>
        <w:rPr>
          <w:b/>
          <w:i/>
        </w:rPr>
        <w:t>, pokud nebyly již předtím spontánně zmíněny informátorem</w:t>
      </w:r>
      <w:r w:rsidRPr="00B7638B">
        <w:rPr>
          <w:b/>
        </w:rPr>
        <w:t>)</w:t>
      </w:r>
      <w:r>
        <w:rPr>
          <w:b/>
        </w:rPr>
        <w:t>?</w:t>
      </w:r>
    </w:p>
    <w:p w:rsidR="00DE6E7F" w:rsidRPr="00617042" w:rsidRDefault="00DE6E7F" w:rsidP="00DE6E7F">
      <w:pPr>
        <w:numPr>
          <w:ilvl w:val="0"/>
          <w:numId w:val="4"/>
        </w:numPr>
        <w:spacing w:line="360" w:lineRule="auto"/>
        <w:rPr>
          <w:b/>
          <w:i/>
        </w:rPr>
      </w:pPr>
      <w:r w:rsidRPr="00617042">
        <w:rPr>
          <w:b/>
          <w:i/>
        </w:rPr>
        <w:t>Žánry místních vyprávění</w:t>
      </w:r>
    </w:p>
    <w:p w:rsidR="00DE6E7F" w:rsidRDefault="00DE6E7F" w:rsidP="00DE6E7F">
      <w:pPr>
        <w:spacing w:line="360" w:lineRule="auto"/>
        <w:ind w:left="708"/>
      </w:pPr>
      <w:r>
        <w:t>Jak byste definoval/a příběhy, které si vyprávíte, popřípadě jakými termíny je označujete (historky, novinky, vzpomínky, vtipy)?</w:t>
      </w:r>
    </w:p>
    <w:p w:rsidR="00DE6E7F" w:rsidRDefault="00DE6E7F" w:rsidP="00DE6E7F">
      <w:pPr>
        <w:spacing w:line="360" w:lineRule="auto"/>
      </w:pPr>
    </w:p>
    <w:p w:rsidR="00DE6E7F" w:rsidRDefault="00DE6E7F" w:rsidP="00DE6E7F">
      <w:pPr>
        <w:spacing w:line="360" w:lineRule="auto"/>
        <w:ind w:left="708"/>
        <w:rPr>
          <w:i/>
        </w:rPr>
      </w:pPr>
      <w:r w:rsidRPr="00B7638B">
        <w:rPr>
          <w:i/>
        </w:rPr>
        <w:t>(Dodatečné, zkoumavé a jednorázové otázky vzhledem k úzkému tématu rozhovoru</w:t>
      </w:r>
      <w:r>
        <w:rPr>
          <w:i/>
        </w:rPr>
        <w:t xml:space="preserve"> jsou </w:t>
      </w:r>
      <w:r w:rsidRPr="00B7638B">
        <w:rPr>
          <w:i/>
        </w:rPr>
        <w:t>improvizovány</w:t>
      </w:r>
      <w:r>
        <w:rPr>
          <w:i/>
        </w:rPr>
        <w:t>.</w:t>
      </w:r>
      <w:r w:rsidRPr="00B7638B">
        <w:rPr>
          <w:i/>
        </w:rPr>
        <w:t>)</w:t>
      </w:r>
    </w:p>
    <w:p w:rsidR="00DE6E7F" w:rsidRPr="00B7638B" w:rsidRDefault="00DE6E7F" w:rsidP="00DE6E7F">
      <w:pPr>
        <w:spacing w:line="360" w:lineRule="auto"/>
        <w:rPr>
          <w:i/>
        </w:rPr>
      </w:pPr>
    </w:p>
    <w:p w:rsidR="00DE6E7F" w:rsidRDefault="00DE6E7F" w:rsidP="00DE6E7F">
      <w:pPr>
        <w:spacing w:line="360" w:lineRule="auto"/>
        <w:rPr>
          <w:b/>
        </w:rPr>
      </w:pPr>
      <w:r>
        <w:rPr>
          <w:b/>
        </w:rPr>
        <w:t>3</w:t>
      </w:r>
      <w:r w:rsidRPr="00885B4C">
        <w:rPr>
          <w:b/>
        </w:rPr>
        <w:t>) Osobní</w:t>
      </w:r>
      <w:r>
        <w:rPr>
          <w:b/>
        </w:rPr>
        <w:t xml:space="preserve"> charakteristika (pasportizace) informátora</w:t>
      </w:r>
    </w:p>
    <w:p w:rsidR="00DE6E7F" w:rsidRPr="00617042" w:rsidRDefault="00DE6E7F" w:rsidP="00DE6E7F">
      <w:pPr>
        <w:spacing w:line="360" w:lineRule="auto"/>
        <w:ind w:firstLine="708"/>
        <w:rPr>
          <w:b/>
          <w:i/>
        </w:rPr>
      </w:pPr>
      <w:r w:rsidRPr="00617042">
        <w:rPr>
          <w:b/>
          <w:i/>
        </w:rPr>
        <w:t>9) Iniciály, věk, rok naroze</w:t>
      </w:r>
      <w:r>
        <w:rPr>
          <w:b/>
          <w:i/>
        </w:rPr>
        <w:t>ní, vzdělání, povolání, bydliště</w:t>
      </w:r>
    </w:p>
    <w:p w:rsidR="00DE6E7F" w:rsidRPr="00B04A8D" w:rsidRDefault="00DE6E7F" w:rsidP="00DE6E7F">
      <w:pPr>
        <w:spacing w:line="360" w:lineRule="auto"/>
        <w:rPr>
          <w:i/>
        </w:rPr>
      </w:pPr>
    </w:p>
    <w:p w:rsidR="00DE6E7F" w:rsidRPr="00885B4C" w:rsidRDefault="00DE6E7F" w:rsidP="00DE6E7F">
      <w:pPr>
        <w:spacing w:line="360" w:lineRule="auto"/>
        <w:rPr>
          <w:b/>
        </w:rPr>
      </w:pPr>
      <w:r>
        <w:rPr>
          <w:b/>
        </w:rPr>
        <w:t>4</w:t>
      </w:r>
      <w:r w:rsidRPr="00885B4C">
        <w:rPr>
          <w:b/>
        </w:rPr>
        <w:t>) Závěr</w:t>
      </w:r>
    </w:p>
    <w:p w:rsidR="00DE6E7F" w:rsidRPr="00617042" w:rsidRDefault="00DE6E7F" w:rsidP="00DE6E7F">
      <w:pPr>
        <w:spacing w:line="360" w:lineRule="auto"/>
        <w:ind w:firstLine="708"/>
        <w:rPr>
          <w:b/>
          <w:i/>
        </w:rPr>
      </w:pPr>
      <w:r w:rsidRPr="00617042">
        <w:rPr>
          <w:b/>
          <w:i/>
        </w:rPr>
        <w:t>10) Ukončení tématu</w:t>
      </w:r>
    </w:p>
    <w:p w:rsidR="00DE6E7F" w:rsidRDefault="00DE6E7F" w:rsidP="00DE6E7F">
      <w:pPr>
        <w:spacing w:line="360" w:lineRule="auto"/>
        <w:ind w:left="708"/>
      </w:pPr>
      <w:r>
        <w:t xml:space="preserve">Vybídnutí informátora k položení případných doplňujících otázek k tématu či formě výzkumu. </w:t>
      </w:r>
    </w:p>
    <w:p w:rsidR="00DE6E7F" w:rsidRPr="00617042" w:rsidRDefault="00DE6E7F" w:rsidP="00DE6E7F">
      <w:pPr>
        <w:spacing w:line="360" w:lineRule="auto"/>
        <w:ind w:firstLine="708"/>
        <w:rPr>
          <w:b/>
          <w:i/>
        </w:rPr>
      </w:pPr>
      <w:r w:rsidRPr="00617042">
        <w:rPr>
          <w:b/>
          <w:i/>
        </w:rPr>
        <w:t xml:space="preserve">11) Poděkování </w:t>
      </w:r>
    </w:p>
    <w:p w:rsidR="00DE6E7F" w:rsidRDefault="00DE6E7F" w:rsidP="00DE6E7F">
      <w:pPr>
        <w:spacing w:line="360" w:lineRule="auto"/>
        <w:ind w:firstLine="708"/>
      </w:pPr>
      <w:r>
        <w:t xml:space="preserve">Poděkování za rozhovor a předání e-mailového či poštovního kontaktu na badatele. </w:t>
      </w:r>
    </w:p>
    <w:p w:rsidR="00DE6E7F" w:rsidRPr="00617042" w:rsidRDefault="00DE6E7F" w:rsidP="00DE6E7F">
      <w:pPr>
        <w:spacing w:line="360" w:lineRule="auto"/>
        <w:ind w:firstLine="708"/>
        <w:rPr>
          <w:b/>
          <w:i/>
        </w:rPr>
      </w:pPr>
      <w:r w:rsidRPr="00617042">
        <w:rPr>
          <w:b/>
          <w:i/>
        </w:rPr>
        <w:t xml:space="preserve">12) Ukončení rozhovoru </w:t>
      </w: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  <w:rPr>
          <w:b/>
        </w:rPr>
      </w:pPr>
    </w:p>
    <w:p w:rsidR="00DE6E7F" w:rsidRDefault="00DE6E7F" w:rsidP="00DE6E7F">
      <w:pPr>
        <w:spacing w:line="360" w:lineRule="auto"/>
      </w:pPr>
    </w:p>
    <w:p w:rsidR="00DE6E7F" w:rsidRDefault="00DE6E7F" w:rsidP="00DE6E7F">
      <w:pPr>
        <w:spacing w:line="360" w:lineRule="auto"/>
      </w:pPr>
    </w:p>
    <w:p w:rsidR="00DE6E7F" w:rsidRDefault="00DE6E7F" w:rsidP="00DE6E7F">
      <w:pPr>
        <w:spacing w:line="360" w:lineRule="auto"/>
      </w:pPr>
    </w:p>
    <w:p w:rsidR="00DE6E7F" w:rsidRDefault="00DE6E7F" w:rsidP="00DE6E7F">
      <w:pPr>
        <w:spacing w:line="360" w:lineRule="auto"/>
      </w:pPr>
    </w:p>
    <w:p w:rsidR="00DE6E7F" w:rsidRDefault="00DE6E7F" w:rsidP="00DE6E7F">
      <w:pPr>
        <w:spacing w:line="360" w:lineRule="auto"/>
      </w:pPr>
    </w:p>
    <w:p w:rsidR="00DE6E7F" w:rsidRDefault="00DE6E7F" w:rsidP="00DE6E7F">
      <w:pPr>
        <w:spacing w:line="360" w:lineRule="auto"/>
      </w:pPr>
    </w:p>
    <w:p w:rsidR="00DE6E7F" w:rsidRPr="00BE6631" w:rsidRDefault="00DE6E7F" w:rsidP="00DE6E7F">
      <w:pPr>
        <w:spacing w:line="360" w:lineRule="auto"/>
        <w:rPr>
          <w:b/>
        </w:rPr>
      </w:pPr>
      <w:r>
        <w:rPr>
          <w:b/>
        </w:rPr>
        <w:lastRenderedPageBreak/>
        <w:t>Příloha 3</w:t>
      </w:r>
      <w:r w:rsidRPr="00BE6631">
        <w:rPr>
          <w:b/>
        </w:rPr>
        <w:t xml:space="preserve"> </w:t>
      </w:r>
    </w:p>
    <w:p w:rsidR="00DE6E7F" w:rsidRPr="00BE6631" w:rsidRDefault="00DE6E7F" w:rsidP="00DE6E7F">
      <w:pPr>
        <w:spacing w:line="360" w:lineRule="auto"/>
        <w:rPr>
          <w:b/>
        </w:rPr>
      </w:pPr>
      <w:r>
        <w:rPr>
          <w:b/>
        </w:rPr>
        <w:t>Příklad</w:t>
      </w:r>
      <w:r w:rsidRPr="00BE6631">
        <w:rPr>
          <w:b/>
        </w:rPr>
        <w:t xml:space="preserve"> </w:t>
      </w:r>
      <w:r>
        <w:rPr>
          <w:b/>
        </w:rPr>
        <w:t xml:space="preserve">terénních poznámek – </w:t>
      </w:r>
      <w:r w:rsidRPr="00BE6631">
        <w:rPr>
          <w:b/>
        </w:rPr>
        <w:t>pasportizace etnografických dat</w:t>
      </w:r>
    </w:p>
    <w:p w:rsidR="00DE6E7F" w:rsidRDefault="00DE6E7F" w:rsidP="00DE6E7F"/>
    <w:p w:rsidR="00DE6E7F" w:rsidRPr="002228F3" w:rsidRDefault="00DE6E7F" w:rsidP="00DE6E7F">
      <w:pPr>
        <w:pStyle w:val="Normlnweb"/>
        <w:spacing w:before="0" w:beforeAutospacing="0" w:after="0" w:afterAutospacing="0" w:line="360" w:lineRule="auto"/>
        <w:rPr>
          <w:b/>
          <w:u w:val="single"/>
        </w:rPr>
      </w:pPr>
      <w:r w:rsidRPr="002228F3">
        <w:rPr>
          <w:b/>
          <w:u w:val="single"/>
        </w:rPr>
        <w:t xml:space="preserve">1) </w:t>
      </w:r>
      <w:r>
        <w:rPr>
          <w:b/>
          <w:u w:val="single"/>
        </w:rPr>
        <w:t>T</w:t>
      </w:r>
      <w:r w:rsidRPr="002228F3">
        <w:rPr>
          <w:b/>
          <w:u w:val="single"/>
        </w:rPr>
        <w:t>ext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t>Stručná písemná s</w:t>
      </w:r>
      <w:r w:rsidRPr="002228F3">
        <w:t>umarizace delšího audiozáznamu</w:t>
      </w:r>
      <w:r>
        <w:t xml:space="preserve"> folklorního vyprávění 03_08_2013_01.mp3 o délce 3:51 minut:</w:t>
      </w:r>
    </w:p>
    <w:p w:rsidR="00DE6E7F" w:rsidRDefault="00DE6E7F" w:rsidP="00DE6E7F">
      <w:pPr>
        <w:pStyle w:val="Zkladntext"/>
        <w:spacing w:line="360" w:lineRule="auto"/>
        <w:ind w:firstLine="540"/>
        <w:rPr>
          <w:rStyle w:val="quote2"/>
          <w:i/>
          <w:iCs/>
          <w:color w:val="auto"/>
          <w:lang w:val="cs-CZ"/>
        </w:rPr>
      </w:pPr>
      <w:r w:rsidRPr="00D44899">
        <w:rPr>
          <w:rStyle w:val="quote2"/>
          <w:i/>
          <w:iCs/>
          <w:color w:val="auto"/>
          <w:lang w:val="cs-CZ"/>
        </w:rPr>
        <w:t>Účastníci dětského</w:t>
      </w:r>
      <w:r w:rsidRPr="00D44899">
        <w:rPr>
          <w:rStyle w:val="quote2"/>
          <w:i/>
          <w:iCs/>
          <w:color w:val="auto"/>
        </w:rPr>
        <w:t xml:space="preserve"> </w:t>
      </w:r>
      <w:r>
        <w:rPr>
          <w:rStyle w:val="quote2"/>
          <w:i/>
          <w:iCs/>
          <w:color w:val="auto"/>
          <w:lang w:val="cs-CZ"/>
        </w:rPr>
        <w:t>letního tábora poblíž přehradní</w:t>
      </w:r>
      <w:r w:rsidRPr="00D44899">
        <w:rPr>
          <w:rStyle w:val="quote2"/>
          <w:i/>
          <w:iCs/>
          <w:color w:val="auto"/>
          <w:lang w:val="cs-CZ"/>
        </w:rPr>
        <w:t xml:space="preserve"> nádrže Slapy měli asi </w:t>
      </w:r>
      <w:r>
        <w:rPr>
          <w:rStyle w:val="quote2"/>
          <w:i/>
          <w:iCs/>
          <w:color w:val="auto"/>
          <w:lang w:val="cs-CZ"/>
        </w:rPr>
        <w:t>před dvaceti</w:t>
      </w:r>
      <w:r w:rsidRPr="00D44899">
        <w:rPr>
          <w:rStyle w:val="quote2"/>
          <w:i/>
          <w:iCs/>
          <w:color w:val="auto"/>
          <w:lang w:val="cs-CZ"/>
        </w:rPr>
        <w:t xml:space="preserve"> lety </w:t>
      </w:r>
      <w:r>
        <w:rPr>
          <w:rStyle w:val="quote2"/>
          <w:i/>
          <w:iCs/>
          <w:color w:val="auto"/>
          <w:lang w:val="cs-CZ"/>
        </w:rPr>
        <w:t>dokázat svoji nebojácnost</w:t>
      </w:r>
      <w:r w:rsidRPr="00D44899">
        <w:rPr>
          <w:rStyle w:val="quote2"/>
          <w:i/>
          <w:iCs/>
          <w:color w:val="auto"/>
          <w:lang w:val="cs-CZ"/>
        </w:rPr>
        <w:t xml:space="preserve"> vedoucím tím, že v noci sami dojdou po stezce odvahy na osamělý vesnický hřbitov a přinesou </w:t>
      </w:r>
      <w:r>
        <w:rPr>
          <w:rStyle w:val="quote2"/>
          <w:i/>
          <w:iCs/>
          <w:color w:val="auto"/>
          <w:lang w:val="cs-CZ"/>
        </w:rPr>
        <w:t xml:space="preserve">do tábora </w:t>
      </w:r>
      <w:r w:rsidRPr="00D44899">
        <w:rPr>
          <w:rStyle w:val="quote2"/>
          <w:i/>
          <w:iCs/>
          <w:color w:val="auto"/>
          <w:lang w:val="cs-CZ"/>
        </w:rPr>
        <w:t xml:space="preserve">zprávu umístěnou na starém hrobě hned u vchodu. </w:t>
      </w:r>
      <w:r>
        <w:rPr>
          <w:rStyle w:val="quote2"/>
          <w:i/>
          <w:iCs/>
          <w:color w:val="auto"/>
          <w:lang w:val="cs-CZ"/>
        </w:rPr>
        <w:t xml:space="preserve">   </w:t>
      </w:r>
    </w:p>
    <w:p w:rsidR="00DE6E7F" w:rsidRDefault="00DE6E7F" w:rsidP="00DE6E7F">
      <w:pPr>
        <w:pStyle w:val="Zkladntext"/>
        <w:spacing w:line="360" w:lineRule="auto"/>
        <w:ind w:firstLine="540"/>
        <w:rPr>
          <w:rStyle w:val="quote2"/>
          <w:i/>
          <w:iCs/>
          <w:color w:val="auto"/>
          <w:lang w:val="cs-CZ"/>
        </w:rPr>
      </w:pPr>
      <w:r>
        <w:rPr>
          <w:rStyle w:val="quote2"/>
          <w:i/>
          <w:iCs/>
          <w:color w:val="auto"/>
          <w:lang w:val="cs-CZ"/>
        </w:rPr>
        <w:t xml:space="preserve">Žádné </w:t>
      </w:r>
      <w:r w:rsidRPr="00D44899">
        <w:rPr>
          <w:rStyle w:val="quote2"/>
          <w:i/>
          <w:iCs/>
          <w:color w:val="auto"/>
          <w:lang w:val="cs-CZ"/>
        </w:rPr>
        <w:t>z dětí se ale neodvážil</w:t>
      </w:r>
      <w:r>
        <w:rPr>
          <w:rStyle w:val="quote2"/>
          <w:i/>
          <w:iCs/>
          <w:color w:val="auto"/>
          <w:lang w:val="cs-CZ"/>
        </w:rPr>
        <w:t>o tak daleko. Všechny došly</w:t>
      </w:r>
      <w:r w:rsidRPr="00D44899">
        <w:rPr>
          <w:rStyle w:val="quote2"/>
          <w:i/>
          <w:iCs/>
          <w:color w:val="auto"/>
          <w:lang w:val="cs-CZ"/>
        </w:rPr>
        <w:t xml:space="preserve"> jen kousek od tábora, až na jednoho mladého chlapce z Prahy, který došel až na hřbitov, odkud se ale dlouho nevracel. Vedoucí se proto vydali za ním a našli ho ležet na výše uvedeném hrobě, celého bílého a bez známky života. </w:t>
      </w:r>
    </w:p>
    <w:p w:rsidR="00DE6E7F" w:rsidRDefault="00DE6E7F" w:rsidP="00DE6E7F">
      <w:pPr>
        <w:pStyle w:val="Zkladntext"/>
        <w:spacing w:line="360" w:lineRule="auto"/>
        <w:ind w:firstLine="540"/>
        <w:rPr>
          <w:rStyle w:val="quote2"/>
          <w:i/>
          <w:iCs/>
          <w:color w:val="auto"/>
          <w:lang w:val="cs-CZ"/>
        </w:rPr>
      </w:pPr>
      <w:r w:rsidRPr="00D44899">
        <w:rPr>
          <w:rStyle w:val="quote2"/>
          <w:i/>
          <w:iCs/>
          <w:color w:val="auto"/>
          <w:lang w:val="cs-CZ"/>
        </w:rPr>
        <w:t>Ukázalo se, že malý odvážlivec sice došel až na</w:t>
      </w:r>
      <w:r>
        <w:rPr>
          <w:rStyle w:val="quote2"/>
          <w:i/>
          <w:iCs/>
          <w:color w:val="auto"/>
          <w:lang w:val="cs-CZ"/>
        </w:rPr>
        <w:t xml:space="preserve"> určené</w:t>
      </w:r>
      <w:r w:rsidRPr="00D44899">
        <w:rPr>
          <w:rStyle w:val="quote2"/>
          <w:i/>
          <w:iCs/>
          <w:color w:val="auto"/>
          <w:lang w:val="cs-CZ"/>
        </w:rPr>
        <w:t xml:space="preserve"> místo, ale tam se zachytil cípem oděvu o větev blízkého keře. Snažil se ve tmě uvolnit, ale nešlo </w:t>
      </w:r>
      <w:r>
        <w:rPr>
          <w:rStyle w:val="quote2"/>
          <w:i/>
          <w:iCs/>
          <w:color w:val="auto"/>
          <w:lang w:val="cs-CZ"/>
        </w:rPr>
        <w:t xml:space="preserve">mu </w:t>
      </w:r>
      <w:r w:rsidRPr="00D44899">
        <w:rPr>
          <w:rStyle w:val="quote2"/>
          <w:i/>
          <w:iCs/>
          <w:color w:val="auto"/>
          <w:lang w:val="cs-CZ"/>
        </w:rPr>
        <w:t xml:space="preserve">to, a v domnění, že jej drží oživlý mrtvý, zemřel hrůzou. </w:t>
      </w:r>
    </w:p>
    <w:p w:rsidR="00DE6E7F" w:rsidRPr="00D44899" w:rsidRDefault="00DE6E7F" w:rsidP="00DE6E7F">
      <w:pPr>
        <w:pStyle w:val="Zkladntext"/>
        <w:spacing w:line="360" w:lineRule="auto"/>
        <w:ind w:firstLine="540"/>
        <w:rPr>
          <w:i/>
        </w:rPr>
      </w:pPr>
      <w:r w:rsidRPr="00D44899">
        <w:rPr>
          <w:rStyle w:val="quote2"/>
          <w:i/>
          <w:iCs/>
          <w:color w:val="auto"/>
          <w:lang w:val="cs-CZ"/>
        </w:rPr>
        <w:t xml:space="preserve">Stezky odvahy byly od té doby zrušeny a </w:t>
      </w:r>
      <w:r>
        <w:rPr>
          <w:rStyle w:val="quote2"/>
          <w:i/>
          <w:iCs/>
          <w:color w:val="auto"/>
          <w:lang w:val="cs-CZ"/>
        </w:rPr>
        <w:t xml:space="preserve">o několik let později </w:t>
      </w:r>
      <w:r w:rsidRPr="00D44899">
        <w:rPr>
          <w:rStyle w:val="quote2"/>
          <w:i/>
          <w:iCs/>
          <w:color w:val="auto"/>
          <w:lang w:val="cs-CZ"/>
        </w:rPr>
        <w:t xml:space="preserve">i samotný tábor.  </w:t>
      </w:r>
    </w:p>
    <w:p w:rsidR="00DE6E7F" w:rsidRPr="002228F3" w:rsidRDefault="00DE6E7F" w:rsidP="00DE6E7F">
      <w:pPr>
        <w:widowControl w:val="0"/>
        <w:autoSpaceDE w:val="0"/>
        <w:autoSpaceDN w:val="0"/>
        <w:adjustRightInd w:val="0"/>
        <w:spacing w:line="360" w:lineRule="auto"/>
      </w:pPr>
    </w:p>
    <w:p w:rsidR="00DE6E7F" w:rsidRPr="002228F3" w:rsidRDefault="00DE6E7F" w:rsidP="00DE6E7F">
      <w:pPr>
        <w:pStyle w:val="Normlnweb"/>
        <w:spacing w:before="0" w:beforeAutospacing="0" w:after="0" w:afterAutospacing="0" w:line="360" w:lineRule="auto"/>
        <w:rPr>
          <w:b/>
          <w:u w:val="single"/>
        </w:rPr>
      </w:pPr>
      <w:r w:rsidRPr="002228F3">
        <w:rPr>
          <w:b/>
          <w:u w:val="single"/>
        </w:rPr>
        <w:t xml:space="preserve">2) Kontext </w:t>
      </w:r>
    </w:p>
    <w:p w:rsidR="00DE6E7F" w:rsidRPr="002228F3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 w:rsidRPr="00E570B5">
        <w:rPr>
          <w:b/>
        </w:rPr>
        <w:t>a) Informátor:</w:t>
      </w:r>
      <w:r>
        <w:t xml:space="preserve"> </w:t>
      </w:r>
      <w:r w:rsidRPr="00170C76">
        <w:t>M. T., muž, 1975, SŠ, personalista, Praha.</w:t>
      </w:r>
      <w:r w:rsidRPr="002228F3">
        <w:rPr>
          <w:i/>
        </w:rPr>
        <w:t xml:space="preserve"> 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 w:rsidRPr="00E570B5">
        <w:rPr>
          <w:b/>
        </w:rPr>
        <w:t xml:space="preserve">b) </w:t>
      </w:r>
      <w:r>
        <w:rPr>
          <w:b/>
        </w:rPr>
        <w:t>Lokalita a čas dokumentace</w:t>
      </w:r>
      <w:r w:rsidRPr="00E570B5">
        <w:rPr>
          <w:b/>
        </w:rPr>
        <w:t>:</w:t>
      </w:r>
      <w:r>
        <w:t xml:space="preserve"> chatová osada Autokemp </w:t>
      </w:r>
      <w:proofErr w:type="spellStart"/>
      <w:r>
        <w:t>Ždáň</w:t>
      </w:r>
      <w:proofErr w:type="spellEnd"/>
      <w:r>
        <w:t xml:space="preserve"> v obci Slapy, Středočeský kraj, 3. 8. 2013, 22:15–22:30 hod.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>c) Metoda dokumentace</w:t>
      </w:r>
      <w:r w:rsidRPr="00E570B5">
        <w:rPr>
          <w:b/>
        </w:rPr>
        <w:t>:</w:t>
      </w:r>
      <w:r>
        <w:t xml:space="preserve"> Získáno v rámci </w:t>
      </w:r>
      <w:proofErr w:type="spellStart"/>
      <w:r>
        <w:t>polostrukturovaného</w:t>
      </w:r>
      <w:proofErr w:type="spellEnd"/>
      <w:r>
        <w:t xml:space="preserve"> rozhovoru vedeného v návaznosti na předchozí skupinový rozhovor o zajímavých historkách z okolí, zahájený na přání badatele s ústním souhlasem informátora. Nahráváno na diktafon otevřeným nahráváním a doprovázeno ručními poznámkami.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</w:p>
    <w:p w:rsidR="00DE6E7F" w:rsidRPr="002228F3" w:rsidRDefault="00DE6E7F" w:rsidP="00DE6E7F">
      <w:pPr>
        <w:pStyle w:val="Normlnweb"/>
        <w:spacing w:before="0" w:beforeAutospacing="0" w:after="0" w:afterAutospacing="0" w:line="360" w:lineRule="auto"/>
        <w:rPr>
          <w:b/>
          <w:u w:val="single"/>
        </w:rPr>
      </w:pPr>
      <w:r w:rsidRPr="002228F3">
        <w:rPr>
          <w:b/>
          <w:u w:val="single"/>
        </w:rPr>
        <w:t>3) Interpretace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a) </w:t>
      </w:r>
      <w:proofErr w:type="spellStart"/>
      <w:r>
        <w:rPr>
          <w:b/>
        </w:rPr>
        <w:t>E</w:t>
      </w:r>
      <w:r w:rsidRPr="00E570B5">
        <w:rPr>
          <w:b/>
        </w:rPr>
        <w:t>mická</w:t>
      </w:r>
      <w:proofErr w:type="spellEnd"/>
      <w:r w:rsidRPr="00E570B5">
        <w:rPr>
          <w:b/>
        </w:rPr>
        <w:t>:</w:t>
      </w:r>
      <w:r>
        <w:t xml:space="preserve"> </w:t>
      </w:r>
      <w:r w:rsidRPr="006A3270">
        <w:t xml:space="preserve">vypravěč považuje daný příběh, který poprvé zaslechl někdy v polovině 80. </w:t>
      </w:r>
      <w:r>
        <w:t>l</w:t>
      </w:r>
      <w:r w:rsidRPr="006A3270">
        <w:t>et</w:t>
      </w:r>
      <w:r>
        <w:t xml:space="preserve"> 20. století</w:t>
      </w:r>
      <w:r w:rsidRPr="006A3270">
        <w:t xml:space="preserve"> </w:t>
      </w:r>
      <w:r>
        <w:t>na letním táboře v blízké obci Měřín</w:t>
      </w:r>
      <w:r w:rsidRPr="006A3270">
        <w:t xml:space="preserve">, v prvním plánu za </w:t>
      </w:r>
      <w:r w:rsidRPr="006A3270">
        <w:rPr>
          <w:i/>
        </w:rPr>
        <w:t>„táborovou historku“</w:t>
      </w:r>
      <w:r>
        <w:t xml:space="preserve">, zábavné napůl </w:t>
      </w:r>
      <w:r w:rsidRPr="006A3270">
        <w:t xml:space="preserve">reálné letní vyprávění spjaté s konkrétní lokalitou, které ale v této konkrétní verzi nevěří, i když se </w:t>
      </w:r>
      <w:r w:rsidRPr="006A3270">
        <w:rPr>
          <w:i/>
        </w:rPr>
        <w:t xml:space="preserve">„někde jinde něco </w:t>
      </w:r>
      <w:proofErr w:type="spellStart"/>
      <w:r w:rsidRPr="006A3270">
        <w:rPr>
          <w:i/>
        </w:rPr>
        <w:t>podobnýho</w:t>
      </w:r>
      <w:proofErr w:type="spellEnd"/>
      <w:r w:rsidRPr="006A3270">
        <w:rPr>
          <w:i/>
        </w:rPr>
        <w:t xml:space="preserve"> klidně stát mohlo, a vypráví se to pak i tady“</w:t>
      </w:r>
      <w:r w:rsidRPr="006A3270">
        <w:t xml:space="preserve">, v druhém plánu pak za naraci sloužící jako pedagogický nástroj táborových vedoucích </w:t>
      </w:r>
      <w:r w:rsidRPr="006A3270">
        <w:lastRenderedPageBreak/>
        <w:t>k udržení dětí na dohled od tábora.</w:t>
      </w:r>
      <w:r w:rsidRPr="002228F3">
        <w:rPr>
          <w:i/>
        </w:rPr>
        <w:t xml:space="preserve"> </w:t>
      </w:r>
    </w:p>
    <w:p w:rsidR="00DE6E7F" w:rsidRPr="00ED2D04" w:rsidRDefault="00DE6E7F" w:rsidP="00DE6E7F">
      <w:pPr>
        <w:spacing w:line="360" w:lineRule="auto"/>
      </w:pPr>
      <w:r>
        <w:rPr>
          <w:b/>
        </w:rPr>
        <w:t>b) E</w:t>
      </w:r>
      <w:r w:rsidRPr="006A3270">
        <w:rPr>
          <w:b/>
        </w:rPr>
        <w:t>tická:</w:t>
      </w:r>
      <w:r>
        <w:t xml:space="preserve"> Lokální verze mezinárodního pohádkového typu </w:t>
      </w:r>
      <w:r w:rsidRPr="006A3270">
        <w:rPr>
          <w:i/>
        </w:rPr>
        <w:t xml:space="preserve">ATU1676B </w:t>
      </w:r>
      <w:proofErr w:type="spellStart"/>
      <w:r w:rsidRPr="006A3270">
        <w:rPr>
          <w:i/>
        </w:rPr>
        <w:t>Frightened</w:t>
      </w:r>
      <w:proofErr w:type="spellEnd"/>
      <w:r w:rsidRPr="006A3270">
        <w:rPr>
          <w:i/>
        </w:rPr>
        <w:t xml:space="preserve"> to </w:t>
      </w:r>
      <w:proofErr w:type="spellStart"/>
      <w:r w:rsidRPr="006A3270">
        <w:rPr>
          <w:i/>
        </w:rPr>
        <w:t>Death</w:t>
      </w:r>
      <w:proofErr w:type="spellEnd"/>
      <w:r w:rsidRPr="006A3270">
        <w:rPr>
          <w:i/>
        </w:rPr>
        <w:t>/</w:t>
      </w:r>
      <w:proofErr w:type="spellStart"/>
      <w:r w:rsidRPr="006A3270">
        <w:rPr>
          <w:i/>
        </w:rPr>
        <w:t>Clothing</w:t>
      </w:r>
      <w:proofErr w:type="spellEnd"/>
      <w:r w:rsidRPr="006A3270">
        <w:rPr>
          <w:i/>
        </w:rPr>
        <w:t xml:space="preserve"> </w:t>
      </w:r>
      <w:proofErr w:type="spellStart"/>
      <w:r w:rsidRPr="006A3270">
        <w:rPr>
          <w:i/>
        </w:rPr>
        <w:t>Caught</w:t>
      </w:r>
      <w:proofErr w:type="spellEnd"/>
      <w:r w:rsidRPr="006A3270">
        <w:rPr>
          <w:i/>
        </w:rPr>
        <w:t xml:space="preserve"> in </w:t>
      </w:r>
      <w:proofErr w:type="spellStart"/>
      <w:r w:rsidRPr="006A3270">
        <w:rPr>
          <w:i/>
        </w:rPr>
        <w:t>the</w:t>
      </w:r>
      <w:proofErr w:type="spellEnd"/>
      <w:r w:rsidRPr="006A3270">
        <w:rPr>
          <w:i/>
        </w:rPr>
        <w:t xml:space="preserve"> </w:t>
      </w:r>
      <w:proofErr w:type="spellStart"/>
      <w:r w:rsidRPr="006A3270">
        <w:rPr>
          <w:i/>
        </w:rPr>
        <w:t>Graveyard</w:t>
      </w:r>
      <w:proofErr w:type="spellEnd"/>
      <w:r w:rsidRPr="006A3270">
        <w:rPr>
          <w:i/>
        </w:rPr>
        <w:t>/</w:t>
      </w:r>
      <w:proofErr w:type="spellStart"/>
      <w:r w:rsidRPr="006A3270">
        <w:rPr>
          <w:i/>
        </w:rPr>
        <w:t>Graveyard</w:t>
      </w:r>
      <w:proofErr w:type="spellEnd"/>
      <w:r w:rsidRPr="006A3270">
        <w:rPr>
          <w:i/>
        </w:rPr>
        <w:t xml:space="preserve"> </w:t>
      </w:r>
      <w:proofErr w:type="spellStart"/>
      <w:r w:rsidRPr="006A3270">
        <w:rPr>
          <w:i/>
        </w:rPr>
        <w:t>Wager</w:t>
      </w:r>
      <w:proofErr w:type="spellEnd"/>
      <w:r>
        <w:t xml:space="preserve"> (</w:t>
      </w:r>
      <w:proofErr w:type="spellStart"/>
      <w:r>
        <w:t>Uther</w:t>
      </w:r>
      <w:proofErr w:type="spellEnd"/>
      <w:r>
        <w:t>, Hans-</w:t>
      </w:r>
      <w:proofErr w:type="spellStart"/>
      <w:r>
        <w:t>Jörg</w:t>
      </w:r>
      <w:proofErr w:type="spellEnd"/>
      <w:r>
        <w:t xml:space="preserve">: </w:t>
      </w:r>
      <w:proofErr w:type="spellStart"/>
      <w:r w:rsidRPr="000402AA">
        <w:rPr>
          <w:i/>
        </w:rPr>
        <w:t>The</w:t>
      </w:r>
      <w:proofErr w:type="spellEnd"/>
      <w:r w:rsidRPr="000402AA">
        <w:rPr>
          <w:i/>
        </w:rPr>
        <w:t xml:space="preserve"> </w:t>
      </w:r>
      <w:proofErr w:type="spellStart"/>
      <w:r w:rsidRPr="000402AA">
        <w:rPr>
          <w:i/>
        </w:rPr>
        <w:t>Ty</w:t>
      </w:r>
      <w:r>
        <w:rPr>
          <w:i/>
        </w:rPr>
        <w:t>pes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International </w:t>
      </w:r>
      <w:proofErr w:type="spellStart"/>
      <w:r>
        <w:rPr>
          <w:i/>
        </w:rPr>
        <w:t>Folktales</w:t>
      </w:r>
      <w:proofErr w:type="spellEnd"/>
      <w:r>
        <w:rPr>
          <w:i/>
        </w:rPr>
        <w:t xml:space="preserve">. </w:t>
      </w:r>
      <w:r w:rsidRPr="000402AA">
        <w:rPr>
          <w:i/>
        </w:rPr>
        <w:t xml:space="preserve">A </w:t>
      </w:r>
      <w:proofErr w:type="spellStart"/>
      <w:r w:rsidRPr="000402AA">
        <w:rPr>
          <w:i/>
        </w:rPr>
        <w:t>Classification</w:t>
      </w:r>
      <w:proofErr w:type="spellEnd"/>
      <w:r w:rsidRPr="000402AA">
        <w:rPr>
          <w:i/>
        </w:rPr>
        <w:t xml:space="preserve"> and </w:t>
      </w:r>
      <w:proofErr w:type="spellStart"/>
      <w:r w:rsidRPr="000402AA">
        <w:rPr>
          <w:i/>
        </w:rPr>
        <w:t>Bibliography</w:t>
      </w:r>
      <w:proofErr w:type="spellEnd"/>
      <w:r w:rsidRPr="000402AA">
        <w:rPr>
          <w:i/>
        </w:rPr>
        <w:t xml:space="preserve">. </w:t>
      </w:r>
      <w:proofErr w:type="spellStart"/>
      <w:r w:rsidRPr="000402AA">
        <w:rPr>
          <w:i/>
        </w:rPr>
        <w:t>Based</w:t>
      </w:r>
      <w:proofErr w:type="spellEnd"/>
      <w:r w:rsidRPr="000402AA">
        <w:rPr>
          <w:i/>
        </w:rPr>
        <w:t xml:space="preserve"> on </w:t>
      </w:r>
      <w:proofErr w:type="spellStart"/>
      <w:r w:rsidRPr="000402AA">
        <w:rPr>
          <w:i/>
        </w:rPr>
        <w:t>the</w:t>
      </w:r>
      <w:proofErr w:type="spellEnd"/>
      <w:r w:rsidRPr="000402AA">
        <w:rPr>
          <w:i/>
        </w:rPr>
        <w:t xml:space="preserve"> </w:t>
      </w:r>
      <w:proofErr w:type="spellStart"/>
      <w:r w:rsidRPr="000402AA">
        <w:rPr>
          <w:i/>
        </w:rPr>
        <w:t>System</w:t>
      </w:r>
      <w:proofErr w:type="spellEnd"/>
      <w:r w:rsidRPr="000402AA">
        <w:rPr>
          <w:i/>
        </w:rPr>
        <w:t xml:space="preserve"> </w:t>
      </w:r>
      <w:proofErr w:type="spellStart"/>
      <w:r w:rsidRPr="000402AA">
        <w:rPr>
          <w:i/>
        </w:rPr>
        <w:t>Antti</w:t>
      </w:r>
      <w:proofErr w:type="spellEnd"/>
      <w:r w:rsidRPr="000402AA">
        <w:rPr>
          <w:i/>
        </w:rPr>
        <w:t xml:space="preserve"> </w:t>
      </w:r>
      <w:proofErr w:type="spellStart"/>
      <w:r w:rsidRPr="000402AA">
        <w:rPr>
          <w:i/>
        </w:rPr>
        <w:t>Aarne</w:t>
      </w:r>
      <w:proofErr w:type="spellEnd"/>
      <w:r w:rsidRPr="000402AA">
        <w:rPr>
          <w:i/>
        </w:rPr>
        <w:t xml:space="preserve"> and </w:t>
      </w:r>
      <w:proofErr w:type="spellStart"/>
      <w:r w:rsidRPr="000402AA">
        <w:rPr>
          <w:i/>
        </w:rPr>
        <w:t>Stith</w:t>
      </w:r>
      <w:proofErr w:type="spellEnd"/>
      <w:r w:rsidRPr="000402AA">
        <w:rPr>
          <w:i/>
        </w:rPr>
        <w:t xml:space="preserve"> Thompson.</w:t>
      </w:r>
      <w:r>
        <w:t xml:space="preserve"> </w:t>
      </w:r>
      <w:proofErr w:type="spellStart"/>
      <w:r>
        <w:rPr>
          <w:i/>
        </w:rPr>
        <w:t>Parts</w:t>
      </w:r>
      <w:proofErr w:type="spellEnd"/>
      <w:r>
        <w:rPr>
          <w:i/>
        </w:rPr>
        <w:t xml:space="preserve"> I–III (</w:t>
      </w:r>
      <w:r w:rsidRPr="00B81793">
        <w:rPr>
          <w:i/>
        </w:rPr>
        <w:t xml:space="preserve">Folklore </w:t>
      </w:r>
      <w:proofErr w:type="spellStart"/>
      <w:r w:rsidRPr="00B81793">
        <w:rPr>
          <w:i/>
        </w:rPr>
        <w:t>Fellows</w:t>
      </w:r>
      <w:proofErr w:type="spellEnd"/>
      <w:r w:rsidRPr="00B81793">
        <w:rPr>
          <w:i/>
        </w:rPr>
        <w:t xml:space="preserve"> Communications </w:t>
      </w:r>
      <w:r>
        <w:rPr>
          <w:i/>
        </w:rPr>
        <w:t>284–</w:t>
      </w:r>
      <w:r w:rsidRPr="005C2637">
        <w:rPr>
          <w:i/>
        </w:rPr>
        <w:t>286).</w:t>
      </w:r>
      <w:r>
        <w:t xml:space="preserve"> </w:t>
      </w:r>
      <w:proofErr w:type="spellStart"/>
      <w:r>
        <w:t>Helsinki</w:t>
      </w:r>
      <w:proofErr w:type="spellEnd"/>
      <w:r>
        <w:t xml:space="preserve">: </w:t>
      </w:r>
      <w:proofErr w:type="spellStart"/>
      <w:r>
        <w:t>Suomalaien</w:t>
      </w:r>
      <w:proofErr w:type="spellEnd"/>
      <w:r>
        <w:t xml:space="preserve"> </w:t>
      </w:r>
      <w:proofErr w:type="spellStart"/>
      <w:r>
        <w:t>Tiedeakatemia</w:t>
      </w:r>
      <w:proofErr w:type="spellEnd"/>
      <w:r>
        <w:t xml:space="preserve">, 2004, s. 364–365) a domácího typu démonologické </w:t>
      </w:r>
      <w:proofErr w:type="gramStart"/>
      <w:r>
        <w:t xml:space="preserve">pověsti </w:t>
      </w:r>
      <w:r w:rsidRPr="006A3270">
        <w:rPr>
          <w:i/>
        </w:rPr>
        <w:t>2.E.130</w:t>
      </w:r>
      <w:proofErr w:type="gramEnd"/>
      <w:r w:rsidRPr="006A3270">
        <w:rPr>
          <w:i/>
        </w:rPr>
        <w:t xml:space="preserve"> Zachycený oděv</w:t>
      </w:r>
      <w:r w:rsidRPr="006A3270">
        <w:t xml:space="preserve"> (</w:t>
      </w:r>
      <w:proofErr w:type="spellStart"/>
      <w:r>
        <w:t>Luffer</w:t>
      </w:r>
      <w:proofErr w:type="spellEnd"/>
      <w:r>
        <w:t xml:space="preserve">, Jan: </w:t>
      </w:r>
      <w:r w:rsidRPr="00AD3CE2">
        <w:rPr>
          <w:i/>
        </w:rPr>
        <w:t>Katalog českých démonologických pověstí.</w:t>
      </w:r>
      <w:r>
        <w:t xml:space="preserve"> Praha: Academia, 2014</w:t>
      </w:r>
      <w:r w:rsidRPr="006A3270">
        <w:t>).</w:t>
      </w:r>
    </w:p>
    <w:p w:rsidR="00DE6E7F" w:rsidRDefault="00DE6E7F" w:rsidP="00DE6E7F">
      <w:pPr>
        <w:spacing w:line="360" w:lineRule="auto"/>
      </w:pPr>
      <w:r>
        <w:t xml:space="preserve">Svébytný domácí ekotyp v podobě příběhu situované na dětský tábor – viz další soudobé varianty a interpretace v </w:t>
      </w:r>
      <w:proofErr w:type="gramStart"/>
      <w:r>
        <w:t>Janeček</w:t>
      </w:r>
      <w:proofErr w:type="gramEnd"/>
      <w:r>
        <w:t xml:space="preserve">, Petr: </w:t>
      </w:r>
      <w:r w:rsidRPr="00E12450">
        <w:rPr>
          <w:i/>
        </w:rPr>
        <w:t>Černá sanitka: Druhá žeň. Pérák, ukradená ledvina a jiné pověsti.</w:t>
      </w:r>
      <w:r>
        <w:t xml:space="preserve"> Praha: Plot, 2007, s. 117–119.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>c) T</w:t>
      </w:r>
      <w:r w:rsidRPr="00DD3882">
        <w:rPr>
          <w:b/>
        </w:rPr>
        <w:t>erénní interpretace kulturního a sociálního kontextu:</w:t>
      </w:r>
      <w:r>
        <w:t xml:space="preserve"> 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9A3B01">
        <w:rPr>
          <w:b/>
        </w:rPr>
        <w:t>Kulturní kontext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 w:rsidRPr="009A3B01">
        <w:rPr>
          <w:i/>
        </w:rPr>
        <w:t>Významový kontext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t>Strašidelné vyprávění s primární zábavní a sekundární informační a pedagogickou funkcí, vázané na konkrétní lokalitu, denní období a atmosféru performance.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 w:rsidRPr="009A3B01">
        <w:rPr>
          <w:i/>
        </w:rPr>
        <w:t>Institucionální kontext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t xml:space="preserve">Souvislost s institucemi letních táborů a neformálních vyprávění strašidelných příběhů mezi blízkými osobami příbuzných generací. 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 w:rsidRPr="009A3B01">
        <w:rPr>
          <w:i/>
        </w:rPr>
        <w:t xml:space="preserve">Komunikační kontext 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t>Typická „pověst táborových ohňů“ („</w:t>
      </w:r>
      <w:proofErr w:type="spellStart"/>
      <w:r>
        <w:t>campfire</w:t>
      </w:r>
      <w:proofErr w:type="spellEnd"/>
      <w:r>
        <w:t xml:space="preserve"> </w:t>
      </w:r>
      <w:proofErr w:type="spellStart"/>
      <w:r>
        <w:t>tale</w:t>
      </w:r>
      <w:proofErr w:type="spellEnd"/>
      <w:r>
        <w:t xml:space="preserve">“) pronikající do širšího repertoáru strašidelných vyprávění dětí a mládeže stojících na pomezí fiktivních dětských thrillerů a </w:t>
      </w:r>
      <w:proofErr w:type="spellStart"/>
      <w:r>
        <w:t>semireálných</w:t>
      </w:r>
      <w:proofErr w:type="spellEnd"/>
      <w:r>
        <w:t xml:space="preserve"> současných pověstí. 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9A3B01">
        <w:rPr>
          <w:b/>
        </w:rPr>
        <w:t>Sociální kontext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 w:rsidRPr="009A3B01">
        <w:rPr>
          <w:i/>
        </w:rPr>
        <w:t>Kolektivní kontext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t xml:space="preserve">Děti a mládež v České republice v aktivním kontaktu s prostředím letních táborů a jejich vedoucí. 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 w:rsidRPr="009A3B01">
        <w:rPr>
          <w:i/>
        </w:rPr>
        <w:t>Individuální kontext</w:t>
      </w:r>
    </w:p>
    <w:p w:rsidR="00DE6E7F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t>Zábavné, zřídka využívané vyprávění chápané především jako nostalgická připomínka dětství stráveného v dané lokalitě.</w:t>
      </w:r>
    </w:p>
    <w:p w:rsidR="00DE6E7F" w:rsidRPr="009A3B01" w:rsidRDefault="00DE6E7F" w:rsidP="00DE6E7F">
      <w:pPr>
        <w:widowControl w:val="0"/>
        <w:autoSpaceDE w:val="0"/>
        <w:autoSpaceDN w:val="0"/>
        <w:adjustRightInd w:val="0"/>
        <w:spacing w:line="360" w:lineRule="auto"/>
        <w:rPr>
          <w:i/>
        </w:rPr>
      </w:pPr>
      <w:r w:rsidRPr="009A3B01">
        <w:rPr>
          <w:i/>
        </w:rPr>
        <w:t xml:space="preserve">Situační kontext </w:t>
      </w:r>
    </w:p>
    <w:p w:rsidR="00DE6E7F" w:rsidRPr="00DD3882" w:rsidRDefault="00DE6E7F" w:rsidP="00DE6E7F">
      <w:pPr>
        <w:widowControl w:val="0"/>
        <w:autoSpaceDE w:val="0"/>
        <w:autoSpaceDN w:val="0"/>
        <w:adjustRightInd w:val="0"/>
        <w:spacing w:line="360" w:lineRule="auto"/>
      </w:pPr>
      <w:r>
        <w:t xml:space="preserve">Multifunkční příběh využívaný především při vypravěčských situacích zaměřených na strašidelné a místně specifické historky. </w:t>
      </w:r>
    </w:p>
    <w:p w:rsidR="00DE6E7F" w:rsidRPr="00A32261" w:rsidRDefault="00DE6E7F" w:rsidP="00DE6E7F">
      <w:pPr>
        <w:spacing w:line="360" w:lineRule="auto"/>
        <w:rPr>
          <w:b/>
          <w:u w:val="single"/>
        </w:rPr>
      </w:pPr>
    </w:p>
    <w:p w:rsidR="00DE6E7F" w:rsidRPr="002F7A34" w:rsidRDefault="00DE6E7F" w:rsidP="00DE6E7F">
      <w:pPr>
        <w:spacing w:line="360" w:lineRule="auto"/>
      </w:pPr>
      <w:r>
        <w:rPr>
          <w:b/>
        </w:rPr>
        <w:lastRenderedPageBreak/>
        <w:t>Příloha 4</w:t>
      </w:r>
      <w:r w:rsidRPr="00A32261">
        <w:rPr>
          <w:b/>
        </w:rPr>
        <w:t xml:space="preserve"> </w:t>
      </w:r>
    </w:p>
    <w:p w:rsidR="00DE6E7F" w:rsidRDefault="00DE6E7F" w:rsidP="00DE6E7F">
      <w:pPr>
        <w:rPr>
          <w:b/>
        </w:rPr>
      </w:pPr>
      <w:r>
        <w:rPr>
          <w:b/>
        </w:rPr>
        <w:t>Příklad formuláře poučeného souhlasu pro etnografický výzkum</w:t>
      </w:r>
      <w:r w:rsidR="00765E32">
        <w:rPr>
          <w:rStyle w:val="Znakapoznpodarou"/>
          <w:b/>
        </w:rPr>
        <w:footnoteReference w:id="2"/>
      </w:r>
    </w:p>
    <w:p w:rsidR="00DE6E7F" w:rsidRDefault="00DE6E7F" w:rsidP="00DE6E7F">
      <w:pPr>
        <w:rPr>
          <w:b/>
        </w:rPr>
      </w:pPr>
      <w:bookmarkStart w:id="0" w:name="_GoBack"/>
      <w:bookmarkEnd w:id="0"/>
    </w:p>
    <w:p w:rsidR="00DE6E7F" w:rsidRPr="0099426C" w:rsidRDefault="00BC5BA7" w:rsidP="00DE6E7F">
      <w:pPr>
        <w:pStyle w:val="Nzev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Souhlas se zapojením do e</w:t>
      </w:r>
      <w:r w:rsidR="00DE6E7F" w:rsidRPr="0099426C">
        <w:rPr>
          <w:rFonts w:ascii="Times New Roman" w:hAnsi="Times New Roman"/>
          <w:sz w:val="44"/>
        </w:rPr>
        <w:t>tnologického výzkumu</w:t>
      </w:r>
    </w:p>
    <w:p w:rsidR="00DE6E7F" w:rsidRPr="0099426C" w:rsidRDefault="00DE6E7F" w:rsidP="00DE6E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6909"/>
      </w:tblGrid>
      <w:tr w:rsidR="00DE6E7F" w:rsidRPr="0099426C" w:rsidTr="004467E7">
        <w:trPr>
          <w:trHeight w:val="617"/>
        </w:trPr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6E7F" w:rsidRPr="0099426C" w:rsidRDefault="00BC5BA7" w:rsidP="00BC5BA7">
            <w:r>
              <w:rPr>
                <w:b/>
              </w:rPr>
              <w:t>Jméno a pří</w:t>
            </w:r>
            <w:r w:rsidR="00DE6E7F" w:rsidRPr="0099426C">
              <w:rPr>
                <w:b/>
              </w:rPr>
              <w:t>jmení</w:t>
            </w:r>
            <w:r w:rsidR="00DE6E7F" w:rsidRPr="0099426C">
              <w:t xml:space="preserve">: </w:t>
            </w:r>
          </w:p>
        </w:tc>
        <w:tc>
          <w:tcPr>
            <w:tcW w:w="6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6E7F" w:rsidRPr="0099426C" w:rsidRDefault="00DE6E7F" w:rsidP="004467E7"/>
        </w:tc>
      </w:tr>
      <w:tr w:rsidR="00DE6E7F" w:rsidRPr="0099426C" w:rsidTr="004467E7">
        <w:trPr>
          <w:trHeight w:val="696"/>
        </w:trPr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6E7F" w:rsidRPr="0099426C" w:rsidRDefault="00DE6E7F" w:rsidP="004467E7">
            <w:pPr>
              <w:rPr>
                <w:b/>
              </w:rPr>
            </w:pPr>
            <w:r w:rsidRPr="0099426C">
              <w:rPr>
                <w:b/>
              </w:rPr>
              <w:t>Adresa:</w:t>
            </w:r>
          </w:p>
        </w:tc>
        <w:tc>
          <w:tcPr>
            <w:tcW w:w="6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6E7F" w:rsidRPr="0099426C" w:rsidRDefault="00DE6E7F" w:rsidP="004467E7"/>
        </w:tc>
      </w:tr>
    </w:tbl>
    <w:p w:rsidR="00DE6E7F" w:rsidRPr="0099426C" w:rsidRDefault="00DE6E7F" w:rsidP="00DE6E7F">
      <w:pPr>
        <w:rPr>
          <w:b/>
        </w:rPr>
      </w:pPr>
    </w:p>
    <w:p w:rsidR="00DE6E7F" w:rsidRPr="0099426C" w:rsidRDefault="00DE6E7F" w:rsidP="00DE6E7F">
      <w:pPr>
        <w:jc w:val="both"/>
      </w:pPr>
      <w:r w:rsidRPr="0099426C">
        <w:t xml:space="preserve">Tímto vyjadřuji svůj souhlas se svým zapojením do výzkumu Filozofické fakulty Masarykovy univerzity (dále jen FF MU) v oblasti etnologie. </w:t>
      </w:r>
    </w:p>
    <w:p w:rsidR="00DE6E7F" w:rsidRPr="0099426C" w:rsidRDefault="00DE6E7F" w:rsidP="00DE6E7F">
      <w:pPr>
        <w:jc w:val="both"/>
      </w:pPr>
    </w:p>
    <w:p w:rsidR="00DE6E7F" w:rsidRPr="0099426C" w:rsidRDefault="00DE6E7F" w:rsidP="00DE6E7F">
      <w:pPr>
        <w:jc w:val="both"/>
      </w:pPr>
      <w:r w:rsidRPr="0099426C">
        <w:t>Zaškrtnutím dávám svůj souhlas k tomu, aby FF MU:</w:t>
      </w:r>
    </w:p>
    <w:p w:rsidR="00DE6E7F" w:rsidRPr="0099426C" w:rsidRDefault="00DE6E7F" w:rsidP="00DE6E7F">
      <w:pPr>
        <w:jc w:val="both"/>
        <w:rPr>
          <w:sz w:val="20"/>
        </w:rPr>
      </w:pPr>
    </w:p>
    <w:p w:rsidR="00DE6E7F" w:rsidRPr="0099426C" w:rsidRDefault="00DE6E7F" w:rsidP="00DE6E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99426C">
        <w:rPr>
          <w:rFonts w:ascii="Times New Roman" w:hAnsi="Times New Roman"/>
          <w:szCs w:val="24"/>
        </w:rPr>
        <w:t>Pořizovala záznam z rozhovoru se mnou a tuto nahrávku či přepis rozhovoru dále uchovávala</w:t>
      </w:r>
    </w:p>
    <w:p w:rsidR="00DE6E7F" w:rsidRPr="0099426C" w:rsidRDefault="00DE6E7F" w:rsidP="00DE6E7F">
      <w:pPr>
        <w:pStyle w:val="Odstavecseseznamem"/>
        <w:spacing w:after="0" w:line="240" w:lineRule="auto"/>
        <w:ind w:left="767"/>
        <w:jc w:val="both"/>
        <w:rPr>
          <w:rFonts w:ascii="Times New Roman" w:hAnsi="Times New Roman"/>
          <w:szCs w:val="24"/>
        </w:rPr>
      </w:pPr>
    </w:p>
    <w:p w:rsidR="00DE6E7F" w:rsidRPr="0099426C" w:rsidRDefault="00DE6E7F" w:rsidP="00DE6E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99426C">
        <w:rPr>
          <w:rFonts w:ascii="Times New Roman" w:hAnsi="Times New Roman"/>
          <w:szCs w:val="24"/>
        </w:rPr>
        <w:t>Pořizovala záznam mého uměleckého výkonu (zpěvu, hry na hudební nástroj apod.) a tuto nahrávku dále uchovávala</w:t>
      </w:r>
    </w:p>
    <w:p w:rsidR="00DE6E7F" w:rsidRPr="0099426C" w:rsidRDefault="00DE6E7F" w:rsidP="00DE6E7F">
      <w:pPr>
        <w:pStyle w:val="Odstavecseseznamem"/>
        <w:spacing w:after="0" w:line="240" w:lineRule="auto"/>
        <w:ind w:left="767"/>
        <w:jc w:val="both"/>
        <w:rPr>
          <w:rFonts w:ascii="Times New Roman" w:hAnsi="Times New Roman"/>
          <w:szCs w:val="24"/>
        </w:rPr>
      </w:pPr>
    </w:p>
    <w:p w:rsidR="00DE6E7F" w:rsidRPr="0099426C" w:rsidRDefault="00DE6E7F" w:rsidP="00DE6E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99426C">
        <w:rPr>
          <w:rFonts w:ascii="Times New Roman" w:hAnsi="Times New Roman"/>
          <w:szCs w:val="24"/>
        </w:rPr>
        <w:t xml:space="preserve">Pořizovala fotografie mé osoby </w:t>
      </w:r>
    </w:p>
    <w:p w:rsidR="00DE6E7F" w:rsidRPr="0099426C" w:rsidRDefault="00DE6E7F" w:rsidP="00DE6E7F">
      <w:pPr>
        <w:pStyle w:val="Odstavecseseznamem"/>
        <w:spacing w:after="0" w:line="240" w:lineRule="auto"/>
        <w:ind w:left="767"/>
        <w:jc w:val="both"/>
        <w:rPr>
          <w:rFonts w:ascii="Times New Roman" w:hAnsi="Times New Roman"/>
          <w:szCs w:val="24"/>
        </w:rPr>
      </w:pPr>
    </w:p>
    <w:p w:rsidR="00DE6E7F" w:rsidRPr="0099426C" w:rsidRDefault="00DE6E7F" w:rsidP="00DE6E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99426C">
        <w:rPr>
          <w:rFonts w:ascii="Times New Roman" w:hAnsi="Times New Roman"/>
          <w:szCs w:val="24"/>
        </w:rPr>
        <w:t xml:space="preserve">Pořizovala fotografie věcí souvisejících s mojí osobou </w:t>
      </w:r>
    </w:p>
    <w:p w:rsidR="00DE6E7F" w:rsidRPr="0099426C" w:rsidRDefault="00DE6E7F" w:rsidP="00DE6E7F">
      <w:pPr>
        <w:pStyle w:val="Odstavecseseznamem"/>
        <w:rPr>
          <w:rFonts w:ascii="Times New Roman" w:hAnsi="Times New Roman"/>
          <w:szCs w:val="24"/>
        </w:rPr>
      </w:pPr>
    </w:p>
    <w:p w:rsidR="00DE6E7F" w:rsidRPr="0099426C" w:rsidRDefault="00DE6E7F" w:rsidP="00DE6E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99426C">
        <w:rPr>
          <w:rFonts w:ascii="Times New Roman" w:hAnsi="Times New Roman"/>
          <w:szCs w:val="24"/>
        </w:rPr>
        <w:t>Další: ……………………</w:t>
      </w:r>
      <w:r w:rsidR="003E3B66">
        <w:rPr>
          <w:rFonts w:ascii="Times New Roman" w:hAnsi="Times New Roman"/>
          <w:szCs w:val="24"/>
        </w:rPr>
        <w:t>…………………………………………………………………………….</w:t>
      </w:r>
    </w:p>
    <w:p w:rsidR="00DE6E7F" w:rsidRPr="0099426C" w:rsidRDefault="00DE6E7F" w:rsidP="00DE6E7F">
      <w:pPr>
        <w:pStyle w:val="Odstavecseseznamem"/>
        <w:rPr>
          <w:rFonts w:ascii="Times New Roman" w:hAnsi="Times New Roman"/>
          <w:szCs w:val="24"/>
        </w:rPr>
      </w:pPr>
    </w:p>
    <w:p w:rsidR="00DE6E7F" w:rsidRPr="0099426C" w:rsidRDefault="00DE6E7F" w:rsidP="00DE6E7F">
      <w:pPr>
        <w:pStyle w:val="Odstavecseseznamem"/>
        <w:spacing w:after="0" w:line="240" w:lineRule="auto"/>
        <w:ind w:left="767"/>
        <w:jc w:val="both"/>
        <w:rPr>
          <w:rFonts w:ascii="Times New Roman" w:hAnsi="Times New Roman"/>
          <w:szCs w:val="24"/>
        </w:rPr>
      </w:pPr>
      <w:r w:rsidRPr="0099426C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</w:p>
    <w:p w:rsidR="00DE6E7F" w:rsidRPr="0099426C" w:rsidRDefault="00DE6E7F" w:rsidP="00DE6E7F">
      <w:pPr>
        <w:jc w:val="both"/>
      </w:pPr>
    </w:p>
    <w:p w:rsidR="00DE6E7F" w:rsidRPr="0099426C" w:rsidRDefault="00DE6E7F" w:rsidP="00DE6E7F">
      <w:pPr>
        <w:jc w:val="both"/>
      </w:pPr>
      <w:r w:rsidRPr="0099426C">
        <w:t xml:space="preserve">Souhlasím s tím, aby výše uvedené záznamy a fotografie FF MU uchovávala a využívala pro vědeckou práci a činnosti s vědeckou prací související (analytická činnost, kompilace, odborná publikace). Pokud budou záznamy obsahovat mé osobní údaje nebo mé citlivé osobní údaje, dávám souhlas k tomu, aby FF MU uchovávala a zpracovávala tyto údaje za účelem vědecké a výzkumné činnosti, po dobu po kterou budou tyto údaje pro vědeckou a výzkumnou činnost relevantní. </w:t>
      </w:r>
    </w:p>
    <w:p w:rsidR="00DE6E7F" w:rsidRPr="0099426C" w:rsidRDefault="00DE6E7F" w:rsidP="00DE6E7F">
      <w:pPr>
        <w:jc w:val="both"/>
        <w:rPr>
          <w:sz w:val="20"/>
        </w:rPr>
      </w:pPr>
    </w:p>
    <w:p w:rsidR="00DE6E7F" w:rsidRPr="0099426C" w:rsidRDefault="00DE6E7F" w:rsidP="003E3B66">
      <w:pPr>
        <w:jc w:val="both"/>
        <w:rPr>
          <w:sz w:val="20"/>
        </w:rPr>
      </w:pPr>
      <w:r w:rsidRPr="0099426C">
        <w:rPr>
          <w:sz w:val="20"/>
        </w:rPr>
        <w:t xml:space="preserve"> </w:t>
      </w:r>
    </w:p>
    <w:p w:rsidR="00DE6E7F" w:rsidRPr="0099426C" w:rsidRDefault="00DE6E7F" w:rsidP="00DE6E7F">
      <w:pPr>
        <w:jc w:val="right"/>
        <w:rPr>
          <w:sz w:val="20"/>
        </w:rPr>
      </w:pPr>
      <w:r w:rsidRPr="0099426C">
        <w:rPr>
          <w:sz w:val="20"/>
        </w:rPr>
        <w:t>……………………………………….</w:t>
      </w:r>
    </w:p>
    <w:p w:rsidR="00DE6E7F" w:rsidRPr="0099426C" w:rsidRDefault="00DE6E7F" w:rsidP="00DE6E7F">
      <w:pPr>
        <w:jc w:val="right"/>
        <w:rPr>
          <w:sz w:val="20"/>
        </w:rPr>
      </w:pPr>
      <w:r w:rsidRPr="0099426C">
        <w:rPr>
          <w:sz w:val="20"/>
        </w:rPr>
        <w:t>Podpis</w:t>
      </w:r>
    </w:p>
    <w:p w:rsidR="00DE6E7F" w:rsidRPr="0099426C" w:rsidRDefault="00DE6E7F" w:rsidP="00DE6E7F">
      <w:pPr>
        <w:pStyle w:val="Nadpis5"/>
        <w:rPr>
          <w:rFonts w:ascii="Times New Roman" w:hAnsi="Times New Roman"/>
          <w:b w:val="0"/>
        </w:rPr>
      </w:pPr>
      <w:r w:rsidRPr="0099426C">
        <w:rPr>
          <w:rFonts w:ascii="Times New Roman" w:hAnsi="Times New Roman"/>
        </w:rPr>
        <w:t xml:space="preserve">Prohlášení FF MU </w:t>
      </w:r>
    </w:p>
    <w:p w:rsidR="00672128" w:rsidRDefault="00DE6E7F" w:rsidP="00BC5BA7">
      <w:pPr>
        <w:pStyle w:val="Normlnweb"/>
        <w:jc w:val="both"/>
      </w:pPr>
      <w:r w:rsidRPr="0099426C">
        <w:rPr>
          <w:sz w:val="22"/>
          <w:szCs w:val="22"/>
        </w:rPr>
        <w:t xml:space="preserve">FF MU jako správce osobních údajů prohlašuje, že bude zpracovávat osobní údaje a citlivé údaje v rozsahu nezbytném pro naplnění stanoveného účelu a zpracovávat je pouze v souladu s účelem stanoveným v tomto souhlasu. Zaměstnanci FF MU jsou zavázáni zachovávat mlčenlivost o osobních </w:t>
      </w:r>
      <w:r w:rsidRPr="0099426C">
        <w:rPr>
          <w:sz w:val="22"/>
          <w:szCs w:val="22"/>
        </w:rPr>
        <w:lastRenderedPageBreak/>
        <w:t xml:space="preserve">údajích, a to i po skončení pracovního poměru. Souhlas může vzít subjekt údajů zpět bez jakékoliv sankce. </w:t>
      </w:r>
    </w:p>
    <w:sectPr w:rsidR="0067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1D" w:rsidRDefault="0018021D" w:rsidP="00DE6E7F">
      <w:r>
        <w:separator/>
      </w:r>
    </w:p>
  </w:endnote>
  <w:endnote w:type="continuationSeparator" w:id="0">
    <w:p w:rsidR="0018021D" w:rsidRDefault="0018021D" w:rsidP="00DE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1D" w:rsidRDefault="0018021D" w:rsidP="00DE6E7F">
      <w:r>
        <w:separator/>
      </w:r>
    </w:p>
  </w:footnote>
  <w:footnote w:type="continuationSeparator" w:id="0">
    <w:p w:rsidR="0018021D" w:rsidRDefault="0018021D" w:rsidP="00DE6E7F">
      <w:r>
        <w:continuationSeparator/>
      </w:r>
    </w:p>
  </w:footnote>
  <w:footnote w:id="1">
    <w:p w:rsidR="00DE6E7F" w:rsidRDefault="00DE6E7F" w:rsidP="00DE6E7F">
      <w:pPr>
        <w:pStyle w:val="Textpoznpodarou"/>
      </w:pPr>
      <w:r>
        <w:rPr>
          <w:rStyle w:val="Znakapoznpodarou"/>
        </w:rPr>
        <w:footnoteRef/>
      </w:r>
      <w:r>
        <w:t xml:space="preserve"> Vzor a konkrétní náplň tohoto a následujících dvou návodných příkladů je do určité míry fiktivní; odkazy na zmiňovanou literaturu k tématu je možné nalézt ve studii Petra Janečka: </w:t>
      </w:r>
      <w:r w:rsidRPr="003B3960">
        <w:rPr>
          <w:i/>
        </w:rPr>
        <w:t xml:space="preserve">Game </w:t>
      </w:r>
      <w:proofErr w:type="spellStart"/>
      <w:r w:rsidRPr="003B3960">
        <w:rPr>
          <w:i/>
        </w:rPr>
        <w:t>over</w:t>
      </w:r>
      <w:proofErr w:type="spellEnd"/>
      <w:r w:rsidRPr="003B3960">
        <w:rPr>
          <w:i/>
        </w:rPr>
        <w:t>? Aktuální témata domácího etnologického studia dětské hry</w:t>
      </w:r>
      <w:r>
        <w:t xml:space="preserve">. NR 20, 2010, s. 155–161, kromě aktuální studie </w:t>
      </w:r>
      <w:proofErr w:type="spellStart"/>
      <w:r>
        <w:t>Whittaker</w:t>
      </w:r>
      <w:proofErr w:type="spellEnd"/>
      <w:r>
        <w:t xml:space="preserve">, </w:t>
      </w:r>
      <w:proofErr w:type="spellStart"/>
      <w:r>
        <w:t>Gareth</w:t>
      </w:r>
      <w:proofErr w:type="spellEnd"/>
      <w:r>
        <w:t xml:space="preserve">: </w:t>
      </w:r>
      <w:r w:rsidRPr="003B3960">
        <w:rPr>
          <w:i/>
        </w:rPr>
        <w:t xml:space="preserve">A Type Index </w:t>
      </w:r>
      <w:proofErr w:type="spellStart"/>
      <w:r w:rsidRPr="003B3960">
        <w:rPr>
          <w:i/>
        </w:rPr>
        <w:t>for</w:t>
      </w:r>
      <w:proofErr w:type="spellEnd"/>
      <w:r w:rsidRPr="003B3960">
        <w:rPr>
          <w:i/>
        </w:rPr>
        <w:t xml:space="preserve"> </w:t>
      </w:r>
      <w:proofErr w:type="spellStart"/>
      <w:r w:rsidRPr="003B3960">
        <w:rPr>
          <w:i/>
        </w:rPr>
        <w:t>Children´s</w:t>
      </w:r>
      <w:proofErr w:type="spellEnd"/>
      <w:r w:rsidRPr="003B3960">
        <w:rPr>
          <w:i/>
        </w:rPr>
        <w:t xml:space="preserve"> </w:t>
      </w:r>
      <w:proofErr w:type="spellStart"/>
      <w:r w:rsidRPr="003B3960">
        <w:rPr>
          <w:i/>
        </w:rPr>
        <w:t>Games</w:t>
      </w:r>
      <w:proofErr w:type="spellEnd"/>
      <w:r>
        <w:t>. Folklore 123, 2012, s. 269–292.</w:t>
      </w:r>
    </w:p>
  </w:footnote>
  <w:footnote w:id="2">
    <w:p w:rsidR="00765E32" w:rsidRPr="00765E32" w:rsidRDefault="00765E32" w:rsidP="00765E32">
      <w:pPr>
        <w:pStyle w:val="Textpoznpodarou"/>
        <w:rPr>
          <w:bCs/>
        </w:rPr>
      </w:pPr>
      <w:r w:rsidRPr="00765E32">
        <w:rPr>
          <w:rStyle w:val="Znakapoznpodarou"/>
        </w:rPr>
        <w:footnoteRef/>
      </w:r>
      <w:r w:rsidRPr="00765E32">
        <w:t xml:space="preserve"> </w:t>
      </w:r>
      <w:r w:rsidRPr="00765E32">
        <w:rPr>
          <w:bCs/>
          <w:i/>
        </w:rPr>
        <w:t>Souhlas se zapojením do etnologického výzkumu</w:t>
      </w:r>
      <w:r w:rsidRPr="00765E32">
        <w:rPr>
          <w:bCs/>
        </w:rPr>
        <w:t xml:space="preserve">. Dostupné </w:t>
      </w:r>
      <w:proofErr w:type="gramStart"/>
      <w:r w:rsidRPr="00765E32">
        <w:rPr>
          <w:bCs/>
        </w:rPr>
        <w:t>na</w:t>
      </w:r>
      <w:proofErr w:type="gramEnd"/>
      <w:r w:rsidRPr="00765E32">
        <w:rPr>
          <w:bCs/>
        </w:rPr>
        <w:t>:</w:t>
      </w:r>
    </w:p>
    <w:p w:rsidR="00765E32" w:rsidRPr="00765E32" w:rsidRDefault="00765E32" w:rsidP="00765E32">
      <w:pPr>
        <w:rPr>
          <w:sz w:val="20"/>
          <w:szCs w:val="20"/>
          <w:u w:val="single"/>
        </w:rPr>
      </w:pPr>
      <w:r w:rsidRPr="00765E32">
        <w:rPr>
          <w:sz w:val="20"/>
          <w:szCs w:val="20"/>
        </w:rPr>
        <w:t>http://www.phil.muni.cz/wuee/home/studium</w:t>
      </w:r>
      <w:r>
        <w:rPr>
          <w:sz w:val="20"/>
          <w:szCs w:val="20"/>
        </w:rPr>
        <w:t>.</w:t>
      </w:r>
    </w:p>
    <w:p w:rsidR="00765E32" w:rsidRDefault="00765E3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10F"/>
    <w:multiLevelType w:val="hybridMultilevel"/>
    <w:tmpl w:val="DF5E9FBA"/>
    <w:lvl w:ilvl="0" w:tplc="E2B25B32">
      <w:start w:val="1"/>
      <w:numFmt w:val="bullet"/>
      <w:lvlText w:val="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10280423"/>
    <w:multiLevelType w:val="hybridMultilevel"/>
    <w:tmpl w:val="EC1C7278"/>
    <w:lvl w:ilvl="0" w:tplc="9A72732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DF73FE"/>
    <w:multiLevelType w:val="hybridMultilevel"/>
    <w:tmpl w:val="2F308D56"/>
    <w:lvl w:ilvl="0" w:tplc="716A5708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97C16D1"/>
    <w:multiLevelType w:val="hybridMultilevel"/>
    <w:tmpl w:val="56BA8050"/>
    <w:lvl w:ilvl="0" w:tplc="B956B11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78F06AB7"/>
    <w:multiLevelType w:val="hybridMultilevel"/>
    <w:tmpl w:val="87FEBF8E"/>
    <w:lvl w:ilvl="0" w:tplc="4E1E231A">
      <w:start w:val="1"/>
      <w:numFmt w:val="decimal"/>
      <w:lvlText w:val="%1)"/>
      <w:lvlJc w:val="left"/>
      <w:pPr>
        <w:ind w:left="5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7F"/>
    <w:rsid w:val="001354FC"/>
    <w:rsid w:val="0018021D"/>
    <w:rsid w:val="00301528"/>
    <w:rsid w:val="003E3B66"/>
    <w:rsid w:val="00672128"/>
    <w:rsid w:val="00765E32"/>
    <w:rsid w:val="00BC5BA7"/>
    <w:rsid w:val="00DE6E7F"/>
    <w:rsid w:val="00E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E6E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DE6E7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rsid w:val="00DE6E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E6E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E6E7F"/>
    <w:rPr>
      <w:vertAlign w:val="superscript"/>
    </w:rPr>
  </w:style>
  <w:style w:type="paragraph" w:styleId="Normlnweb">
    <w:name w:val="Normal (Web)"/>
    <w:basedOn w:val="Normln"/>
    <w:uiPriority w:val="99"/>
    <w:rsid w:val="00DE6E7F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DE6E7F"/>
    <w:rPr>
      <w:color w:val="0000FF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6E7F"/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character" w:customStyle="1" w:styleId="quote2">
    <w:name w:val="quote2"/>
    <w:basedOn w:val="Standardnpsmoodstavce"/>
    <w:rsid w:val="00DE6E7F"/>
  </w:style>
  <w:style w:type="paragraph" w:styleId="Odstavecseseznamem">
    <w:name w:val="List Paragraph"/>
    <w:basedOn w:val="Normln"/>
    <w:uiPriority w:val="34"/>
    <w:qFormat/>
    <w:rsid w:val="00DE6E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E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E6E7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Hypertextovodkaz">
    <w:name w:val="Hyperlink"/>
    <w:rsid w:val="00765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E6E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DE6E7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rsid w:val="00DE6E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E6E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E6E7F"/>
    <w:rPr>
      <w:vertAlign w:val="superscript"/>
    </w:rPr>
  </w:style>
  <w:style w:type="paragraph" w:styleId="Normlnweb">
    <w:name w:val="Normal (Web)"/>
    <w:basedOn w:val="Normln"/>
    <w:uiPriority w:val="99"/>
    <w:rsid w:val="00DE6E7F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DE6E7F"/>
    <w:rPr>
      <w:color w:val="0000FF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E6E7F"/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character" w:customStyle="1" w:styleId="quote2">
    <w:name w:val="quote2"/>
    <w:basedOn w:val="Standardnpsmoodstavce"/>
    <w:rsid w:val="00DE6E7F"/>
  </w:style>
  <w:style w:type="paragraph" w:styleId="Odstavecseseznamem">
    <w:name w:val="List Paragraph"/>
    <w:basedOn w:val="Normln"/>
    <w:uiPriority w:val="34"/>
    <w:qFormat/>
    <w:rsid w:val="00DE6E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E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E6E7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Hypertextovodkaz">
    <w:name w:val="Hyperlink"/>
    <w:rsid w:val="0076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6300-F743-4465-9114-FA06C7F7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2444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Doušek</cp:lastModifiedBy>
  <cp:revision>4</cp:revision>
  <dcterms:created xsi:type="dcterms:W3CDTF">2014-02-17T10:05:00Z</dcterms:created>
  <dcterms:modified xsi:type="dcterms:W3CDTF">2014-05-20T07:12:00Z</dcterms:modified>
</cp:coreProperties>
</file>