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D680" w14:textId="2F7DC71F" w:rsidR="00BA2D28" w:rsidRDefault="00333B52" w:rsidP="001477AA">
      <w:pPr>
        <w:pStyle w:val="Nadpis1"/>
        <w:spacing w:before="0"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1477A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František </w:t>
      </w:r>
      <w:proofErr w:type="spellStart"/>
      <w:r w:rsidRPr="001477AA">
        <w:rPr>
          <w:rFonts w:ascii="Times New Roman" w:hAnsi="Times New Roman" w:cs="Times New Roman"/>
          <w:b/>
          <w:bCs/>
          <w:color w:val="auto"/>
          <w:sz w:val="22"/>
          <w:szCs w:val="22"/>
        </w:rPr>
        <w:t>Graus</w:t>
      </w:r>
      <w:proofErr w:type="spellEnd"/>
    </w:p>
    <w:p w14:paraId="074CB3DA" w14:textId="5D408102" w:rsidR="00333B52" w:rsidRPr="001477AA" w:rsidRDefault="00333B5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14.12.1921 -1.5.1989</w:t>
      </w:r>
      <w:r w:rsidR="009A6E82" w:rsidRPr="001477AA">
        <w:rPr>
          <w:rFonts w:ascii="Times New Roman" w:hAnsi="Times New Roman" w:cs="Times New Roman"/>
        </w:rPr>
        <w:t xml:space="preserve"> </w:t>
      </w:r>
    </w:p>
    <w:p w14:paraId="6129351D" w14:textId="77777777" w:rsidR="001477AA" w:rsidRDefault="001477AA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2E95701B" w14:textId="1F2C8534" w:rsidR="00333B52" w:rsidRPr="001477AA" w:rsidRDefault="00333B5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Německy mluvící židovská rodina</w:t>
      </w:r>
      <w:r w:rsidR="005155E5" w:rsidRPr="001477AA">
        <w:rPr>
          <w:rFonts w:ascii="Times New Roman" w:hAnsi="Times New Roman" w:cs="Times New Roman"/>
        </w:rPr>
        <w:t>-Rodina nepraktikovala židovskou víru</w:t>
      </w:r>
    </w:p>
    <w:p w14:paraId="30A8DAF4" w14:textId="6D8E6634" w:rsidR="00333B52" w:rsidRPr="001477AA" w:rsidRDefault="00333B5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9 letech mu umírá otec (plicní choroba)</w:t>
      </w:r>
    </w:p>
    <w:p w14:paraId="4A4F4393" w14:textId="0AF3BFFF" w:rsidR="00333B52" w:rsidRPr="001477AA" w:rsidRDefault="005155E5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11 letech nástup na německé gymnázium, později přechod na české (</w:t>
      </w:r>
      <w:r w:rsidR="00472C1F" w:rsidRPr="001477AA">
        <w:rPr>
          <w:rFonts w:ascii="Times New Roman" w:hAnsi="Times New Roman" w:cs="Times New Roman"/>
        </w:rPr>
        <w:t>nacismus</w:t>
      </w:r>
      <w:r w:rsidRPr="001477AA">
        <w:rPr>
          <w:rFonts w:ascii="Times New Roman" w:hAnsi="Times New Roman" w:cs="Times New Roman"/>
        </w:rPr>
        <w:t xml:space="preserve"> + antisemitismus)</w:t>
      </w:r>
    </w:p>
    <w:p w14:paraId="01C073F7" w14:textId="47FEEA33" w:rsidR="005155E5" w:rsidRPr="001477AA" w:rsidRDefault="005155E5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proofErr w:type="spellStart"/>
      <w:r w:rsidRPr="001477AA">
        <w:rPr>
          <w:rFonts w:ascii="Times New Roman" w:hAnsi="Times New Roman" w:cs="Times New Roman"/>
        </w:rPr>
        <w:t>Graus</w:t>
      </w:r>
      <w:proofErr w:type="spellEnd"/>
      <w:r w:rsidRPr="001477AA">
        <w:rPr>
          <w:rFonts w:ascii="Times New Roman" w:hAnsi="Times New Roman" w:cs="Times New Roman"/>
        </w:rPr>
        <w:t xml:space="preserve"> začíná na gymnáziu studovat judaismus (kvůli vztahu matky s německým </w:t>
      </w:r>
      <w:r w:rsidR="00696301" w:rsidRPr="001477AA">
        <w:rPr>
          <w:rFonts w:ascii="Times New Roman" w:hAnsi="Times New Roman" w:cs="Times New Roman"/>
        </w:rPr>
        <w:t>křesťanem</w:t>
      </w:r>
      <w:r w:rsidRPr="001477AA">
        <w:rPr>
          <w:rFonts w:ascii="Times New Roman" w:hAnsi="Times New Roman" w:cs="Times New Roman"/>
        </w:rPr>
        <w:t>)</w:t>
      </w:r>
    </w:p>
    <w:p w14:paraId="6EB983A6" w14:textId="0F4389D5" w:rsidR="005155E5" w:rsidRPr="001477AA" w:rsidRDefault="005155E5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Jazykově nadaný </w:t>
      </w:r>
      <w:r w:rsidR="00696301" w:rsidRPr="001477AA">
        <w:rPr>
          <w:rFonts w:ascii="Times New Roman" w:hAnsi="Times New Roman" w:cs="Times New Roman"/>
        </w:rPr>
        <w:t>(výborné</w:t>
      </w:r>
      <w:r w:rsidRPr="001477AA">
        <w:rPr>
          <w:rFonts w:ascii="Times New Roman" w:hAnsi="Times New Roman" w:cs="Times New Roman"/>
        </w:rPr>
        <w:t xml:space="preserve"> výsledky v němčině, angličtině, novohebrejštině, dále dobré výsledky ve francouzštině a latině)</w:t>
      </w:r>
    </w:p>
    <w:p w14:paraId="707ECC8E" w14:textId="488C662D" w:rsidR="005155E5" w:rsidRPr="001477AA" w:rsidRDefault="007C0A6C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Dokončil studium na gymnáziu maturitní zkouškou, ale na vysokou školu nešel z důvodu transportu </w:t>
      </w:r>
    </w:p>
    <w:p w14:paraId="1D4DDB79" w14:textId="77777777" w:rsidR="007C0A6C" w:rsidRPr="001477AA" w:rsidRDefault="007C0A6C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Dr. Bruno Zwicker – učitel sociologie -&gt; levicové smýšlení = vliv na Grause</w:t>
      </w:r>
    </w:p>
    <w:p w14:paraId="24305A30" w14:textId="44194AB7" w:rsidR="00005E82" w:rsidRPr="001477AA" w:rsidRDefault="007C0A6C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2.12.1941 – František je deportován společně s bratrem a matkou do Terezína</w:t>
      </w:r>
    </w:p>
    <w:p w14:paraId="4522FC11" w14:textId="4DEE9363" w:rsidR="009A6E82" w:rsidRPr="001477AA" w:rsidRDefault="00005E8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Terezíně pracuje na inventarizačním pracovišti (sbírá zde marxistické</w:t>
      </w:r>
      <w:r w:rsidR="009A6E82" w:rsidRPr="001477AA">
        <w:rPr>
          <w:rFonts w:ascii="Times New Roman" w:hAnsi="Times New Roman" w:cs="Times New Roman"/>
        </w:rPr>
        <w:t xml:space="preserve"> spisy a studuje </w:t>
      </w:r>
      <w:r w:rsidR="00696301" w:rsidRPr="001477AA">
        <w:rPr>
          <w:rFonts w:ascii="Times New Roman" w:hAnsi="Times New Roman" w:cs="Times New Roman"/>
        </w:rPr>
        <w:t>je)</w:t>
      </w:r>
    </w:p>
    <w:p w14:paraId="5D0B0EBC" w14:textId="5E38EE5D" w:rsidR="007C0A6C" w:rsidRPr="001477AA" w:rsidRDefault="009A6E8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Setkává se zde opět s jeho učitelem Zwickerem, opouští judaismus a stává se komunistou (v r.1942 vstupuje do ilegální terezínské</w:t>
      </w:r>
      <w:r w:rsidR="007C0A6C" w:rsidRPr="001477AA">
        <w:rPr>
          <w:rFonts w:ascii="Times New Roman" w:hAnsi="Times New Roman" w:cs="Times New Roman"/>
        </w:rPr>
        <w:t xml:space="preserve"> </w:t>
      </w:r>
      <w:r w:rsidRPr="001477AA">
        <w:rPr>
          <w:rFonts w:ascii="Times New Roman" w:hAnsi="Times New Roman" w:cs="Times New Roman"/>
        </w:rPr>
        <w:t xml:space="preserve">organizace Komunistické strany </w:t>
      </w:r>
      <w:r w:rsidR="00696301" w:rsidRPr="001477AA">
        <w:rPr>
          <w:rFonts w:ascii="Times New Roman" w:hAnsi="Times New Roman" w:cs="Times New Roman"/>
        </w:rPr>
        <w:t>Československa</w:t>
      </w:r>
      <w:r w:rsidRPr="001477AA">
        <w:rPr>
          <w:rFonts w:ascii="Times New Roman" w:hAnsi="Times New Roman" w:cs="Times New Roman"/>
        </w:rPr>
        <w:t>)</w:t>
      </w:r>
    </w:p>
    <w:p w14:paraId="16E38214" w14:textId="493B80D0" w:rsidR="009A6E82" w:rsidRPr="001477AA" w:rsidRDefault="009A6E8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28.9.1944- transport do Osvětimi, umírá zde jeho bratr Bedřich, později také jeho učitel Zwicker</w:t>
      </w:r>
    </w:p>
    <w:p w14:paraId="19542759" w14:textId="77777777" w:rsidR="001477AA" w:rsidRDefault="001477AA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AC9949E" w14:textId="14C1E178" w:rsidR="009A6E82" w:rsidRPr="001477AA" w:rsidRDefault="009A6E8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Po válce se vrací do Prahy, nikoli do Brna, </w:t>
      </w:r>
      <w:r w:rsidR="00696301" w:rsidRPr="001477AA">
        <w:rPr>
          <w:rFonts w:ascii="Times New Roman" w:hAnsi="Times New Roman" w:cs="Times New Roman"/>
        </w:rPr>
        <w:t>upřednostňuje</w:t>
      </w:r>
      <w:r w:rsidRPr="001477AA">
        <w:rPr>
          <w:rFonts w:ascii="Times New Roman" w:hAnsi="Times New Roman" w:cs="Times New Roman"/>
        </w:rPr>
        <w:t xml:space="preserve"> stranické poslání před studiem a </w:t>
      </w:r>
      <w:r w:rsidR="00696301" w:rsidRPr="001477AA">
        <w:rPr>
          <w:rFonts w:ascii="Times New Roman" w:hAnsi="Times New Roman" w:cs="Times New Roman"/>
        </w:rPr>
        <w:t>stává</w:t>
      </w:r>
      <w:r w:rsidRPr="001477AA">
        <w:rPr>
          <w:rFonts w:ascii="Times New Roman" w:hAnsi="Times New Roman" w:cs="Times New Roman"/>
        </w:rPr>
        <w:t xml:space="preserve"> se sekretářem komunistické novinářky (na 3 dny)</w:t>
      </w:r>
    </w:p>
    <w:p w14:paraId="04A5F673" w14:textId="43C2D9BE" w:rsidR="009A6E82" w:rsidRPr="001477AA" w:rsidRDefault="009A6E82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Nastupuje tedy na Vysokou školu politickou a sociální, ale škola na něj </w:t>
      </w:r>
      <w:r w:rsidR="00696301" w:rsidRPr="001477AA">
        <w:rPr>
          <w:rFonts w:ascii="Times New Roman" w:hAnsi="Times New Roman" w:cs="Times New Roman"/>
        </w:rPr>
        <w:t>neudělala</w:t>
      </w:r>
      <w:r w:rsidRPr="001477AA">
        <w:rPr>
          <w:rFonts w:ascii="Times New Roman" w:hAnsi="Times New Roman" w:cs="Times New Roman"/>
        </w:rPr>
        <w:t xml:space="preserve"> dobrý </w:t>
      </w:r>
      <w:r w:rsidR="00696301" w:rsidRPr="001477AA">
        <w:rPr>
          <w:rFonts w:ascii="Times New Roman" w:hAnsi="Times New Roman" w:cs="Times New Roman"/>
        </w:rPr>
        <w:t>dojem,</w:t>
      </w:r>
      <w:r w:rsidRPr="001477AA">
        <w:rPr>
          <w:rFonts w:ascii="Times New Roman" w:hAnsi="Times New Roman" w:cs="Times New Roman"/>
        </w:rPr>
        <w:t xml:space="preserve"> a tak přechází na Filozofickou fakultu Karlovy Univerzity</w:t>
      </w:r>
    </w:p>
    <w:p w14:paraId="2A5896A6" w14:textId="411286B2" w:rsidR="00593F14" w:rsidRPr="001477AA" w:rsidRDefault="00593F14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Zde se seznámí s Josefem Mackem</w:t>
      </w:r>
    </w:p>
    <w:p w14:paraId="7EC63E04" w14:textId="2AF9A39A" w:rsidR="00593F14" w:rsidRPr="001477AA" w:rsidRDefault="00593F14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1948= </w:t>
      </w:r>
      <w:r w:rsidR="00696301" w:rsidRPr="001477AA">
        <w:rPr>
          <w:rFonts w:ascii="Times New Roman" w:hAnsi="Times New Roman" w:cs="Times New Roman"/>
        </w:rPr>
        <w:t>disertační</w:t>
      </w:r>
      <w:r w:rsidRPr="001477AA">
        <w:rPr>
          <w:rFonts w:ascii="Times New Roman" w:hAnsi="Times New Roman" w:cs="Times New Roman"/>
        </w:rPr>
        <w:t xml:space="preserve"> práce </w:t>
      </w:r>
      <w:r w:rsidRPr="001477AA">
        <w:rPr>
          <w:rFonts w:ascii="Times New Roman" w:hAnsi="Times New Roman" w:cs="Times New Roman"/>
          <w:i/>
          <w:iCs/>
        </w:rPr>
        <w:t xml:space="preserve">Chudina městská v době předhusitské </w:t>
      </w:r>
      <w:r w:rsidRPr="001477AA">
        <w:rPr>
          <w:rFonts w:ascii="Times New Roman" w:hAnsi="Times New Roman" w:cs="Times New Roman"/>
        </w:rPr>
        <w:sym w:font="Wingdings" w:char="F0E0"/>
      </w:r>
      <w:r w:rsidRPr="001477AA">
        <w:rPr>
          <w:rFonts w:ascii="Times New Roman" w:hAnsi="Times New Roman" w:cs="Times New Roman"/>
        </w:rPr>
        <w:t xml:space="preserve"> titul PhDr.</w:t>
      </w:r>
    </w:p>
    <w:p w14:paraId="6B3CCAE5" w14:textId="7EA6362F" w:rsidR="00593F14" w:rsidRPr="001477AA" w:rsidRDefault="00593F14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Po studiu </w:t>
      </w:r>
      <w:r w:rsidR="005C7513" w:rsidRPr="001477AA">
        <w:rPr>
          <w:rFonts w:ascii="Times New Roman" w:hAnsi="Times New Roman" w:cs="Times New Roman"/>
        </w:rPr>
        <w:t>pracuje</w:t>
      </w:r>
      <w:r w:rsidRPr="001477AA">
        <w:rPr>
          <w:rFonts w:ascii="Times New Roman" w:hAnsi="Times New Roman" w:cs="Times New Roman"/>
        </w:rPr>
        <w:t xml:space="preserve"> ve Státním historickém ústavu</w:t>
      </w:r>
    </w:p>
    <w:p w14:paraId="4979B231" w14:textId="539A8C45" w:rsidR="00B10D11" w:rsidRPr="001477AA" w:rsidRDefault="00B10D11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Po válce marxistou </w:t>
      </w:r>
      <w:r w:rsidRPr="001477AA">
        <w:rPr>
          <w:rFonts w:ascii="Times New Roman" w:hAnsi="Times New Roman" w:cs="Times New Roman"/>
        </w:rPr>
        <w:sym w:font="Wingdings" w:char="F0E0"/>
      </w:r>
      <w:r w:rsidRPr="001477AA">
        <w:rPr>
          <w:rFonts w:ascii="Times New Roman" w:hAnsi="Times New Roman" w:cs="Times New Roman"/>
        </w:rPr>
        <w:t xml:space="preserve"> v komunismu vidí možnost</w:t>
      </w:r>
      <w:r w:rsidR="000F7C57" w:rsidRPr="001477AA">
        <w:rPr>
          <w:rFonts w:ascii="Times New Roman" w:hAnsi="Times New Roman" w:cs="Times New Roman"/>
        </w:rPr>
        <w:t>,</w:t>
      </w:r>
      <w:r w:rsidRPr="001477AA">
        <w:rPr>
          <w:rFonts w:ascii="Times New Roman" w:hAnsi="Times New Roman" w:cs="Times New Roman"/>
        </w:rPr>
        <w:t xml:space="preserve"> jak zabránit, aby se nacismus opakoval</w:t>
      </w:r>
    </w:p>
    <w:p w14:paraId="5F9B3F54" w14:textId="28B8C642" w:rsidR="000F7C57" w:rsidRPr="001477AA" w:rsidRDefault="000F7C57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1951 – začíná přednášet na Filozofické fakultě Karlovi univerzity</w:t>
      </w:r>
    </w:p>
    <w:p w14:paraId="3C76DC91" w14:textId="6B04190B" w:rsidR="00A065FD" w:rsidRPr="001477AA" w:rsidRDefault="00A60E97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roce 1953 se stává šéfredaktorem Českého časopisu historického (ČČH)</w:t>
      </w:r>
    </w:p>
    <w:p w14:paraId="17419D01" w14:textId="211F4216" w:rsidR="000F7C57" w:rsidRPr="001477AA" w:rsidRDefault="000F7C57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V roce 1955 se účastní X. mezinárodního kongresu historických věd v Římě (zásadní v budoucích </w:t>
      </w:r>
      <w:r w:rsidR="00B93497" w:rsidRPr="001477AA">
        <w:rPr>
          <w:rFonts w:ascii="Times New Roman" w:hAnsi="Times New Roman" w:cs="Times New Roman"/>
        </w:rPr>
        <w:t>pracích) +</w:t>
      </w:r>
      <w:r w:rsidRPr="001477AA">
        <w:rPr>
          <w:rFonts w:ascii="Times New Roman" w:hAnsi="Times New Roman" w:cs="Times New Roman"/>
        </w:rPr>
        <w:t xml:space="preserve"> touha komunikovat i se Západem (časopisy ze západu + stáže a studijní pobyty i na Západě)</w:t>
      </w:r>
    </w:p>
    <w:p w14:paraId="4C764524" w14:textId="77777777" w:rsidR="001477AA" w:rsidRDefault="001477AA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4C041122" w14:textId="60BFD8B9" w:rsidR="000F7C57" w:rsidRPr="001477AA" w:rsidRDefault="000F7C57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60.léta – Graus se postupně odvrací od marxismu a vydává čím dal víc prací v</w:t>
      </w:r>
      <w:r w:rsidR="001C243D" w:rsidRPr="001477AA">
        <w:rPr>
          <w:rFonts w:ascii="Times New Roman" w:hAnsi="Times New Roman" w:cs="Times New Roman"/>
        </w:rPr>
        <w:t> </w:t>
      </w:r>
      <w:r w:rsidRPr="001477AA">
        <w:rPr>
          <w:rFonts w:ascii="Times New Roman" w:hAnsi="Times New Roman" w:cs="Times New Roman"/>
        </w:rPr>
        <w:t>němčině</w:t>
      </w:r>
      <w:r w:rsidR="001C243D" w:rsidRPr="001477AA">
        <w:rPr>
          <w:rFonts w:ascii="Times New Roman" w:hAnsi="Times New Roman" w:cs="Times New Roman"/>
        </w:rPr>
        <w:t xml:space="preserve"> a publikuje i v zahraničních historických časopisech (Historische zeitschrift + Annales) </w:t>
      </w:r>
    </w:p>
    <w:p w14:paraId="242A4EE0" w14:textId="1484F22F" w:rsidR="001C243D" w:rsidRPr="001477AA" w:rsidRDefault="001C243D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roce 1962 podniká studijní cestu do Francie a Německa, postupně cestuje do zahraničí častěji, ale zve i historiky ze západu k nám¨</w:t>
      </w:r>
    </w:p>
    <w:p w14:paraId="0E6914F4" w14:textId="1AB37731" w:rsidR="001C243D" w:rsidRPr="001477AA" w:rsidRDefault="001C243D" w:rsidP="001477AA">
      <w:pPr>
        <w:pStyle w:val="Odstavecseseznamem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1965 -Volk, Herrscher und Heiliger im Reich der Merowinger, Studien zur</w:t>
      </w:r>
      <w:r w:rsidR="000A4233" w:rsidRPr="001477AA">
        <w:rPr>
          <w:rFonts w:ascii="Times New Roman" w:hAnsi="Times New Roman" w:cs="Times New Roman"/>
        </w:rPr>
        <w:t xml:space="preserve"> H</w:t>
      </w:r>
      <w:r w:rsidRPr="001477AA">
        <w:rPr>
          <w:rFonts w:ascii="Times New Roman" w:hAnsi="Times New Roman" w:cs="Times New Roman"/>
        </w:rPr>
        <w:t>agiographie der</w:t>
      </w:r>
      <w:r w:rsidR="000A4233" w:rsidRPr="001477AA">
        <w:rPr>
          <w:rFonts w:ascii="Times New Roman" w:hAnsi="Times New Roman" w:cs="Times New Roman"/>
        </w:rPr>
        <w:t xml:space="preserve"> </w:t>
      </w:r>
      <w:r w:rsidR="00B93497" w:rsidRPr="001477AA">
        <w:rPr>
          <w:rFonts w:ascii="Times New Roman" w:hAnsi="Times New Roman" w:cs="Times New Roman"/>
        </w:rPr>
        <w:t>Merowingerzeit – Grausovo</w:t>
      </w:r>
      <w:r w:rsidR="00E934B7" w:rsidRPr="001477AA">
        <w:rPr>
          <w:rFonts w:ascii="Times New Roman" w:hAnsi="Times New Roman" w:cs="Times New Roman"/>
        </w:rPr>
        <w:t xml:space="preserve"> důležité dílo, které ho dostává mezi Evropskou elitu historiografů</w:t>
      </w:r>
    </w:p>
    <w:p w14:paraId="4B4BBCDB" w14:textId="70475EAD" w:rsidR="001C243D" w:rsidRPr="001477AA" w:rsidRDefault="001C243D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Po roce 1968 se s kolegy ostře vyjadřuje k</w:t>
      </w:r>
      <w:r w:rsidR="00E934B7" w:rsidRPr="001477AA">
        <w:rPr>
          <w:rFonts w:ascii="Times New Roman" w:hAnsi="Times New Roman" w:cs="Times New Roman"/>
        </w:rPr>
        <w:t> vpádu vojsk Varšavské smlouvy a podporuje tehdejší vládu ve speciálním vydání ČsČH</w:t>
      </w:r>
    </w:p>
    <w:p w14:paraId="7D080290" w14:textId="77777777" w:rsidR="001477AA" w:rsidRDefault="001477AA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2765F741" w14:textId="48F0DC8E" w:rsidR="00E272FB" w:rsidRPr="001477AA" w:rsidRDefault="00E272FB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8.9.1969 – </w:t>
      </w:r>
      <w:proofErr w:type="spellStart"/>
      <w:r w:rsidRPr="001477AA">
        <w:rPr>
          <w:rFonts w:ascii="Times New Roman" w:hAnsi="Times New Roman" w:cs="Times New Roman"/>
        </w:rPr>
        <w:t>Graus</w:t>
      </w:r>
      <w:proofErr w:type="spellEnd"/>
      <w:r w:rsidRPr="001477AA">
        <w:rPr>
          <w:rFonts w:ascii="Times New Roman" w:hAnsi="Times New Roman" w:cs="Times New Roman"/>
        </w:rPr>
        <w:t xml:space="preserve"> odjíždí s rodinou na zahraniční pobyt, odkud se do Československa už nevrátí</w:t>
      </w:r>
    </w:p>
    <w:p w14:paraId="497BA0F6" w14:textId="1599B261" w:rsidR="00E934B7" w:rsidRPr="001477AA" w:rsidRDefault="00E272FB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 xml:space="preserve">V letech 1970-1972 přednáší na Univerzitě v Giessenu, od roku 1973 až do své smrti přednáší na univerzitě v Basileji </w:t>
      </w:r>
    </w:p>
    <w:p w14:paraId="445CFB9E" w14:textId="0CC36190" w:rsidR="00E272FB" w:rsidRPr="001477AA" w:rsidRDefault="00E272FB" w:rsidP="001477AA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V květnu roku 1989 umírá jako evropsky uznávány medievista</w:t>
      </w:r>
      <w:r w:rsidR="00B93497" w:rsidRPr="001477AA">
        <w:rPr>
          <w:rFonts w:ascii="Times New Roman" w:hAnsi="Times New Roman" w:cs="Times New Roman"/>
        </w:rPr>
        <w:t xml:space="preserve">, </w:t>
      </w:r>
    </w:p>
    <w:p w14:paraId="0AD49E0B" w14:textId="77777777" w:rsidR="001477AA" w:rsidRDefault="001477AA" w:rsidP="001477AA">
      <w:pPr>
        <w:spacing w:after="0" w:line="240" w:lineRule="auto"/>
        <w:rPr>
          <w:rFonts w:ascii="Times New Roman" w:hAnsi="Times New Roman" w:cs="Times New Roman"/>
        </w:rPr>
      </w:pPr>
    </w:p>
    <w:p w14:paraId="6CAFF8DE" w14:textId="32D937C7" w:rsidR="00E272FB" w:rsidRPr="001477AA" w:rsidRDefault="00B93497" w:rsidP="001477AA">
      <w:pPr>
        <w:spacing w:after="0" w:line="240" w:lineRule="auto"/>
        <w:rPr>
          <w:rFonts w:ascii="Times New Roman" w:hAnsi="Times New Roman" w:cs="Times New Roman"/>
          <w:b/>
        </w:rPr>
      </w:pPr>
      <w:r w:rsidRPr="001477AA">
        <w:rPr>
          <w:rFonts w:ascii="Times New Roman" w:hAnsi="Times New Roman" w:cs="Times New Roman"/>
          <w:b/>
        </w:rPr>
        <w:t>Díla:</w:t>
      </w:r>
    </w:p>
    <w:p w14:paraId="378782E6" w14:textId="0C1C95BE" w:rsidR="00E272FB" w:rsidRPr="001477AA" w:rsidRDefault="00B93497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Chudina městská v době předhusitské</w:t>
      </w:r>
      <w:r w:rsidR="008C5A41" w:rsidRPr="001477AA">
        <w:rPr>
          <w:rFonts w:ascii="Times New Roman" w:hAnsi="Times New Roman" w:cs="Times New Roman"/>
          <w:i/>
          <w:iCs/>
        </w:rPr>
        <w:t xml:space="preserve"> (1949)</w:t>
      </w:r>
    </w:p>
    <w:p w14:paraId="5734B91D" w14:textId="145C6CFD" w:rsidR="000B3438" w:rsidRPr="001477AA" w:rsidRDefault="000B3438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Městská a venkovská chudina v době předhusitské</w:t>
      </w:r>
      <w:r w:rsidR="008C5A41" w:rsidRPr="001477AA">
        <w:rPr>
          <w:rFonts w:ascii="Times New Roman" w:hAnsi="Times New Roman" w:cs="Times New Roman"/>
          <w:i/>
          <w:iCs/>
        </w:rPr>
        <w:t xml:space="preserve"> (1955)</w:t>
      </w:r>
    </w:p>
    <w:p w14:paraId="1CF141A0" w14:textId="35623A1E" w:rsidR="00B93497" w:rsidRPr="001477AA" w:rsidRDefault="00B93497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Dějiny venkovského lidu v době předhusitské I. a II.</w:t>
      </w:r>
      <w:r w:rsidR="008C5A41" w:rsidRPr="001477AA">
        <w:rPr>
          <w:rFonts w:ascii="Times New Roman" w:hAnsi="Times New Roman" w:cs="Times New Roman"/>
          <w:i/>
          <w:iCs/>
        </w:rPr>
        <w:t xml:space="preserve"> (1953, 1957)</w:t>
      </w:r>
    </w:p>
    <w:p w14:paraId="31B0856B" w14:textId="181C3F2C" w:rsidR="000B3438" w:rsidRPr="001477AA" w:rsidRDefault="000B3438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Naše živá i mrtvá minulost. In: Naše živá a mrtvá minulost. Praha 1968, s. 18-20.</w:t>
      </w:r>
      <w:r w:rsidR="00D65AB4" w:rsidRPr="001477AA">
        <w:rPr>
          <w:rFonts w:ascii="Times New Roman" w:hAnsi="Times New Roman" w:cs="Times New Roman"/>
          <w:i/>
          <w:iCs/>
        </w:rPr>
        <w:t xml:space="preserve"> (1967)</w:t>
      </w:r>
    </w:p>
    <w:p w14:paraId="0EB03CA0" w14:textId="7DB5FC9D" w:rsidR="00A433DB" w:rsidRPr="001477AA" w:rsidRDefault="00A433DB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Současná krize našeho historického vědomí, ČsČH 16, 1969, s 396-406 (1969)</w:t>
      </w:r>
    </w:p>
    <w:p w14:paraId="39B4BE49" w14:textId="0572E98A" w:rsidR="000B3438" w:rsidRPr="001477AA" w:rsidRDefault="000B3438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Krize středověku a husitství, ČsČH 17, 1969, s. 507</w:t>
      </w:r>
      <w:r w:rsidR="00A433DB" w:rsidRPr="001477AA">
        <w:rPr>
          <w:rFonts w:ascii="Times New Roman" w:hAnsi="Times New Roman" w:cs="Times New Roman"/>
          <w:i/>
          <w:iCs/>
        </w:rPr>
        <w:t>-526</w:t>
      </w:r>
      <w:r w:rsidR="00D65AB4" w:rsidRPr="001477AA">
        <w:rPr>
          <w:rFonts w:ascii="Times New Roman" w:hAnsi="Times New Roman" w:cs="Times New Roman"/>
          <w:i/>
          <w:iCs/>
        </w:rPr>
        <w:t xml:space="preserve"> (1969)</w:t>
      </w:r>
    </w:p>
    <w:p w14:paraId="291E2AF8" w14:textId="6B3FA14C" w:rsidR="00B93497" w:rsidRPr="001477AA" w:rsidRDefault="001823C3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Volk, Herrscher und Heiliger im Reich der Merowinger, Studien zur Hagiographie der Merowingerzeit</w:t>
      </w:r>
      <w:r w:rsidR="008C5A41" w:rsidRPr="001477AA">
        <w:rPr>
          <w:rFonts w:ascii="Times New Roman" w:hAnsi="Times New Roman" w:cs="Times New Roman"/>
          <w:i/>
          <w:iCs/>
        </w:rPr>
        <w:t xml:space="preserve"> (1965)</w:t>
      </w:r>
    </w:p>
    <w:p w14:paraId="5A2D3E75" w14:textId="244EB673" w:rsidR="001823C3" w:rsidRPr="001477AA" w:rsidRDefault="001823C3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Lebendige Vergangenheit: Uberlieferung im Mittelalter und in den Vorstellungem vom Mittelalter</w:t>
      </w:r>
      <w:r w:rsidR="008C5A41" w:rsidRPr="001477AA">
        <w:rPr>
          <w:rFonts w:ascii="Times New Roman" w:hAnsi="Times New Roman" w:cs="Times New Roman"/>
          <w:i/>
          <w:iCs/>
        </w:rPr>
        <w:t xml:space="preserve"> (1975)</w:t>
      </w:r>
    </w:p>
    <w:p w14:paraId="55557DBC" w14:textId="2F23A486" w:rsidR="001823C3" w:rsidRPr="001477AA" w:rsidRDefault="001823C3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lastRenderedPageBreak/>
        <w:t>Die Nationenb</w:t>
      </w:r>
      <w:r w:rsidR="002E7FAC" w:rsidRPr="001477AA">
        <w:rPr>
          <w:rFonts w:ascii="Times New Roman" w:hAnsi="Times New Roman" w:cs="Times New Roman"/>
          <w:i/>
          <w:iCs/>
        </w:rPr>
        <w:t>ildung der Westslawen im Mittelalter</w:t>
      </w:r>
      <w:r w:rsidR="008C5A41" w:rsidRPr="001477AA">
        <w:rPr>
          <w:rFonts w:ascii="Times New Roman" w:hAnsi="Times New Roman" w:cs="Times New Roman"/>
          <w:i/>
          <w:iCs/>
        </w:rPr>
        <w:t xml:space="preserve"> (1980)</w:t>
      </w:r>
    </w:p>
    <w:p w14:paraId="5063EF15" w14:textId="67BCB0CD" w:rsidR="002E7FAC" w:rsidRPr="001477AA" w:rsidRDefault="00366E3C" w:rsidP="001477A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477AA">
        <w:rPr>
          <w:rFonts w:ascii="Times New Roman" w:hAnsi="Times New Roman" w:cs="Times New Roman"/>
          <w:i/>
          <w:iCs/>
        </w:rPr>
        <w:t>Pest – Geissler – Judenmorde</w:t>
      </w:r>
      <w:r w:rsidR="002E7FAC" w:rsidRPr="001477AA">
        <w:rPr>
          <w:rFonts w:ascii="Times New Roman" w:hAnsi="Times New Roman" w:cs="Times New Roman"/>
          <w:i/>
          <w:iCs/>
        </w:rPr>
        <w:t>: Das 14. Jahrhundrt als Krisenzeit</w:t>
      </w:r>
      <w:r w:rsidRPr="001477AA">
        <w:rPr>
          <w:rFonts w:ascii="Times New Roman" w:hAnsi="Times New Roman" w:cs="Times New Roman"/>
          <w:i/>
          <w:iCs/>
        </w:rPr>
        <w:t xml:space="preserve"> (</w:t>
      </w:r>
      <w:r w:rsidR="008C5A41" w:rsidRPr="001477AA">
        <w:rPr>
          <w:rFonts w:ascii="Times New Roman" w:hAnsi="Times New Roman" w:cs="Times New Roman"/>
          <w:i/>
          <w:iCs/>
        </w:rPr>
        <w:t>1987-</w:t>
      </w:r>
      <w:r w:rsidRPr="001477AA">
        <w:rPr>
          <w:rFonts w:ascii="Times New Roman" w:hAnsi="Times New Roman" w:cs="Times New Roman"/>
          <w:i/>
          <w:iCs/>
        </w:rPr>
        <w:t>vrcholné dílo)</w:t>
      </w:r>
    </w:p>
    <w:p w14:paraId="530BE81E" w14:textId="77777777" w:rsidR="001477AA" w:rsidRDefault="001477AA" w:rsidP="001477AA">
      <w:pPr>
        <w:spacing w:after="0" w:line="240" w:lineRule="auto"/>
        <w:rPr>
          <w:rFonts w:ascii="Times New Roman" w:hAnsi="Times New Roman" w:cs="Times New Roman"/>
        </w:rPr>
      </w:pPr>
    </w:p>
    <w:p w14:paraId="5C96F81B" w14:textId="40A73C9C" w:rsidR="002E7FAC" w:rsidRPr="001477AA" w:rsidRDefault="000B3438" w:rsidP="001477AA">
      <w:pPr>
        <w:spacing w:after="0" w:line="240" w:lineRule="auto"/>
        <w:rPr>
          <w:rFonts w:ascii="Times New Roman" w:hAnsi="Times New Roman" w:cs="Times New Roman"/>
          <w:b/>
        </w:rPr>
      </w:pPr>
      <w:r w:rsidRPr="001477AA">
        <w:rPr>
          <w:rFonts w:ascii="Times New Roman" w:hAnsi="Times New Roman" w:cs="Times New Roman"/>
          <w:b/>
        </w:rPr>
        <w:t>Literatura:</w:t>
      </w:r>
    </w:p>
    <w:p w14:paraId="5D2ABDE1" w14:textId="77777777" w:rsidR="001477AA" w:rsidRPr="001477AA" w:rsidRDefault="001477AA" w:rsidP="001477AA">
      <w:pPr>
        <w:spacing w:after="0" w:line="240" w:lineRule="auto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  <w:iCs/>
        </w:rPr>
        <w:t xml:space="preserve">František </w:t>
      </w:r>
      <w:proofErr w:type="spellStart"/>
      <w:r w:rsidRPr="001477AA">
        <w:rPr>
          <w:rFonts w:ascii="Times New Roman" w:hAnsi="Times New Roman" w:cs="Times New Roman"/>
          <w:iCs/>
        </w:rPr>
        <w:t>Graus</w:t>
      </w:r>
      <w:proofErr w:type="spellEnd"/>
      <w:r w:rsidRPr="001477AA">
        <w:rPr>
          <w:rFonts w:ascii="Times New Roman" w:hAnsi="Times New Roman" w:cs="Times New Roman"/>
          <w:iCs/>
        </w:rPr>
        <w:t xml:space="preserve"> – člověk a historik. Sestavili a redakčně připravili Z. Beneš, B. Jiroušek, A. </w:t>
      </w:r>
      <w:proofErr w:type="spellStart"/>
      <w:r>
        <w:rPr>
          <w:rFonts w:ascii="Times New Roman" w:hAnsi="Times New Roman" w:cs="Times New Roman"/>
          <w:iCs/>
        </w:rPr>
        <w:t>Kostlán</w:t>
      </w:r>
      <w:proofErr w:type="spellEnd"/>
      <w:r>
        <w:rPr>
          <w:rFonts w:ascii="Times New Roman" w:hAnsi="Times New Roman" w:cs="Times New Roman"/>
          <w:iCs/>
        </w:rPr>
        <w:t>. Praha 2004.</w:t>
      </w:r>
    </w:p>
    <w:p w14:paraId="2F21E211" w14:textId="77777777" w:rsidR="001477AA" w:rsidRDefault="002E7FAC" w:rsidP="001477AA">
      <w:pPr>
        <w:spacing w:after="0" w:line="240" w:lineRule="auto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MORÁVKOVÁ Naděžda</w:t>
      </w:r>
      <w:r w:rsidR="001558EB" w:rsidRPr="001477AA">
        <w:rPr>
          <w:rFonts w:ascii="Times New Roman" w:hAnsi="Times New Roman" w:cs="Times New Roman"/>
        </w:rPr>
        <w:t xml:space="preserve">, František </w:t>
      </w:r>
      <w:proofErr w:type="spellStart"/>
      <w:r w:rsidR="001558EB" w:rsidRPr="001477AA">
        <w:rPr>
          <w:rFonts w:ascii="Times New Roman" w:hAnsi="Times New Roman" w:cs="Times New Roman"/>
        </w:rPr>
        <w:t>Graus</w:t>
      </w:r>
      <w:proofErr w:type="spellEnd"/>
      <w:r w:rsidR="001558EB" w:rsidRPr="001477AA">
        <w:rPr>
          <w:rFonts w:ascii="Times New Roman" w:hAnsi="Times New Roman" w:cs="Times New Roman"/>
        </w:rPr>
        <w:t xml:space="preserve"> a Československá poválečná historiografie, Praha 2016.</w:t>
      </w:r>
    </w:p>
    <w:p w14:paraId="7CB0AF54" w14:textId="6C8E3E75" w:rsidR="00B93497" w:rsidRPr="001477AA" w:rsidRDefault="00691EEB" w:rsidP="001477AA">
      <w:pPr>
        <w:spacing w:after="0" w:line="240" w:lineRule="auto"/>
        <w:rPr>
          <w:rFonts w:ascii="Times New Roman" w:hAnsi="Times New Roman" w:cs="Times New Roman"/>
        </w:rPr>
      </w:pPr>
      <w:r w:rsidRPr="001477AA">
        <w:rPr>
          <w:rFonts w:ascii="Times New Roman" w:hAnsi="Times New Roman" w:cs="Times New Roman"/>
        </w:rPr>
        <w:t>WIHODA Martin,</w:t>
      </w:r>
      <w:r w:rsidR="000B3438" w:rsidRPr="001477AA">
        <w:rPr>
          <w:rFonts w:ascii="Times New Roman" w:hAnsi="Times New Roman" w:cs="Times New Roman"/>
        </w:rPr>
        <w:t xml:space="preserve"> </w:t>
      </w:r>
      <w:r w:rsidRPr="001477AA">
        <w:rPr>
          <w:rFonts w:ascii="Times New Roman" w:hAnsi="Times New Roman" w:cs="Times New Roman"/>
        </w:rPr>
        <w:t xml:space="preserve">František </w:t>
      </w:r>
      <w:proofErr w:type="spellStart"/>
      <w:r w:rsidR="008C5A41" w:rsidRPr="001477AA">
        <w:rPr>
          <w:rFonts w:ascii="Times New Roman" w:hAnsi="Times New Roman" w:cs="Times New Roman"/>
        </w:rPr>
        <w:t>Graus</w:t>
      </w:r>
      <w:proofErr w:type="spellEnd"/>
      <w:r w:rsidR="008C5A41" w:rsidRPr="001477AA">
        <w:rPr>
          <w:rFonts w:ascii="Times New Roman" w:hAnsi="Times New Roman" w:cs="Times New Roman"/>
        </w:rPr>
        <w:t>:</w:t>
      </w:r>
      <w:r w:rsidR="000B3438" w:rsidRPr="001477AA">
        <w:rPr>
          <w:rFonts w:ascii="Times New Roman" w:hAnsi="Times New Roman" w:cs="Times New Roman"/>
        </w:rPr>
        <w:t xml:space="preserve"> </w:t>
      </w:r>
      <w:r w:rsidRPr="001477AA">
        <w:rPr>
          <w:rFonts w:ascii="Times New Roman" w:hAnsi="Times New Roman" w:cs="Times New Roman"/>
        </w:rPr>
        <w:t>zamyšlený poutník mezi živou a mrtvou minulostí, In</w:t>
      </w:r>
      <w:r w:rsidR="000A7A28" w:rsidRPr="001477AA">
        <w:rPr>
          <w:rFonts w:ascii="Times New Roman" w:hAnsi="Times New Roman" w:cs="Times New Roman"/>
        </w:rPr>
        <w:t>:</w:t>
      </w:r>
      <w:r w:rsidRPr="001477AA">
        <w:rPr>
          <w:rFonts w:ascii="Times New Roman" w:hAnsi="Times New Roman" w:cs="Times New Roman"/>
        </w:rPr>
        <w:t xml:space="preserve"> Historik v proměnách doby a prostředí – 20.století, Eds</w:t>
      </w:r>
      <w:r w:rsidR="00A433DB" w:rsidRPr="001477AA">
        <w:rPr>
          <w:rFonts w:ascii="Times New Roman" w:hAnsi="Times New Roman" w:cs="Times New Roman"/>
        </w:rPr>
        <w:t>:</w:t>
      </w:r>
      <w:r w:rsidRPr="001477AA">
        <w:rPr>
          <w:rFonts w:ascii="Times New Roman" w:hAnsi="Times New Roman" w:cs="Times New Roman"/>
        </w:rPr>
        <w:t xml:space="preserve"> Jiří Hanus a Radomír Vlček, Brno 2009</w:t>
      </w:r>
      <w:r w:rsidR="000B3438" w:rsidRPr="001477AA">
        <w:rPr>
          <w:rFonts w:ascii="Times New Roman" w:hAnsi="Times New Roman" w:cs="Times New Roman"/>
        </w:rPr>
        <w:t>, s. 251-261</w:t>
      </w:r>
    </w:p>
    <w:p w14:paraId="1257781A" w14:textId="77777777" w:rsidR="000B3438" w:rsidRPr="001477AA" w:rsidRDefault="000B3438" w:rsidP="001477AA">
      <w:pPr>
        <w:spacing w:after="0" w:line="240" w:lineRule="auto"/>
        <w:rPr>
          <w:rFonts w:ascii="Times New Roman" w:hAnsi="Times New Roman" w:cs="Times New Roman"/>
        </w:rPr>
      </w:pPr>
    </w:p>
    <w:sectPr w:rsidR="000B3438" w:rsidRPr="0014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23F7"/>
    <w:multiLevelType w:val="hybridMultilevel"/>
    <w:tmpl w:val="5E2EA2BC"/>
    <w:lvl w:ilvl="0" w:tplc="E2743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A6"/>
    <w:rsid w:val="00005E82"/>
    <w:rsid w:val="000A4233"/>
    <w:rsid w:val="000A7A28"/>
    <w:rsid w:val="000B3438"/>
    <w:rsid w:val="000F7C57"/>
    <w:rsid w:val="001477AA"/>
    <w:rsid w:val="001558EB"/>
    <w:rsid w:val="001563AA"/>
    <w:rsid w:val="001575CB"/>
    <w:rsid w:val="001823C3"/>
    <w:rsid w:val="001C243D"/>
    <w:rsid w:val="002E7FAC"/>
    <w:rsid w:val="00333B52"/>
    <w:rsid w:val="00366E3C"/>
    <w:rsid w:val="003A5AA6"/>
    <w:rsid w:val="00472C1F"/>
    <w:rsid w:val="004F0523"/>
    <w:rsid w:val="005155E5"/>
    <w:rsid w:val="00593F14"/>
    <w:rsid w:val="005C7513"/>
    <w:rsid w:val="00691EEB"/>
    <w:rsid w:val="00696301"/>
    <w:rsid w:val="00722E7A"/>
    <w:rsid w:val="00744620"/>
    <w:rsid w:val="007C0A6C"/>
    <w:rsid w:val="00840F76"/>
    <w:rsid w:val="008C5A41"/>
    <w:rsid w:val="009A6E82"/>
    <w:rsid w:val="00A065FD"/>
    <w:rsid w:val="00A433DB"/>
    <w:rsid w:val="00A60E97"/>
    <w:rsid w:val="00B10D11"/>
    <w:rsid w:val="00B2307F"/>
    <w:rsid w:val="00B93497"/>
    <w:rsid w:val="00BA2D28"/>
    <w:rsid w:val="00D65AB4"/>
    <w:rsid w:val="00E272FB"/>
    <w:rsid w:val="00E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4FED"/>
  <w15:docId w15:val="{70A305FB-B3B0-4C8C-A9D2-3D5281A4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3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33B5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B3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Sláma</dc:creator>
  <cp:lastModifiedBy>Martin Wihoda</cp:lastModifiedBy>
  <cp:revision>2</cp:revision>
  <dcterms:created xsi:type="dcterms:W3CDTF">2020-12-14T09:27:00Z</dcterms:created>
  <dcterms:modified xsi:type="dcterms:W3CDTF">2020-12-14T09:27:00Z</dcterms:modified>
</cp:coreProperties>
</file>