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46" w:rsidRDefault="00A57955" w:rsidP="007B3A46">
      <w:pPr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</w:pPr>
      <w:r w:rsidRPr="00A036A0">
        <w:rPr>
          <w:rFonts w:ascii="Verdana" w:hAnsi="Verdana"/>
          <w:bCs/>
          <w:color w:val="000000"/>
          <w:szCs w:val="22"/>
          <w:u w:val="single"/>
          <w:shd w:val="clear" w:color="auto" w:fill="FFFFFF"/>
        </w:rPr>
        <w:t xml:space="preserve">Norský jazyk a literatura – </w:t>
      </w:r>
      <w:r w:rsidR="007B3A46">
        <w:rPr>
          <w:rFonts w:ascii="Verdana" w:hAnsi="Verdana"/>
          <w:bCs/>
          <w:color w:val="000000"/>
          <w:szCs w:val="22"/>
          <w:u w:val="single"/>
          <w:shd w:val="clear" w:color="auto" w:fill="FFFFFF"/>
        </w:rPr>
        <w:t>Tři</w:t>
      </w:r>
      <w:r w:rsidRPr="00A036A0">
        <w:rPr>
          <w:rFonts w:ascii="Verdana" w:hAnsi="Verdana"/>
          <w:bCs/>
          <w:color w:val="000000"/>
          <w:szCs w:val="22"/>
          <w:u w:val="single"/>
          <w:shd w:val="clear" w:color="auto" w:fill="FFFFFF"/>
        </w:rPr>
        <w:t xml:space="preserve"> </w:t>
      </w:r>
      <w:r w:rsidR="001A4B2D" w:rsidRPr="00A036A0">
        <w:rPr>
          <w:rFonts w:ascii="Verdana" w:hAnsi="Verdana"/>
          <w:bCs/>
          <w:color w:val="000000"/>
          <w:szCs w:val="22"/>
          <w:u w:val="single"/>
          <w:shd w:val="clear" w:color="auto" w:fill="FFFFFF"/>
        </w:rPr>
        <w:t>oddíly</w:t>
      </w:r>
      <w:r w:rsidRPr="00A036A0"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  <w:t xml:space="preserve"> </w:t>
      </w:r>
      <w:r w:rsidR="001A4B2D" w:rsidRPr="00A036A0"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  <w:t>zkušebních okruhů</w:t>
      </w:r>
      <w:r w:rsidRPr="00A036A0"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  <w:t xml:space="preserve"> k bakalářské zkoušce </w:t>
      </w:r>
    </w:p>
    <w:p w:rsidR="007B3A46" w:rsidRDefault="007B3A46" w:rsidP="00F07822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Nejde o otázky, které jsou lehce vyčerpatelné, j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de o </w:t>
      </w:r>
      <w:r w:rsidR="00A57955" w:rsidRPr="00E324BB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okruhy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, 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tedy konkrétní náplň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akcenty, 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strukturaci a problém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ovou diskusi s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i 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určuje 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každý sám – s ohledem na svou četbu</w:t>
      </w:r>
      <w:r w:rsidR="00803CBE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např. odborné</w:t>
      </w:r>
      <w:r w:rsidR="00803CBE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literatury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(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U konkrétních autorů by životopisné údaje neměly tvořit více než 1</w:t>
      </w:r>
      <w:r w:rsidR="00A57955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5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% rozsahu vypracované otázky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)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 Zaměřte se na díl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, je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jich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periodizaci, ale také je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jich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sekundární 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analýzy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v Norsku i mimo něj, </w:t>
      </w:r>
      <w:r w:rsidR="00803CBE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nezapomeňte na</w:t>
      </w:r>
      <w:r w:rsidR="00A57955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související</w:t>
      </w:r>
      <w:r w:rsidR="00A57955"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překlady/recepci. </w:t>
      </w:r>
    </w:p>
    <w:p w:rsidR="00A57955" w:rsidRPr="007B3A46" w:rsidRDefault="00A57955" w:rsidP="00F07822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</w:pP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Okruh I – Literatura a kultura budou </w:t>
      </w:r>
      <w:r w:rsidR="003B2298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zkoušeny česky</w:t>
      </w:r>
      <w:r w:rsidR="00803CBE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, </w:t>
      </w:r>
      <w:r w:rsidR="00B4018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nebo </w:t>
      </w:r>
      <w:r w:rsidR="00803CBE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dobrovolně norsky</w:t>
      </w:r>
      <w:r w:rsidR="003B2298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 D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 struktury otázky je třeba zabudovat vlastní četbu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 Pozor: Mnohé otázky se 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obsahově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částečně překrývají,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vytvořte si profil otázky sami. </w:t>
      </w:r>
    </w:p>
    <w:p w:rsidR="00803CBE" w:rsidRDefault="00A57955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Okruh II je lingvistický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Můžete sami rozhodnout, jestli chcete lingvistické otázky </w:t>
      </w:r>
      <w:r w:rsidR="00A319F5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vypracovávat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norsky nebo česky (p</w:t>
      </w:r>
      <w:r w:rsidR="00A319F5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ak bude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literatur</w:t>
      </w:r>
      <w:r w:rsidR="00A319F5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norsky,</w:t>
      </w:r>
      <w:r w:rsidR="00A319F5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domluvíme ve skupině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).</w:t>
      </w:r>
    </w:p>
    <w:p w:rsidR="00803CBE" w:rsidRDefault="00803CBE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 Okruh III je konverzační, tedy </w:t>
      </w:r>
      <w:r w:rsidR="00B4018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jednotně 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povinně norský</w:t>
      </w:r>
      <w:r w:rsidR="00A57955"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</w:p>
    <w:p w:rsidR="00803CBE" w:rsidRDefault="00A57955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Pozor: Všechny otázky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resp. 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některé 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jejich části,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mohou být zadány</w:t>
      </w:r>
      <w:r w:rsidR="00B4018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/ převzaty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také pro písemnou část bakalářské zkoušky.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B4018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Písemka se koná jiný den než ústní.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Ústní zkouška trvá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se třemi otázkami (které si taháte z</w:t>
      </w:r>
      <w:r w:rsidR="00B4018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 tří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klobouk</w:t>
      </w:r>
      <w:r w:rsidR="00B4018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ů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) </w:t>
      </w:r>
      <w:r w:rsidR="007B3A4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celkem 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2</w:t>
      </w:r>
      <w:r w:rsidR="007B3A4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0</w:t>
      </w:r>
      <w:r w:rsidR="003B2298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- </w:t>
      </w:r>
      <w:r w:rsidR="007B3A4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25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minut, </w:t>
      </w:r>
      <w:r w:rsidR="00E324BB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plus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desetiminutov</w:t>
      </w:r>
      <w:r w:rsidR="00E324BB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á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příprav</w:t>
      </w:r>
      <w:r w:rsidR="00E324BB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na potítku</w:t>
      </w:r>
      <w:r w:rsidR="00E324BB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kam není dovoleno si vzít jakékoli podklady a poznámky (z potítka ke zkoušení </w:t>
      </w:r>
      <w:r w:rsidR="00803C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si vlastní poznámky vzít smíte</w:t>
      </w:r>
      <w:r w:rsidR="00E324BB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="00B4018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K časovému rozvrhu přistupuje </w:t>
      </w:r>
      <w:r w:rsidR="007B3A4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navíc </w:t>
      </w:r>
      <w:r w:rsidR="00B40186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 obhajoba bakalářské práce – 20 min. (K tomu více později, až budeme vědět, že se zkouška bude odehrávat nevirtuálně…)</w:t>
      </w:r>
    </w:p>
    <w:p w:rsidR="00803CBE" w:rsidRPr="00F07822" w:rsidRDefault="00803CBE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</w:pPr>
      <w:proofErr w:type="gramStart"/>
      <w:r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P.S.</w:t>
      </w:r>
      <w:proofErr w:type="gramEnd"/>
      <w:r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 Studenti si někdy rozdělují otázky mezi sebou k vypracování a podělení se ve skupině. To může být do určité míry výhodné, ale podle dosavadních zkušeností i velmi zrádné. Může dojít i k šíření chybných</w:t>
      </w:r>
      <w:r w:rsidR="00B40186"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, </w:t>
      </w:r>
      <w:proofErr w:type="gramStart"/>
      <w:r w:rsidR="00B40186"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nedostatečných </w:t>
      </w:r>
      <w:r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 a pokroucených</w:t>
      </w:r>
      <w:proofErr w:type="gramEnd"/>
      <w:r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 informací. Nehledě na to, že </w:t>
      </w:r>
      <w:r w:rsidR="00B40186"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odpovědi na</w:t>
      </w:r>
      <w:r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 otázky by měly alespoň z padesáti procent nést váš individuální rukopis.</w:t>
      </w:r>
      <w:r w:rsidR="00B40186"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 xml:space="preserve"> Nejde přece o to, něco mechanicky </w:t>
      </w:r>
      <w:proofErr w:type="spellStart"/>
      <w:r w:rsidR="00B40186"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odmemorovat</w:t>
      </w:r>
      <w:proofErr w:type="spellEnd"/>
      <w:r w:rsidR="00B40186" w:rsidRPr="00F07822">
        <w:rPr>
          <w:rStyle w:val="apple-converted-space"/>
          <w:rFonts w:ascii="Times New Roman" w:hAnsi="Times New Roman" w:cs="Times New Roman"/>
          <w:color w:val="000000"/>
          <w:sz w:val="20"/>
          <w:szCs w:val="22"/>
          <w:shd w:val="clear" w:color="auto" w:fill="FFFFFF"/>
        </w:rPr>
        <w:t>, ale projevit tvořivost na základě odbornosti.</w:t>
      </w:r>
    </w:p>
    <w:p w:rsidR="00A319F5" w:rsidRDefault="007B3A46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Pozor: Komise klade doplňující otázky hlavně tam, kde zavládlo mlčení.</w:t>
      </w:r>
    </w:p>
    <w:p w:rsidR="00A319F5" w:rsidRDefault="00A319F5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Ještě ke známkování. Konečná známka za studium se tvoří takto</w:t>
      </w: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3070"/>
        <w:gridCol w:w="1008"/>
        <w:gridCol w:w="2063"/>
        <w:gridCol w:w="3071"/>
      </w:tblGrid>
      <w:tr w:rsidR="00A319F5" w:rsidTr="00A319F5">
        <w:tc>
          <w:tcPr>
            <w:tcW w:w="3070" w:type="dxa"/>
          </w:tcPr>
          <w:p w:rsidR="00A319F5" w:rsidRDefault="00F07822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  <w:r w:rsidR="00A319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.Bakalářská</w:t>
            </w:r>
            <w:proofErr w:type="spellEnd"/>
            <w:proofErr w:type="gramEnd"/>
            <w:r w:rsidR="00A319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práce:</w:t>
            </w:r>
          </w:p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Posudek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veiledera</w:t>
            </w:r>
            <w:proofErr w:type="spellEnd"/>
          </w:p>
        </w:tc>
        <w:tc>
          <w:tcPr>
            <w:tcW w:w="3071" w:type="dxa"/>
            <w:gridSpan w:val="2"/>
          </w:tcPr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Posudek oponenta</w:t>
            </w:r>
          </w:p>
        </w:tc>
        <w:tc>
          <w:tcPr>
            <w:tcW w:w="3071" w:type="dxa"/>
          </w:tcPr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Obhajoba</w:t>
            </w:r>
          </w:p>
        </w:tc>
      </w:tr>
      <w:tr w:rsidR="00A319F5" w:rsidTr="00F07822">
        <w:tc>
          <w:tcPr>
            <w:tcW w:w="4078" w:type="dxa"/>
            <w:gridSpan w:val="2"/>
          </w:tcPr>
          <w:p w:rsidR="00A319F5" w:rsidRDefault="00F07822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  <w:r w:rsidR="00A319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.Zkouška</w:t>
            </w:r>
            <w:proofErr w:type="spellEnd"/>
            <w:proofErr w:type="gramEnd"/>
            <w:r w:rsidR="00A319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Písemka</w:t>
            </w:r>
          </w:p>
        </w:tc>
        <w:tc>
          <w:tcPr>
            <w:tcW w:w="5134" w:type="dxa"/>
            <w:gridSpan w:val="2"/>
          </w:tcPr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19F5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Ústní (se skládá ze tří oddílů, tedy známek)</w:t>
            </w:r>
          </w:p>
        </w:tc>
      </w:tr>
      <w:tr w:rsidR="00A319F5" w:rsidTr="00A319F5">
        <w:tc>
          <w:tcPr>
            <w:tcW w:w="9212" w:type="dxa"/>
            <w:gridSpan w:val="4"/>
          </w:tcPr>
          <w:p w:rsidR="00A319F5" w:rsidRDefault="00A319F5" w:rsidP="00F07822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Konečná známka je matematickým průnikem </w:t>
            </w:r>
            <w:r w:rsidR="00F078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složek 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+ </w:t>
            </w:r>
            <w:r w:rsidR="00F078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</w:tbl>
    <w:p w:rsidR="00A319F5" w:rsidRDefault="00A57955" w:rsidP="00A319F5">
      <w:pPr>
        <w:spacing w:line="240" w:lineRule="auto"/>
        <w:ind w:left="-284" w:firstLine="284"/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</w:pPr>
      <w:r w:rsidRPr="002455BD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1A4B2D" w:rsidRPr="00F07822">
        <w:rPr>
          <w:rFonts w:ascii="Verdana" w:hAnsi="Verdana"/>
          <w:bCs/>
          <w:color w:val="000000"/>
          <w:sz w:val="22"/>
          <w:szCs w:val="22"/>
          <w:u w:val="single"/>
          <w:shd w:val="clear" w:color="auto" w:fill="FFFFFF"/>
        </w:rPr>
        <w:t xml:space="preserve">I. </w:t>
      </w:r>
      <w:r w:rsidRPr="00F07822">
        <w:rPr>
          <w:rFonts w:ascii="Verdana" w:hAnsi="Verdana"/>
          <w:bCs/>
          <w:color w:val="000000"/>
          <w:sz w:val="22"/>
          <w:szCs w:val="22"/>
          <w:u w:val="single"/>
          <w:shd w:val="clear" w:color="auto" w:fill="FFFFFF"/>
        </w:rPr>
        <w:t>Literatura a kultura</w:t>
      </w:r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r w:rsidR="00DC0E51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(</w:t>
      </w:r>
      <w:r w:rsidR="007D359F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1</w:t>
      </w:r>
      <w:r w:rsidR="002E394C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1</w:t>
      </w:r>
      <w:r w:rsidR="00BA0FD1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x</w:t>
      </w:r>
      <w:r w:rsidR="00DC0E51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)</w:t>
      </w:r>
    </w:p>
    <w:p w:rsidR="00E324BB" w:rsidRPr="00A319F5" w:rsidRDefault="00A57955" w:rsidP="00A319F5">
      <w:pPr>
        <w:spacing w:line="240" w:lineRule="auto"/>
        <w:ind w:left="-284"/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1. Žánry staroislandské literatury – základní členění </w:t>
      </w:r>
      <w:r w:rsidR="00BA0FD1">
        <w:rPr>
          <w:rFonts w:ascii="Times New Roman" w:hAnsi="Times New Roman" w:cs="Times New Roman"/>
          <w:color w:val="000000"/>
          <w:shd w:val="clear" w:color="auto" w:fill="FFFFFF"/>
        </w:rPr>
        <w:t>(Edda)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 w:rsidR="002E394C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A319F5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2E394C">
        <w:rPr>
          <w:rFonts w:ascii="Times New Roman" w:hAnsi="Times New Roman" w:cs="Times New Roman"/>
          <w:color w:val="000000"/>
          <w:shd w:val="clear" w:color="auto" w:fill="FFFFFF"/>
        </w:rPr>
        <w:t>Klasicismus</w:t>
      </w:r>
      <w:r w:rsidR="000C634E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2E39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2E394C">
        <w:rPr>
          <w:rFonts w:ascii="Times New Roman" w:hAnsi="Times New Roman" w:cs="Times New Roman"/>
          <w:color w:val="000000"/>
          <w:shd w:val="clear" w:color="auto" w:fill="FFFFFF"/>
        </w:rPr>
        <w:t>Holberg</w:t>
      </w:r>
      <w:proofErr w:type="spellEnd"/>
      <w:r w:rsidR="002E394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A319F5">
        <w:rPr>
          <w:rFonts w:ascii="Times New Roman" w:hAnsi="Times New Roman" w:cs="Times New Roman"/>
          <w:color w:val="000000"/>
          <w:shd w:val="clear" w:color="auto" w:fill="FFFFFF"/>
        </w:rPr>
        <w:t>Národní obrození. R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omantismus. Společnost, literatura, jazyk. Henrik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Wergeland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Bj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Bjørnson</w:t>
      </w:r>
      <w:proofErr w:type="spellEnd"/>
      <w:r w:rsidR="007D359F">
        <w:rPr>
          <w:rFonts w:ascii="Times New Roman" w:hAnsi="Times New Roman" w:cs="Times New Roman"/>
          <w:color w:val="000000"/>
          <w:shd w:val="clear" w:color="auto" w:fill="FFFFFF"/>
        </w:rPr>
        <w:t xml:space="preserve"> a další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A319F5" w:rsidRDefault="002E394C" w:rsidP="00A319F5">
      <w:pPr>
        <w:spacing w:line="240" w:lineRule="auto"/>
        <w:ind w:left="-284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E324B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Henrik Ibsen – fáze vývoje díla. Nejvýznamnější tituly. Recepce mimo Skandinávii.</w:t>
      </w:r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A.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Kielland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, J. Lie, kritický realismus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 xml:space="preserve">, naturalismus </w:t>
      </w:r>
      <w:r w:rsidR="007D359F" w:rsidRPr="007A723D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="007D359F" w:rsidRPr="007A723D">
        <w:rPr>
          <w:rFonts w:ascii="Times New Roman" w:hAnsi="Times New Roman" w:cs="Times New Roman"/>
          <w:color w:val="000000"/>
          <w:shd w:val="clear" w:color="auto" w:fill="FFFFFF"/>
        </w:rPr>
        <w:t>Garborg</w:t>
      </w:r>
      <w:proofErr w:type="spellEnd"/>
      <w:r w:rsidR="007D359F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7D359F" w:rsidRPr="007A723D">
        <w:rPr>
          <w:rFonts w:ascii="Times New Roman" w:hAnsi="Times New Roman" w:cs="Times New Roman"/>
          <w:color w:val="000000"/>
          <w:shd w:val="clear" w:color="auto" w:fill="FFFFFF"/>
        </w:rPr>
        <w:t>Skram</w:t>
      </w:r>
      <w:proofErr w:type="spellEnd"/>
      <w:r w:rsidR="007D359F" w:rsidRPr="007A723D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a přechod k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novoromantismu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 xml:space="preserve"> a symbolismu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(S.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Obstfelder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S.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Lagerlöfová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Knut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Hamsun</w:t>
      </w:r>
      <w:proofErr w:type="spellEnd"/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 – přehled </w:t>
      </w:r>
      <w:r w:rsidR="00B40186">
        <w:rPr>
          <w:rFonts w:ascii="Times New Roman" w:hAnsi="Times New Roman" w:cs="Times New Roman"/>
          <w:color w:val="000000"/>
          <w:shd w:val="clear" w:color="auto" w:fill="FFFFFF"/>
        </w:rPr>
        <w:t xml:space="preserve">a fáze 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>díla</w:t>
      </w:r>
      <w:r w:rsidR="00B40186">
        <w:rPr>
          <w:rFonts w:ascii="Times New Roman" w:hAnsi="Times New Roman" w:cs="Times New Roman"/>
          <w:color w:val="000000"/>
          <w:shd w:val="clear" w:color="auto" w:fill="FFFFFF"/>
        </w:rPr>
        <w:t xml:space="preserve">, rozbor 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>literárního diskurzu</w:t>
      </w:r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BA0FD1" w:rsidRDefault="002E394C" w:rsidP="002E394C">
      <w:pPr>
        <w:spacing w:line="240" w:lineRule="auto"/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Sigrid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Undsetová</w:t>
      </w:r>
      <w:proofErr w:type="spellEnd"/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témata 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a </w:t>
      </w:r>
      <w:r w:rsidR="003B2298">
        <w:rPr>
          <w:rFonts w:ascii="Times New Roman" w:hAnsi="Times New Roman" w:cs="Times New Roman"/>
          <w:color w:val="000000"/>
          <w:shd w:val="clear" w:color="auto" w:fill="FFFFFF"/>
        </w:rPr>
        <w:t xml:space="preserve">další 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autoři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generace roku 1907</w:t>
      </w:r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. Norská a skandinávská próza a poezie mezi dvěma válkami. (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Øverland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Hoel</w:t>
      </w:r>
      <w:proofErr w:type="spellEnd"/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A57955">
        <w:rPr>
          <w:rFonts w:ascii="Times New Roman" w:hAnsi="Times New Roman" w:cs="Times New Roman"/>
          <w:color w:val="000000"/>
          <w:shd w:val="clear" w:color="auto" w:fill="FFFFFF"/>
        </w:rPr>
        <w:t>Vesaas</w:t>
      </w:r>
      <w:proofErr w:type="spellEnd"/>
      <w:r w:rsidR="00BA0FD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BA0FD1">
        <w:rPr>
          <w:rFonts w:ascii="Times New Roman" w:hAnsi="Times New Roman" w:cs="Times New Roman"/>
          <w:color w:val="000000"/>
          <w:shd w:val="clear" w:color="auto" w:fill="FFFFFF"/>
        </w:rPr>
        <w:t>Undset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) Druhá světová válka v literatuře – 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Beletrie, </w:t>
      </w:r>
      <w:r w:rsidR="00BA0FD1">
        <w:rPr>
          <w:rFonts w:ascii="Times New Roman" w:hAnsi="Times New Roman" w:cs="Times New Roman"/>
          <w:color w:val="000000"/>
          <w:shd w:val="clear" w:color="auto" w:fill="FFFFFF"/>
        </w:rPr>
        <w:t>memoárová literatura</w:t>
      </w:r>
      <w:r w:rsidR="00A319F5">
        <w:rPr>
          <w:rFonts w:ascii="Times New Roman" w:hAnsi="Times New Roman" w:cs="Times New Roman"/>
          <w:color w:val="000000"/>
          <w:shd w:val="clear" w:color="auto" w:fill="FFFFFF"/>
        </w:rPr>
        <w:t>, odborná literatura.</w:t>
      </w:r>
      <w:r w:rsidR="00A57955"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Tarjei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Vesaas</w:t>
      </w:r>
      <w:proofErr w:type="spellEnd"/>
      <w:r w:rsidR="00A57955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>L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iteratura v 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nynorsk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– 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 xml:space="preserve">v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histori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a současnost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A319F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Jens</w:t>
      </w:r>
      <w:proofErr w:type="spellEnd"/>
      <w:r w:rsidR="00A319F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319F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Bjørneboe</w:t>
      </w:r>
      <w:proofErr w:type="spellEnd"/>
      <w:r w:rsidR="00A319F5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Norská poezie (O.</w:t>
      </w:r>
      <w:r w:rsidR="00A3312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H.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Hauge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další 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>význační básníci od 1905 do současnosti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8F6AE7" w:rsidRPr="008F6A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F6AE7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Jan Erik </w:t>
      </w:r>
      <w:proofErr w:type="spellStart"/>
      <w:r w:rsidR="008F6AE7" w:rsidRPr="007A723D">
        <w:rPr>
          <w:rFonts w:ascii="Times New Roman" w:hAnsi="Times New Roman" w:cs="Times New Roman"/>
          <w:color w:val="000000"/>
          <w:shd w:val="clear" w:color="auto" w:fill="FFFFFF"/>
        </w:rPr>
        <w:t>Vold</w:t>
      </w:r>
      <w:proofErr w:type="spellEnd"/>
      <w:r w:rsidR="008F6AE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8F6AE7">
        <w:rPr>
          <w:rFonts w:ascii="Times New Roman" w:hAnsi="Times New Roman" w:cs="Times New Roman"/>
          <w:color w:val="000000"/>
          <w:shd w:val="clear" w:color="auto" w:fill="FFFFFF"/>
        </w:rPr>
        <w:t>Paal</w:t>
      </w:r>
      <w:proofErr w:type="spellEnd"/>
      <w:r w:rsidR="008F6AE7">
        <w:rPr>
          <w:rFonts w:ascii="Times New Roman" w:hAnsi="Times New Roman" w:cs="Times New Roman"/>
          <w:color w:val="000000"/>
          <w:shd w:val="clear" w:color="auto" w:fill="FFFFFF"/>
        </w:rPr>
        <w:t xml:space="preserve"> Brekke.</w:t>
      </w:r>
      <w:r w:rsidR="00A57955"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Kjell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Askildsen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a žánr norské/skandinávské novely – historický průřez</w:t>
      </w:r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 (Karin </w:t>
      </w:r>
      <w:proofErr w:type="spellStart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Blixen</w:t>
      </w:r>
      <w:proofErr w:type="spellEnd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Hjalmar</w:t>
      </w:r>
      <w:proofErr w:type="spellEnd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Söderberg</w:t>
      </w:r>
      <w:proofErr w:type="spellEnd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Johan </w:t>
      </w:r>
      <w:proofErr w:type="spellStart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Borgen</w:t>
      </w:r>
      <w:proofErr w:type="spellEnd"/>
      <w:r w:rsidR="008F6AE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Johan </w:t>
      </w:r>
      <w:proofErr w:type="spellStart"/>
      <w:r w:rsidR="008F6AE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Harstad</w:t>
      </w:r>
      <w:proofErr w:type="spellEnd"/>
      <w:r w:rsidR="00A57955"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)</w:t>
      </w:r>
      <w:r w:rsidR="00A57955"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10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3B2298">
        <w:rPr>
          <w:rFonts w:ascii="Times New Roman" w:hAnsi="Times New Roman" w:cs="Times New Roman"/>
          <w:color w:val="000000"/>
          <w:shd w:val="clear" w:color="auto" w:fill="FFFFFF"/>
        </w:rPr>
        <w:t xml:space="preserve">Současnost: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Dag </w:t>
      </w:r>
      <w:proofErr w:type="spellStart"/>
      <w:proofErr w:type="gram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Solstad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,  Lars</w:t>
      </w:r>
      <w:proofErr w:type="gram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Saabye</w:t>
      </w:r>
      <w:proofErr w:type="spellEnd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Christensen</w:t>
      </w:r>
      <w:proofErr w:type="spellEnd"/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8F6AE7">
        <w:rPr>
          <w:rFonts w:ascii="Times New Roman" w:hAnsi="Times New Roman" w:cs="Times New Roman"/>
          <w:color w:val="000000"/>
          <w:shd w:val="clear" w:color="auto" w:fill="FFFFFF"/>
        </w:rPr>
        <w:t>Helga Flatland, Thorvald Steen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– témata, </w:t>
      </w:r>
      <w:r w:rsidR="007D359F">
        <w:rPr>
          <w:rFonts w:ascii="Times New Roman" w:hAnsi="Times New Roman" w:cs="Times New Roman"/>
          <w:color w:val="000000"/>
          <w:shd w:val="clear" w:color="auto" w:fill="FFFFFF"/>
        </w:rPr>
        <w:t>žánry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>generační rozdíly</w:t>
      </w:r>
      <w:r w:rsidR="00A57955">
        <w:rPr>
          <w:rFonts w:ascii="Times New Roman" w:hAnsi="Times New Roman" w:cs="Times New Roman"/>
          <w:color w:val="000000"/>
          <w:shd w:val="clear" w:color="auto" w:fill="FFFFFF"/>
        </w:rPr>
        <w:t>, srovnání, překlady</w:t>
      </w:r>
      <w:r w:rsidR="00A57955"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B2298">
        <w:rPr>
          <w:rFonts w:ascii="Times New Roman" w:hAnsi="Times New Roman" w:cs="Times New Roman"/>
          <w:color w:val="000000"/>
          <w:shd w:val="clear" w:color="auto" w:fill="FFFFFF"/>
        </w:rPr>
        <w:t>do češtiny, slovenštiny</w:t>
      </w:r>
      <w:r w:rsidR="00BA0FD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Jon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Fosse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 norské drama</w:t>
      </w:r>
      <w:r w:rsidR="00A57955" w:rsidRPr="007A723D">
        <w:rPr>
          <w:rFonts w:ascii="Times New Roman" w:hAnsi="Times New Roman" w:cs="Times New Roman"/>
          <w:color w:val="000000"/>
        </w:rPr>
        <w:br/>
      </w:r>
      <w:r w:rsidR="008F6AE7"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8F6AE7">
        <w:rPr>
          <w:rFonts w:ascii="Times New Roman" w:hAnsi="Times New Roman" w:cs="Times New Roman"/>
          <w:color w:val="000000"/>
          <w:shd w:val="clear" w:color="auto" w:fill="FFFFFF"/>
        </w:rPr>
        <w:t xml:space="preserve">. Poetika fantazie X skutečnost? Sci-fi. </w:t>
      </w:r>
      <w:proofErr w:type="spellStart"/>
      <w:r w:rsidR="008F6AE7">
        <w:rPr>
          <w:rFonts w:ascii="Times New Roman" w:hAnsi="Times New Roman" w:cs="Times New Roman"/>
          <w:color w:val="000000"/>
          <w:shd w:val="clear" w:color="auto" w:fill="FFFFFF"/>
        </w:rPr>
        <w:t>Virkelighetslitteratur</w:t>
      </w:r>
      <w:proofErr w:type="spellEnd"/>
      <w:r w:rsidR="008F6AE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A33129">
        <w:rPr>
          <w:rFonts w:ascii="Times New Roman" w:hAnsi="Times New Roman" w:cs="Times New Roman"/>
          <w:color w:val="000000"/>
          <w:shd w:val="clear" w:color="auto" w:fill="FFFFFF"/>
        </w:rPr>
        <w:t xml:space="preserve">K. O. </w:t>
      </w:r>
      <w:proofErr w:type="spellStart"/>
      <w:r w:rsidR="008F6AE7">
        <w:rPr>
          <w:rFonts w:ascii="Times New Roman" w:hAnsi="Times New Roman" w:cs="Times New Roman"/>
          <w:color w:val="000000"/>
          <w:shd w:val="clear" w:color="auto" w:fill="FFFFFF"/>
        </w:rPr>
        <w:t>Knausg</w:t>
      </w:r>
      <w:r w:rsidR="008F6AE7" w:rsidRPr="002E394C">
        <w:rPr>
          <w:rFonts w:ascii="Times New Roman" w:hAnsi="Times New Roman" w:cs="Times New Roman"/>
          <w:color w:val="000000"/>
          <w:shd w:val="clear" w:color="auto" w:fill="FFFFFF"/>
        </w:rPr>
        <w:t>ård</w:t>
      </w:r>
      <w:proofErr w:type="spellEnd"/>
      <w:r w:rsidR="008F6AE7" w:rsidRPr="002E394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8F6AE7" w:rsidRPr="002E394C">
        <w:rPr>
          <w:rFonts w:ascii="Times New Roman" w:hAnsi="Times New Roman" w:cs="Times New Roman"/>
          <w:color w:val="000000"/>
          <w:shd w:val="clear" w:color="auto" w:fill="FFFFFF"/>
        </w:rPr>
        <w:t>Åsne</w:t>
      </w:r>
      <w:proofErr w:type="spellEnd"/>
      <w:r w:rsidR="008F6AE7" w:rsidRPr="002E39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8F6AE7" w:rsidRPr="002E394C">
        <w:rPr>
          <w:rFonts w:ascii="Times New Roman" w:hAnsi="Times New Roman" w:cs="Times New Roman"/>
          <w:color w:val="000000"/>
          <w:shd w:val="clear" w:color="auto" w:fill="FFFFFF"/>
        </w:rPr>
        <w:t>Seierstad</w:t>
      </w:r>
      <w:proofErr w:type="spellEnd"/>
      <w:r w:rsidR="008F6AE7" w:rsidRPr="002E394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A319F5" w:rsidRPr="002E394C">
        <w:rPr>
          <w:rFonts w:ascii="Times New Roman" w:hAnsi="Times New Roman" w:cs="Times New Roman"/>
          <w:color w:val="000000"/>
          <w:shd w:val="clear" w:color="auto" w:fill="FFFFFF"/>
        </w:rPr>
        <w:t xml:space="preserve">Odborná a popularizující próza (Thomas </w:t>
      </w:r>
      <w:proofErr w:type="spellStart"/>
      <w:r w:rsidR="00A319F5" w:rsidRPr="002E394C">
        <w:rPr>
          <w:rFonts w:ascii="Times New Roman" w:hAnsi="Times New Roman" w:cs="Times New Roman"/>
          <w:color w:val="000000"/>
          <w:shd w:val="clear" w:color="auto" w:fill="FFFFFF"/>
        </w:rPr>
        <w:t>Hylland</w:t>
      </w:r>
      <w:proofErr w:type="spellEnd"/>
      <w:r w:rsidR="00A319F5" w:rsidRPr="002E394C">
        <w:rPr>
          <w:rFonts w:ascii="Times New Roman" w:hAnsi="Times New Roman" w:cs="Times New Roman"/>
          <w:color w:val="000000"/>
          <w:shd w:val="clear" w:color="auto" w:fill="FFFFFF"/>
        </w:rPr>
        <w:t xml:space="preserve"> Eriksen)</w:t>
      </w:r>
      <w:r w:rsidR="008F6AE7" w:rsidRPr="007A723D">
        <w:rPr>
          <w:rFonts w:ascii="Times New Roman" w:hAnsi="Times New Roman" w:cs="Times New Roman"/>
          <w:color w:val="000000"/>
        </w:rPr>
        <w:br/>
      </w:r>
    </w:p>
    <w:p w:rsidR="00A319F5" w:rsidRPr="00F07822" w:rsidRDefault="001A4B2D" w:rsidP="00F07822">
      <w:pPr>
        <w:spacing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lastRenderedPageBreak/>
        <w:t> </w:t>
      </w:r>
      <w:r w:rsidR="00A319F5" w:rsidRPr="00F07822">
        <w:rPr>
          <w:rFonts w:ascii="Times New Roman" w:hAnsi="Times New Roman"/>
          <w:bCs/>
          <w:color w:val="000000"/>
          <w:u w:val="single"/>
          <w:shd w:val="clear" w:color="auto" w:fill="FFFFFF"/>
        </w:rPr>
        <w:t>Lingvistický oddíl</w:t>
      </w:r>
      <w:r w:rsidR="00A319F5" w:rsidRPr="00F07822">
        <w:rPr>
          <w:rFonts w:ascii="Times New Roman" w:hAnsi="Times New Roman"/>
          <w:color w:val="000000"/>
          <w:u w:val="single"/>
          <w:shd w:val="clear" w:color="auto" w:fill="FFFFFF"/>
        </w:rPr>
        <w:t> II.</w:t>
      </w:r>
      <w:r w:rsidR="00A319F5" w:rsidRPr="002B4E56">
        <w:rPr>
          <w:rFonts w:ascii="Times New Roman" w:hAnsi="Times New Roman"/>
          <w:b/>
          <w:color w:val="000000"/>
          <w:shd w:val="clear" w:color="auto" w:fill="FFFFFF"/>
        </w:rPr>
        <w:t xml:space="preserve"> (1</w:t>
      </w:r>
      <w:r w:rsidR="00A319F5">
        <w:rPr>
          <w:rFonts w:ascii="Times New Roman" w:hAnsi="Times New Roman"/>
          <w:b/>
          <w:color w:val="000000"/>
          <w:shd w:val="clear" w:color="auto" w:fill="FFFFFF"/>
        </w:rPr>
        <w:t>2</w:t>
      </w:r>
      <w:r w:rsidR="00A319F5" w:rsidRPr="002B4E56">
        <w:rPr>
          <w:rFonts w:ascii="Times New Roman" w:hAnsi="Times New Roman"/>
          <w:b/>
          <w:color w:val="000000"/>
          <w:shd w:val="clear" w:color="auto" w:fill="FFFFFF"/>
        </w:rPr>
        <w:t>x)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Nordgermanske spr</w:t>
      </w:r>
      <w:r w:rsidRPr="002B4E56">
        <w:rPr>
          <w:rFonts w:ascii="Times New Roman" w:hAnsi="Times New Roman" w:cs="Times New Roman"/>
          <w:b/>
          <w:bCs/>
          <w:color w:val="000000"/>
          <w:shd w:val="clear" w:color="auto" w:fill="FFFFFF"/>
          <w:lang w:val="nb-NO"/>
        </w:rPr>
        <w:t>å</w:t>
      </w:r>
      <w:r w:rsidRPr="002B4E56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k</w:t>
      </w:r>
      <w:r w:rsidRPr="002B4E56">
        <w:rPr>
          <w:rFonts w:ascii="Times New Roman" w:hAnsi="Times New Roman"/>
          <w:color w:val="000000"/>
          <w:shd w:val="clear" w:color="auto" w:fill="FFFFFF"/>
          <w:lang w:val="nb-NO"/>
        </w:rPr>
        <w:t>: fellestrekk og forskjeller; minoritetsspr</w:t>
      </w:r>
      <w:r w:rsidRPr="002B4E56">
        <w:rPr>
          <w:rFonts w:ascii="Times New Roman" w:hAnsi="Times New Roman" w:cs="Times New Roman"/>
          <w:color w:val="000000"/>
          <w:shd w:val="clear" w:color="auto" w:fill="FFFFFF"/>
          <w:lang w:val="nb-NO"/>
        </w:rPr>
        <w:t>å</w:t>
      </w:r>
      <w:r w:rsidRPr="002B4E56">
        <w:rPr>
          <w:rFonts w:ascii="Times New Roman" w:hAnsi="Times New Roman"/>
          <w:color w:val="000000"/>
          <w:shd w:val="clear" w:color="auto" w:fill="FFFFFF"/>
          <w:lang w:val="nb-NO"/>
        </w:rPr>
        <w:t>k i Norge</w:t>
      </w:r>
      <w:r w:rsidR="000C634E">
        <w:rPr>
          <w:rFonts w:ascii="Times New Roman" w:hAnsi="Times New Roman"/>
          <w:color w:val="000000"/>
          <w:shd w:val="clear" w:color="auto" w:fill="FFFFFF"/>
          <w:lang w:val="nb-NO"/>
        </w:rPr>
        <w:t xml:space="preserve"> i dag</w:t>
      </w:r>
      <w:bookmarkStart w:id="0" w:name="_GoBack"/>
      <w:bookmarkEnd w:id="0"/>
      <w:r w:rsidRPr="002B4E56">
        <w:rPr>
          <w:rFonts w:ascii="Times New Roman" w:hAnsi="Times New Roman"/>
          <w:color w:val="000000"/>
          <w:shd w:val="clear" w:color="auto" w:fill="FFFFFF"/>
          <w:lang w:val="nb-NO"/>
        </w:rPr>
        <w:t>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Norsk språkhistorie</w:t>
      </w:r>
      <w:r w:rsidRPr="002B4E56">
        <w:rPr>
          <w:rFonts w:ascii="Times New Roman" w:hAnsi="Times New Roman"/>
          <w:color w:val="000000"/>
          <w:shd w:val="clear" w:color="auto" w:fill="FFFFFF"/>
          <w:lang w:val="nb-NO"/>
        </w:rPr>
        <w:t>. Oversikt over periodeinndeling fram til 1814. Norr</w:t>
      </w:r>
      <w:r w:rsidRPr="002B4E56">
        <w:rPr>
          <w:rFonts w:ascii="Times New Roman" w:hAnsi="Times New Roman" w:cs="Times New Roman"/>
          <w:color w:val="000000"/>
          <w:shd w:val="clear" w:color="auto" w:fill="FFFFFF"/>
          <w:lang w:val="nb-NO"/>
        </w:rPr>
        <w:t>ø</w:t>
      </w:r>
      <w:r w:rsidRPr="002B4E56">
        <w:rPr>
          <w:rFonts w:ascii="Times New Roman" w:hAnsi="Times New Roman"/>
          <w:color w:val="000000"/>
          <w:shd w:val="clear" w:color="auto" w:fill="FFFFFF"/>
          <w:lang w:val="nb-NO"/>
        </w:rPr>
        <w:t>nt. Runer.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Norsk språk i utvikling</w:t>
      </w:r>
      <w:r w:rsidRPr="002B4E56">
        <w:rPr>
          <w:rFonts w:ascii="Times New Roman" w:hAnsi="Times New Roman"/>
          <w:color w:val="000000"/>
          <w:shd w:val="clear" w:color="auto" w:fill="FFFFFF"/>
          <w:lang w:val="nb-NO"/>
        </w:rPr>
        <w:t>. Hovedlinjer fra 1814 til annen verdenskrig. Ivar Aasen, Knut Knutsen. Forfattere og språkstriden. Nynorsk.</w:t>
      </w:r>
      <w:r w:rsidR="000C634E">
        <w:rPr>
          <w:rFonts w:ascii="Times New Roman" w:hAnsi="Times New Roman"/>
          <w:color w:val="000000"/>
          <w:shd w:val="clear" w:color="auto" w:fill="FFFFFF"/>
          <w:lang w:val="nb-NO"/>
        </w:rPr>
        <w:t xml:space="preserve"> Jamstillingsvedtaket.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Norsk språk i utvikling</w:t>
      </w:r>
      <w:r w:rsidRPr="002B4E56">
        <w:rPr>
          <w:rFonts w:ascii="Times New Roman" w:hAnsi="Times New Roman"/>
          <w:color w:val="000000"/>
          <w:shd w:val="clear" w:color="auto" w:fill="FFFFFF"/>
          <w:lang w:val="nb-NO"/>
        </w:rPr>
        <w:t>. Hovedlinjene fra 1945 fram til i dag. Språkreformer. Prosjekt samnorsk. Norsk språkråd og dets funksjon.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 w:cs="Times New Roman"/>
          <w:b/>
          <w:bCs/>
          <w:lang w:val="nb-NO"/>
        </w:rPr>
        <w:t>Orddannelse</w:t>
      </w:r>
      <w:r w:rsidRPr="002B4E56">
        <w:rPr>
          <w:rFonts w:ascii="Times New Roman" w:hAnsi="Times New Roman" w:cs="Times New Roman"/>
          <w:lang w:val="nb-NO"/>
        </w:rPr>
        <w:t>: sammensetninger, avledning (prefiks, suffiks, affiks), lånord, fremmedord.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 w:cs="Times New Roman"/>
          <w:b/>
          <w:bCs/>
          <w:lang w:val="nb-NO"/>
        </w:rPr>
        <w:t>Ordklasser</w:t>
      </w:r>
      <w:r w:rsidRPr="002B4E56">
        <w:rPr>
          <w:rFonts w:ascii="Times New Roman" w:hAnsi="Times New Roman" w:cs="Times New Roman"/>
          <w:lang w:val="nb-NO"/>
        </w:rPr>
        <w:t>: inndeling, åpne og lukkede ordklasser, bøyelige og ubøyelige ordklasser.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 w:cs="Times New Roman"/>
          <w:b/>
          <w:bCs/>
          <w:lang w:val="nb-NO"/>
        </w:rPr>
        <w:t>Substantiv</w:t>
      </w:r>
      <w:r w:rsidRPr="002B4E56">
        <w:rPr>
          <w:rFonts w:ascii="Times New Roman" w:hAnsi="Times New Roman" w:cs="Times New Roman"/>
          <w:lang w:val="nb-NO"/>
        </w:rPr>
        <w:t>: kjønn, tall (flertallsformer, tellelige og utellelige substantiv), bestemthet (bestemt og ubestemt form, bruk av formene), kasus (genitiv, rester av kasusbruk i norsk).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 w:cs="Times New Roman"/>
          <w:b/>
          <w:bCs/>
          <w:lang w:val="nb-NO"/>
        </w:rPr>
        <w:t>Verb</w:t>
      </w:r>
      <w:r w:rsidRPr="002B4E56">
        <w:rPr>
          <w:rFonts w:ascii="Times New Roman" w:hAnsi="Times New Roman" w:cs="Times New Roman"/>
          <w:lang w:val="nb-NO"/>
        </w:rPr>
        <w:t>: tempussystemet i norsk, diatese (aktiv og passiv), modus og modalitet (modale verb).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 w:cs="Times New Roman"/>
          <w:b/>
          <w:bCs/>
          <w:lang w:val="nb-NO"/>
        </w:rPr>
        <w:t>Adjektiv</w:t>
      </w:r>
      <w:r w:rsidR="002B0B4F">
        <w:rPr>
          <w:rFonts w:ascii="Times New Roman" w:hAnsi="Times New Roman" w:cs="Times New Roman"/>
          <w:b/>
          <w:bCs/>
          <w:lang w:val="nb-NO"/>
        </w:rPr>
        <w:t xml:space="preserve"> og adverb</w:t>
      </w:r>
      <w:r w:rsidRPr="002B4E56">
        <w:rPr>
          <w:rFonts w:ascii="Times New Roman" w:hAnsi="Times New Roman" w:cs="Times New Roman"/>
          <w:lang w:val="nb-NO"/>
        </w:rPr>
        <w:t>: bøyning, gradbøyning (positiv, komparativ, superlativ), partisipper (presens- og perfektpartisipper).</w:t>
      </w:r>
    </w:p>
    <w:p w:rsidR="00A319F5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 w:cs="Times New Roman"/>
          <w:b/>
          <w:bCs/>
          <w:lang w:val="nb-NO"/>
        </w:rPr>
        <w:t>Syntaks</w:t>
      </w:r>
      <w:r w:rsidRPr="002B4E56">
        <w:rPr>
          <w:rFonts w:ascii="Times New Roman" w:hAnsi="Times New Roman" w:cs="Times New Roman"/>
          <w:lang w:val="nb-NO"/>
        </w:rPr>
        <w:t>: setningsledd, ordstilling, setningstyper (helsetninger og leddsetninger).</w:t>
      </w:r>
    </w:p>
    <w:p w:rsidR="00A319F5" w:rsidRPr="002B4E56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b/>
          <w:bCs/>
          <w:lang w:val="nb-NO"/>
        </w:rPr>
        <w:t>Stilistikk</w:t>
      </w:r>
      <w:r w:rsidRPr="00EC44FF">
        <w:rPr>
          <w:rFonts w:ascii="Times New Roman" w:hAnsi="Times New Roman" w:cs="Times New Roman"/>
          <w:lang w:val="nb-NO"/>
        </w:rPr>
        <w:t>:</w:t>
      </w:r>
      <w:r>
        <w:rPr>
          <w:rFonts w:ascii="Times New Roman" w:hAnsi="Times New Roman" w:cs="Times New Roman"/>
          <w:lang w:val="nb-NO"/>
        </w:rPr>
        <w:t xml:space="preserve">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Språkhandling</w:t>
      </w:r>
      <w:proofErr w:type="spellEnd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Språklig</w:t>
      </w:r>
      <w:proofErr w:type="spellEnd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kompetanse</w:t>
      </w:r>
      <w:proofErr w:type="spellEnd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Stilnivåer</w:t>
      </w:r>
      <w:proofErr w:type="spellEnd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karakteristiske</w:t>
      </w:r>
      <w:proofErr w:type="spellEnd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trekk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medier</w:t>
      </w:r>
      <w:proofErr w:type="spellEnd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Sakprosasjanger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</w:p>
    <w:p w:rsidR="001A4B2D" w:rsidRPr="00A319F5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2B4E56">
        <w:rPr>
          <w:rFonts w:ascii="Times New Roman" w:hAnsi="Times New Roman" w:cs="Times New Roman"/>
          <w:b/>
          <w:bCs/>
          <w:lang w:val="nb-NO"/>
        </w:rPr>
        <w:t>Norske dialekter</w:t>
      </w:r>
      <w:r w:rsidRPr="002B4E56">
        <w:rPr>
          <w:rFonts w:ascii="Times New Roman" w:hAnsi="Times New Roman" w:cs="Times New Roman"/>
          <w:lang w:val="nb-NO"/>
        </w:rPr>
        <w:t>: inndeling, dialektkjennetegn (tjukk l, palatalisering, skarre-r, bløte konsonanter, apokope, trykk).</w:t>
      </w:r>
      <w:r w:rsidR="00B67FBC" w:rsidRPr="00A319F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</w:p>
    <w:p w:rsidR="00DC0E51" w:rsidRPr="001942DB" w:rsidRDefault="00DC0E51" w:rsidP="001942DB">
      <w:pPr>
        <w:spacing w:line="240" w:lineRule="auto"/>
        <w:contextualSpacing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</w:p>
    <w:p w:rsidR="001A4B2D" w:rsidRPr="001942DB" w:rsidRDefault="001A4B2D" w:rsidP="001942DB">
      <w:pPr>
        <w:spacing w:line="240" w:lineRule="auto"/>
        <w:contextualSpacing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F07822">
        <w:rPr>
          <w:rFonts w:ascii="Times New Roman" w:hAnsi="Times New Roman"/>
          <w:color w:val="000000"/>
          <w:sz w:val="22"/>
          <w:szCs w:val="22"/>
          <w:u w:val="single"/>
          <w:shd w:val="clear" w:color="auto" w:fill="FFFFFF"/>
        </w:rPr>
        <w:t>KONVERSASJONSEMNER</w:t>
      </w:r>
      <w:r w:rsidR="00B67FBC" w:rsidRPr="00F07822">
        <w:rPr>
          <w:rFonts w:ascii="Times New Roman" w:hAnsi="Times New Roman"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A319F5" w:rsidRPr="00F07822">
        <w:rPr>
          <w:rFonts w:ascii="Times New Roman" w:hAnsi="Times New Roman"/>
          <w:color w:val="000000"/>
          <w:sz w:val="22"/>
          <w:szCs w:val="22"/>
          <w:u w:val="single"/>
          <w:shd w:val="clear" w:color="auto" w:fill="FFFFFF"/>
        </w:rPr>
        <w:t xml:space="preserve"> III</w:t>
      </w:r>
      <w:r w:rsidR="00A319F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B67FBC"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(</w:t>
      </w:r>
      <w:r w:rsidR="00CD026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B67FBC" w:rsidRPr="001942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x)</w:t>
      </w:r>
    </w:p>
    <w:p w:rsidR="00B67FBC" w:rsidRPr="00A319F5" w:rsidRDefault="00C11220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Aktuelle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samfunnsspørsmål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dagens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Norge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Politiske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partier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Ideen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om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velferdstaten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.</w:t>
      </w:r>
      <w:r w:rsidR="003B2298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Kulturinstitusjoner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kulturpersonligheter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…</w:t>
      </w:r>
    </w:p>
    <w:p w:rsidR="003B2298" w:rsidRPr="00A319F5" w:rsidRDefault="003B2298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Tilbakeblikk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på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det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20.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århundret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An</w:t>
      </w:r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nen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verdenskrig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Norge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og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Skandinavia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</w:p>
    <w:p w:rsidR="001A4B2D" w:rsidRPr="00A319F5" w:rsidRDefault="00C11220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Viktigste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forfattere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og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kunstnere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Norske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og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skandinaviske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nobelprisvinnere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litteratur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–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eget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utvalg</w:t>
      </w:r>
      <w:proofErr w:type="spellEnd"/>
    </w:p>
    <w:p w:rsidR="001A4B2D" w:rsidRPr="00A319F5" w:rsidRDefault="001A4B2D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Norske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eventyr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–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viktige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litterære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elementer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karakteristiske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trekk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Eventyrenes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forfattere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og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samlere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</w:p>
    <w:p w:rsidR="001A4B2D" w:rsidRPr="00A319F5" w:rsidRDefault="001A4B2D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Typisk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norsk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: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hva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karakteristisk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for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nordmenn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og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Norge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generelt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norsk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nasjonalidentitet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forvandling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Norge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på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verdenskartet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M</w:t>
      </w:r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>i</w:t>
      </w:r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grasjonsspørsmål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.</w:t>
      </w:r>
    </w:p>
    <w:p w:rsidR="001A4B2D" w:rsidRPr="00A319F5" w:rsidRDefault="008F6AE7" w:rsidP="008F6AE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L</w:t>
      </w:r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ikestilling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historie og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samtid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Viktigste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kvinnelige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kunstnere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politikere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osv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="00F07822">
        <w:rPr>
          <w:rFonts w:ascii="Times New Roman" w:hAnsi="Times New Roman"/>
          <w:color w:val="000000"/>
          <w:szCs w:val="22"/>
          <w:shd w:val="clear" w:color="auto" w:fill="FFFFFF"/>
        </w:rPr>
        <w:t>Gjennom</w:t>
      </w:r>
      <w:proofErr w:type="spellEnd"/>
      <w:r w:rsidR="00F07822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F07822">
        <w:rPr>
          <w:rFonts w:ascii="Times New Roman" w:hAnsi="Times New Roman"/>
          <w:color w:val="000000"/>
          <w:szCs w:val="22"/>
          <w:shd w:val="clear" w:color="auto" w:fill="FFFFFF"/>
        </w:rPr>
        <w:t>historien</w:t>
      </w:r>
      <w:proofErr w:type="spellEnd"/>
      <w:r w:rsidR="00F07822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Feminisme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under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debatt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</w:p>
    <w:p w:rsidR="001A4B2D" w:rsidRPr="00A319F5" w:rsidRDefault="00CD026A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Natur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landskap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,</w:t>
      </w:r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arkitektur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kulturminner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og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kultur</w:t>
      </w:r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arv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sett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 w:rsidR="003B2298" w:rsidRPr="00A319F5">
        <w:rPr>
          <w:rFonts w:ascii="Times New Roman" w:hAnsi="Times New Roman"/>
          <w:color w:val="000000"/>
          <w:szCs w:val="22"/>
          <w:shd w:val="clear" w:color="auto" w:fill="FFFFFF"/>
        </w:rPr>
        <w:t>reiselivs</w:t>
      </w:r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perspektiv</w:t>
      </w:r>
      <w:proofErr w:type="spellEnd"/>
      <w:r w:rsidR="001A4B2D" w:rsidRPr="00A319F5">
        <w:rPr>
          <w:rFonts w:ascii="Times New Roman" w:hAnsi="Times New Roman"/>
          <w:color w:val="000000"/>
          <w:szCs w:val="22"/>
          <w:shd w:val="clear" w:color="auto" w:fill="FFFFFF"/>
        </w:rPr>
        <w:t>.</w:t>
      </w:r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UNESCO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minnesmerker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.</w:t>
      </w:r>
    </w:p>
    <w:p w:rsidR="001A4B2D" w:rsidRPr="00A319F5" w:rsidRDefault="001A4B2D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Nobels</w:t>
      </w:r>
      <w:proofErr w:type="spellEnd"/>
      <w:r w:rsidR="003B2298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3B2298" w:rsidRPr="00A319F5">
        <w:rPr>
          <w:rFonts w:ascii="Times New Roman" w:hAnsi="Times New Roman"/>
          <w:color w:val="000000"/>
          <w:szCs w:val="22"/>
          <w:shd w:val="clear" w:color="auto" w:fill="FFFFFF"/>
        </w:rPr>
        <w:t>fredpris</w:t>
      </w:r>
      <w:proofErr w:type="spellEnd"/>
      <w:r w:rsidR="003B2298" w:rsidRPr="00A319F5">
        <w:rPr>
          <w:rFonts w:ascii="Times New Roman" w:hAnsi="Times New Roman"/>
          <w:color w:val="000000"/>
          <w:szCs w:val="22"/>
          <w:shd w:val="clear" w:color="auto" w:fill="FFFFFF"/>
        </w:rPr>
        <w:t>.</w:t>
      </w:r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Hvor</w:t>
      </w:r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>dan</w:t>
      </w:r>
      <w:proofErr w:type="spellEnd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>er</w:t>
      </w:r>
      <w:proofErr w:type="spellEnd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>det</w:t>
      </w:r>
      <w:proofErr w:type="spellEnd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>mulig</w:t>
      </w:r>
      <w:proofErr w:type="spellEnd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>at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Norge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="00A319F5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skal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bestemme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hvem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som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er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best</w:t>
      </w:r>
      <w:proofErr w:type="spellEnd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i </w:t>
      </w:r>
      <w:proofErr w:type="spellStart"/>
      <w:r w:rsidR="00A319F5">
        <w:rPr>
          <w:rFonts w:ascii="Times New Roman" w:hAnsi="Times New Roman"/>
          <w:color w:val="000000"/>
          <w:szCs w:val="22"/>
          <w:shd w:val="clear" w:color="auto" w:fill="FFFFFF"/>
        </w:rPr>
        <w:t>verden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?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Debatt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Norske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fredsprisvinnere</w:t>
      </w:r>
      <w:proofErr w:type="spellEnd"/>
      <w:r w:rsidR="00CD026A" w:rsidRPr="00A319F5">
        <w:rPr>
          <w:rFonts w:ascii="Times New Roman" w:hAnsi="Times New Roman"/>
          <w:color w:val="000000"/>
          <w:szCs w:val="22"/>
          <w:shd w:val="clear" w:color="auto" w:fill="FFFFFF"/>
        </w:rPr>
        <w:t>.</w:t>
      </w:r>
    </w:p>
    <w:p w:rsidR="001A4B2D" w:rsidRPr="00A319F5" w:rsidRDefault="001A4B2D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Norsk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bil</w:t>
      </w:r>
      <w:r w:rsidR="003B2298" w:rsidRPr="00A319F5">
        <w:rPr>
          <w:rFonts w:ascii="Times New Roman" w:hAnsi="Times New Roman"/>
          <w:color w:val="000000"/>
          <w:szCs w:val="22"/>
          <w:shd w:val="clear" w:color="auto" w:fill="FFFFFF"/>
        </w:rPr>
        <w:t>l</w:t>
      </w:r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edkunst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arkitektur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musikk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–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viktigste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personligheter</w:t>
      </w:r>
      <w:proofErr w:type="spellEnd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og </w:t>
      </w:r>
      <w:proofErr w:type="spellStart"/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>verk</w:t>
      </w:r>
      <w:proofErr w:type="spellEnd"/>
      <w:r w:rsidR="00E324BB"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 (</w:t>
      </w:r>
      <w:proofErr w:type="spellStart"/>
      <w:r w:rsidR="00E324BB" w:rsidRPr="00A319F5">
        <w:rPr>
          <w:rFonts w:ascii="Times New Roman" w:hAnsi="Times New Roman"/>
          <w:color w:val="000000"/>
          <w:szCs w:val="22"/>
          <w:shd w:val="clear" w:color="auto" w:fill="FFFFFF"/>
        </w:rPr>
        <w:t>utvalg</w:t>
      </w:r>
      <w:proofErr w:type="spellEnd"/>
      <w:r w:rsidR="00E324BB" w:rsidRPr="00A319F5">
        <w:rPr>
          <w:rFonts w:ascii="Times New Roman" w:hAnsi="Times New Roman"/>
          <w:color w:val="000000"/>
          <w:szCs w:val="22"/>
          <w:shd w:val="clear" w:color="auto" w:fill="FFFFFF"/>
        </w:rPr>
        <w:t>)</w:t>
      </w:r>
      <w:r w:rsidRPr="00A319F5">
        <w:rPr>
          <w:rFonts w:ascii="Times New Roman" w:hAnsi="Times New Roman"/>
          <w:color w:val="000000"/>
          <w:szCs w:val="22"/>
          <w:shd w:val="clear" w:color="auto" w:fill="FFFFFF"/>
        </w:rPr>
        <w:t xml:space="preserve">. </w:t>
      </w:r>
    </w:p>
    <w:p w:rsidR="00CD026A" w:rsidRPr="00A319F5" w:rsidRDefault="00CD026A" w:rsidP="00CD026A">
      <w:pPr>
        <w:pStyle w:val="Odstavecseseznamem"/>
        <w:spacing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CE58D4" w:rsidRPr="001942DB" w:rsidRDefault="00CE58D4" w:rsidP="00DC0E51">
      <w:pPr>
        <w:spacing w:line="480" w:lineRule="auto"/>
        <w:rPr>
          <w:rFonts w:ascii="Times New Roman" w:hAnsi="Times New Roman"/>
        </w:rPr>
      </w:pPr>
    </w:p>
    <w:sectPr w:rsidR="00CE58D4" w:rsidRPr="00194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4357"/>
    <w:multiLevelType w:val="hybridMultilevel"/>
    <w:tmpl w:val="5AD048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F0C88"/>
    <w:multiLevelType w:val="hybridMultilevel"/>
    <w:tmpl w:val="FAC86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55"/>
    <w:rsid w:val="000C634E"/>
    <w:rsid w:val="001942DB"/>
    <w:rsid w:val="001A4B2D"/>
    <w:rsid w:val="002B0B4F"/>
    <w:rsid w:val="002E394C"/>
    <w:rsid w:val="003B2298"/>
    <w:rsid w:val="00601831"/>
    <w:rsid w:val="007B3A46"/>
    <w:rsid w:val="007D359F"/>
    <w:rsid w:val="00803CBE"/>
    <w:rsid w:val="008055E9"/>
    <w:rsid w:val="008F6AE7"/>
    <w:rsid w:val="00A036A0"/>
    <w:rsid w:val="00A319F5"/>
    <w:rsid w:val="00A33129"/>
    <w:rsid w:val="00A57955"/>
    <w:rsid w:val="00B40186"/>
    <w:rsid w:val="00B67FBC"/>
    <w:rsid w:val="00BA0FD1"/>
    <w:rsid w:val="00C11220"/>
    <w:rsid w:val="00C825A0"/>
    <w:rsid w:val="00CD026A"/>
    <w:rsid w:val="00CE58D4"/>
    <w:rsid w:val="00DC0E51"/>
    <w:rsid w:val="00E324BB"/>
    <w:rsid w:val="00F0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955"/>
    <w:pPr>
      <w:spacing w:line="240" w:lineRule="atLeast"/>
    </w:pPr>
    <w:rPr>
      <w:rFonts w:ascii="Tahoma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57955"/>
  </w:style>
  <w:style w:type="paragraph" w:styleId="Odstavecseseznamem">
    <w:name w:val="List Paragraph"/>
    <w:basedOn w:val="Normln"/>
    <w:uiPriority w:val="34"/>
    <w:qFormat/>
    <w:rsid w:val="00DC0E51"/>
    <w:pPr>
      <w:ind w:left="720"/>
      <w:contextualSpacing/>
    </w:pPr>
  </w:style>
  <w:style w:type="table" w:styleId="Mkatabulky">
    <w:name w:val="Table Grid"/>
    <w:basedOn w:val="Normlntabulka"/>
    <w:uiPriority w:val="59"/>
    <w:rsid w:val="00A3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955"/>
    <w:pPr>
      <w:spacing w:line="240" w:lineRule="atLeast"/>
    </w:pPr>
    <w:rPr>
      <w:rFonts w:ascii="Tahoma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57955"/>
  </w:style>
  <w:style w:type="paragraph" w:styleId="Odstavecseseznamem">
    <w:name w:val="List Paragraph"/>
    <w:basedOn w:val="Normln"/>
    <w:uiPriority w:val="34"/>
    <w:qFormat/>
    <w:rsid w:val="00DC0E51"/>
    <w:pPr>
      <w:ind w:left="720"/>
      <w:contextualSpacing/>
    </w:pPr>
  </w:style>
  <w:style w:type="table" w:styleId="Mkatabulky">
    <w:name w:val="Table Grid"/>
    <w:basedOn w:val="Normlntabulka"/>
    <w:uiPriority w:val="59"/>
    <w:rsid w:val="00A3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2018-06-17T20:00:00Z</cp:lastPrinted>
  <dcterms:created xsi:type="dcterms:W3CDTF">2021-02-05T09:55:00Z</dcterms:created>
  <dcterms:modified xsi:type="dcterms:W3CDTF">2021-02-05T09:55:00Z</dcterms:modified>
</cp:coreProperties>
</file>